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Default Extension="xlsx" ContentType="application/vnd.openxmlformats-officedocument.spreadsheetml.sheet"/>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1.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2.xml" ContentType="application/vnd.openxmlformats-officedocument.themeOverrid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3.xml" ContentType="application/vnd.openxmlformats-officedocument.themeOverride+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1CF4EB" w14:textId="77777777" w:rsidR="0038288B" w:rsidRPr="00803233" w:rsidRDefault="0038288B" w:rsidP="007B4BB9">
      <w:pPr>
        <w:pStyle w:val="Textoindependiente"/>
        <w:rPr>
          <w:rFonts w:ascii="Century Gothic" w:hAnsi="Century Gothic" w:cstheme="minorHAnsi"/>
          <w:sz w:val="22"/>
          <w:szCs w:val="22"/>
        </w:rPr>
      </w:pPr>
    </w:p>
    <w:p w14:paraId="1DEC9D89" w14:textId="77777777" w:rsidR="0038288B" w:rsidRPr="00803233" w:rsidRDefault="0038288B" w:rsidP="007B4BB9">
      <w:pPr>
        <w:pStyle w:val="Textoindependiente"/>
        <w:rPr>
          <w:rFonts w:ascii="Century Gothic" w:hAnsi="Century Gothic" w:cstheme="minorHAnsi"/>
          <w:sz w:val="22"/>
          <w:szCs w:val="22"/>
        </w:rPr>
      </w:pPr>
    </w:p>
    <w:p w14:paraId="19645329" w14:textId="1E8C9C37" w:rsidR="0038288B" w:rsidRPr="00803233" w:rsidRDefault="002F6C17" w:rsidP="007B4BB9">
      <w:pPr>
        <w:pStyle w:val="Textoindependiente"/>
        <w:rPr>
          <w:rFonts w:ascii="Century Gothic" w:hAnsi="Century Gothic" w:cstheme="minorHAnsi"/>
          <w:sz w:val="22"/>
          <w:szCs w:val="22"/>
        </w:rPr>
      </w:pPr>
      <w:r w:rsidRPr="00803233">
        <w:rPr>
          <w:rFonts w:ascii="Century Gothic" w:hAnsi="Century Gothic"/>
          <w:noProof/>
          <w:sz w:val="22"/>
          <w:szCs w:val="22"/>
          <w:lang w:eastAsia="es-ES"/>
        </w:rPr>
        <w:drawing>
          <wp:anchor distT="0" distB="0" distL="114300" distR="114300" simplePos="0" relativeHeight="251661312" behindDoc="1" locked="0" layoutInCell="1" allowOverlap="1" wp14:anchorId="08040F05" wp14:editId="1351A8D9">
            <wp:simplePos x="0" y="0"/>
            <wp:positionH relativeFrom="margin">
              <wp:posOffset>4834890</wp:posOffset>
            </wp:positionH>
            <wp:positionV relativeFrom="paragraph">
              <wp:posOffset>310515</wp:posOffset>
            </wp:positionV>
            <wp:extent cx="1130300" cy="539115"/>
            <wp:effectExtent l="0" t="0" r="0" b="0"/>
            <wp:wrapNone/>
            <wp:docPr id="18" name="Imagen 18" descr="Imagen que contiene 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n 18" descr="Imagen que contiene Forma&#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130300" cy="539115"/>
                    </a:xfrm>
                    <a:prstGeom prst="rect">
                      <a:avLst/>
                    </a:prstGeom>
                  </pic:spPr>
                </pic:pic>
              </a:graphicData>
            </a:graphic>
            <wp14:sizeRelH relativeFrom="margin">
              <wp14:pctWidth>0</wp14:pctWidth>
            </wp14:sizeRelH>
            <wp14:sizeRelV relativeFrom="margin">
              <wp14:pctHeight>0</wp14:pctHeight>
            </wp14:sizeRelV>
          </wp:anchor>
        </w:drawing>
      </w:r>
    </w:p>
    <w:tbl>
      <w:tblPr>
        <w:tblW w:w="0" w:type="auto"/>
        <w:jc w:val="center"/>
        <w:tblLayout w:type="fixed"/>
        <w:tblCellMar>
          <w:left w:w="70" w:type="dxa"/>
          <w:right w:w="70" w:type="dxa"/>
        </w:tblCellMar>
        <w:tblLook w:val="0000" w:firstRow="0" w:lastRow="0" w:firstColumn="0" w:lastColumn="0" w:noHBand="0" w:noVBand="0"/>
      </w:tblPr>
      <w:tblGrid>
        <w:gridCol w:w="729"/>
        <w:gridCol w:w="7766"/>
        <w:gridCol w:w="815"/>
      </w:tblGrid>
      <w:tr w:rsidR="002F6C17" w:rsidRPr="00803233" w14:paraId="164D2007" w14:textId="77777777" w:rsidTr="002F6C17">
        <w:trPr>
          <w:trHeight w:val="567"/>
          <w:jc w:val="center"/>
        </w:trPr>
        <w:tc>
          <w:tcPr>
            <w:tcW w:w="729" w:type="dxa"/>
          </w:tcPr>
          <w:p w14:paraId="61D7A68A" w14:textId="77777777" w:rsidR="002F6C17" w:rsidRPr="00803233" w:rsidRDefault="002F6C17" w:rsidP="007B4BB9">
            <w:pPr>
              <w:pStyle w:val="Encabezado"/>
              <w:snapToGrid w:val="0"/>
              <w:rPr>
                <w:rFonts w:ascii="Century Gothic" w:hAnsi="Century Gothic"/>
                <w:spacing w:val="8"/>
                <w:kern w:val="1"/>
                <w:sz w:val="22"/>
                <w:szCs w:val="22"/>
              </w:rPr>
            </w:pPr>
          </w:p>
        </w:tc>
        <w:tc>
          <w:tcPr>
            <w:tcW w:w="7766" w:type="dxa"/>
            <w:vAlign w:val="center"/>
          </w:tcPr>
          <w:p w14:paraId="291CDE71" w14:textId="65AC365C" w:rsidR="002F6C17" w:rsidRPr="00803233" w:rsidRDefault="002F6C17" w:rsidP="007B4BB9">
            <w:pPr>
              <w:pStyle w:val="Encabezado"/>
              <w:jc w:val="center"/>
              <w:rPr>
                <w:rFonts w:ascii="Century Gothic" w:hAnsi="Century Gothic"/>
                <w:spacing w:val="90"/>
                <w:sz w:val="22"/>
                <w:szCs w:val="22"/>
              </w:rPr>
            </w:pPr>
          </w:p>
        </w:tc>
        <w:tc>
          <w:tcPr>
            <w:tcW w:w="815" w:type="dxa"/>
          </w:tcPr>
          <w:p w14:paraId="538E5484" w14:textId="77777777" w:rsidR="002F6C17" w:rsidRPr="00803233" w:rsidRDefault="002F6C17" w:rsidP="007B4BB9">
            <w:pPr>
              <w:pStyle w:val="Encabezado"/>
              <w:snapToGrid w:val="0"/>
              <w:jc w:val="center"/>
              <w:rPr>
                <w:rFonts w:ascii="Century Gothic" w:hAnsi="Century Gothic"/>
                <w:sz w:val="22"/>
                <w:szCs w:val="22"/>
              </w:rPr>
            </w:pPr>
          </w:p>
        </w:tc>
      </w:tr>
    </w:tbl>
    <w:p w14:paraId="27D25861" w14:textId="0A622F2D" w:rsidR="002F6C17" w:rsidRPr="00803233" w:rsidRDefault="002F6C17" w:rsidP="007B4BB9">
      <w:pPr>
        <w:pStyle w:val="Encabezado"/>
        <w:tabs>
          <w:tab w:val="clear" w:pos="4419"/>
          <w:tab w:val="clear" w:pos="8838"/>
          <w:tab w:val="center" w:pos="4536"/>
          <w:tab w:val="right" w:pos="10206"/>
        </w:tabs>
        <w:rPr>
          <w:rFonts w:ascii="Century Gothic" w:hAnsi="Century Gothic"/>
          <w:sz w:val="22"/>
          <w:szCs w:val="22"/>
        </w:rPr>
      </w:pPr>
    </w:p>
    <w:p w14:paraId="4B953EAE" w14:textId="50B3161B" w:rsidR="002F6C17" w:rsidRPr="00803233" w:rsidRDefault="002F6C17" w:rsidP="007B4BB9">
      <w:pPr>
        <w:pStyle w:val="Encabezado"/>
        <w:tabs>
          <w:tab w:val="clear" w:pos="4419"/>
          <w:tab w:val="clear" w:pos="8838"/>
          <w:tab w:val="center" w:pos="4536"/>
          <w:tab w:val="right" w:pos="10206"/>
        </w:tabs>
        <w:jc w:val="center"/>
        <w:rPr>
          <w:rFonts w:ascii="Century Gothic" w:hAnsi="Century Gothic"/>
          <w:sz w:val="22"/>
          <w:szCs w:val="22"/>
        </w:rPr>
      </w:pPr>
      <w:r w:rsidRPr="00803233">
        <w:rPr>
          <w:rFonts w:ascii="Century Gothic" w:hAnsi="Century Gothic" w:cs="Arial"/>
          <w:b/>
          <w:bCs/>
          <w:noProof/>
          <w:sz w:val="22"/>
          <w:szCs w:val="22"/>
          <w:lang w:eastAsia="es-ES"/>
        </w:rPr>
        <w:drawing>
          <wp:anchor distT="0" distB="0" distL="114300" distR="114300" simplePos="0" relativeHeight="251662336" behindDoc="1" locked="0" layoutInCell="1" allowOverlap="1" wp14:anchorId="7114B2A8" wp14:editId="510C8B46">
            <wp:simplePos x="0" y="0"/>
            <wp:positionH relativeFrom="page">
              <wp:align>center</wp:align>
            </wp:positionH>
            <wp:positionV relativeFrom="paragraph">
              <wp:posOffset>170180</wp:posOffset>
            </wp:positionV>
            <wp:extent cx="4762500" cy="314325"/>
            <wp:effectExtent l="0" t="0" r="0" b="0"/>
            <wp:wrapNone/>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762500" cy="3143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79270F4" w14:textId="4A2D8E26" w:rsidR="002F6C17" w:rsidRPr="00803233" w:rsidRDefault="002F6C17" w:rsidP="007B4BB9">
      <w:pPr>
        <w:pStyle w:val="Encabezado"/>
        <w:tabs>
          <w:tab w:val="clear" w:pos="4419"/>
          <w:tab w:val="clear" w:pos="8838"/>
          <w:tab w:val="center" w:pos="4536"/>
          <w:tab w:val="right" w:pos="10206"/>
        </w:tabs>
        <w:rPr>
          <w:rFonts w:ascii="Century Gothic" w:hAnsi="Century Gothic"/>
          <w:sz w:val="22"/>
          <w:szCs w:val="22"/>
        </w:rPr>
      </w:pPr>
    </w:p>
    <w:p w14:paraId="38D6FCD3" w14:textId="77777777" w:rsidR="0038288B" w:rsidRPr="00803233" w:rsidRDefault="0038288B" w:rsidP="007B4BB9">
      <w:pPr>
        <w:jc w:val="center"/>
        <w:rPr>
          <w:rFonts w:ascii="Century Gothic" w:hAnsi="Century Gothic"/>
          <w:b/>
          <w:sz w:val="22"/>
          <w:szCs w:val="22"/>
        </w:rPr>
      </w:pPr>
    </w:p>
    <w:p w14:paraId="2AADF595" w14:textId="77777777" w:rsidR="0038288B" w:rsidRPr="00803233" w:rsidRDefault="0038288B" w:rsidP="007B4BB9">
      <w:pPr>
        <w:jc w:val="center"/>
        <w:rPr>
          <w:rFonts w:ascii="Century Gothic" w:hAnsi="Century Gothic"/>
          <w:b/>
          <w:sz w:val="22"/>
          <w:szCs w:val="22"/>
        </w:rPr>
      </w:pPr>
    </w:p>
    <w:p w14:paraId="6EB3212E" w14:textId="77777777" w:rsidR="0038288B" w:rsidRPr="00803233" w:rsidRDefault="0038288B" w:rsidP="007B4BB9">
      <w:pPr>
        <w:jc w:val="center"/>
        <w:rPr>
          <w:rFonts w:ascii="Century Gothic" w:hAnsi="Century Gothic"/>
          <w:b/>
          <w:sz w:val="22"/>
          <w:szCs w:val="22"/>
        </w:rPr>
      </w:pPr>
    </w:p>
    <w:p w14:paraId="690CC98F" w14:textId="77777777" w:rsidR="0038288B" w:rsidRPr="00803233" w:rsidRDefault="0038288B" w:rsidP="007B4BB9">
      <w:pPr>
        <w:jc w:val="center"/>
        <w:rPr>
          <w:rFonts w:ascii="Century Gothic" w:hAnsi="Century Gothic"/>
          <w:b/>
          <w:sz w:val="22"/>
          <w:szCs w:val="22"/>
        </w:rPr>
      </w:pPr>
    </w:p>
    <w:p w14:paraId="2A9D69DD" w14:textId="77777777" w:rsidR="0038288B" w:rsidRPr="00803233" w:rsidRDefault="0038288B" w:rsidP="007B4BB9">
      <w:pPr>
        <w:jc w:val="center"/>
        <w:rPr>
          <w:rFonts w:ascii="Century Gothic" w:hAnsi="Century Gothic"/>
          <w:b/>
          <w:sz w:val="22"/>
          <w:szCs w:val="22"/>
        </w:rPr>
      </w:pPr>
    </w:p>
    <w:p w14:paraId="73F300E0" w14:textId="77777777" w:rsidR="0038288B" w:rsidRPr="00803233" w:rsidRDefault="0038288B" w:rsidP="007B4BB9">
      <w:pPr>
        <w:jc w:val="center"/>
        <w:rPr>
          <w:rFonts w:ascii="Century Gothic" w:hAnsi="Century Gothic"/>
          <w:b/>
          <w:sz w:val="22"/>
          <w:szCs w:val="22"/>
        </w:rPr>
      </w:pPr>
    </w:p>
    <w:p w14:paraId="4C75770D" w14:textId="77777777" w:rsidR="0038288B" w:rsidRPr="00803233" w:rsidRDefault="0038288B" w:rsidP="007B4BB9">
      <w:pPr>
        <w:jc w:val="center"/>
        <w:rPr>
          <w:rFonts w:ascii="Amasis MT Pro Black" w:hAnsi="Amasis MT Pro Black"/>
          <w:b/>
          <w:sz w:val="22"/>
          <w:szCs w:val="22"/>
        </w:rPr>
      </w:pPr>
      <w:r w:rsidRPr="00803233">
        <w:rPr>
          <w:rFonts w:ascii="Amasis MT Pro Black" w:hAnsi="Amasis MT Pro Black"/>
          <w:b/>
          <w:sz w:val="22"/>
          <w:szCs w:val="22"/>
        </w:rPr>
        <w:t xml:space="preserve">PLAN ESTRATÉGICO DE TALENTO HUMANO  </w:t>
      </w:r>
    </w:p>
    <w:p w14:paraId="51651A4B" w14:textId="77777777" w:rsidR="0038288B" w:rsidRPr="00803233" w:rsidRDefault="0038288B" w:rsidP="007B4BB9">
      <w:pPr>
        <w:kinsoku w:val="0"/>
        <w:overflowPunct w:val="0"/>
        <w:ind w:right="3"/>
        <w:jc w:val="center"/>
        <w:rPr>
          <w:rFonts w:ascii="Amasis MT Pro Black" w:hAnsi="Amasis MT Pro Black"/>
          <w:b/>
          <w:sz w:val="22"/>
          <w:szCs w:val="22"/>
        </w:rPr>
      </w:pPr>
    </w:p>
    <w:p w14:paraId="2EAE90A7" w14:textId="77777777" w:rsidR="0038288B" w:rsidRPr="00803233" w:rsidRDefault="0038288B" w:rsidP="007B4BB9">
      <w:pPr>
        <w:kinsoku w:val="0"/>
        <w:overflowPunct w:val="0"/>
        <w:ind w:right="3"/>
        <w:jc w:val="center"/>
        <w:rPr>
          <w:rFonts w:ascii="Amasis MT Pro Black" w:hAnsi="Amasis MT Pro Black"/>
          <w:b/>
          <w:sz w:val="22"/>
          <w:szCs w:val="22"/>
        </w:rPr>
      </w:pPr>
    </w:p>
    <w:p w14:paraId="79F03599" w14:textId="77777777" w:rsidR="0038288B" w:rsidRPr="00803233" w:rsidRDefault="0038288B" w:rsidP="007B4BB9">
      <w:pPr>
        <w:kinsoku w:val="0"/>
        <w:overflowPunct w:val="0"/>
        <w:ind w:right="3"/>
        <w:jc w:val="center"/>
        <w:rPr>
          <w:rFonts w:ascii="Amasis MT Pro Black" w:hAnsi="Amasis MT Pro Black"/>
          <w:b/>
          <w:sz w:val="22"/>
          <w:szCs w:val="22"/>
        </w:rPr>
      </w:pPr>
    </w:p>
    <w:p w14:paraId="0F45341C" w14:textId="77777777" w:rsidR="0038288B" w:rsidRPr="00803233" w:rsidRDefault="0038288B" w:rsidP="007B4BB9">
      <w:pPr>
        <w:kinsoku w:val="0"/>
        <w:overflowPunct w:val="0"/>
        <w:ind w:right="3"/>
        <w:jc w:val="center"/>
        <w:rPr>
          <w:rFonts w:ascii="Amasis MT Pro Black" w:hAnsi="Amasis MT Pro Black"/>
          <w:b/>
          <w:sz w:val="22"/>
          <w:szCs w:val="22"/>
        </w:rPr>
      </w:pPr>
    </w:p>
    <w:p w14:paraId="6CECBDA8" w14:textId="77777777" w:rsidR="0038288B" w:rsidRPr="00803233" w:rsidRDefault="0038288B" w:rsidP="007B4BB9">
      <w:pPr>
        <w:kinsoku w:val="0"/>
        <w:overflowPunct w:val="0"/>
        <w:ind w:right="3"/>
        <w:jc w:val="center"/>
        <w:rPr>
          <w:rFonts w:ascii="Amasis MT Pro Black" w:hAnsi="Amasis MT Pro Black"/>
          <w:b/>
          <w:sz w:val="22"/>
          <w:szCs w:val="22"/>
        </w:rPr>
      </w:pPr>
      <w:r w:rsidRPr="00803233">
        <w:rPr>
          <w:rFonts w:ascii="Amasis MT Pro Black" w:hAnsi="Amasis MT Pro Black"/>
          <w:b/>
          <w:sz w:val="22"/>
          <w:szCs w:val="22"/>
        </w:rPr>
        <w:t>VIGENCIA 2023</w:t>
      </w:r>
    </w:p>
    <w:p w14:paraId="5134CBAB" w14:textId="77777777" w:rsidR="0038288B" w:rsidRPr="00803233" w:rsidRDefault="0038288B" w:rsidP="007B4BB9">
      <w:pPr>
        <w:kinsoku w:val="0"/>
        <w:overflowPunct w:val="0"/>
        <w:ind w:right="3"/>
        <w:jc w:val="center"/>
        <w:rPr>
          <w:rFonts w:ascii="Amasis MT Pro Black" w:hAnsi="Amasis MT Pro Black"/>
          <w:b/>
          <w:sz w:val="22"/>
          <w:szCs w:val="22"/>
        </w:rPr>
      </w:pPr>
      <w:r w:rsidRPr="00803233">
        <w:rPr>
          <w:rFonts w:ascii="Amasis MT Pro Black" w:hAnsi="Amasis MT Pro Black"/>
          <w:b/>
          <w:sz w:val="22"/>
          <w:szCs w:val="22"/>
        </w:rPr>
        <w:t>VERSIÓN 1</w:t>
      </w:r>
    </w:p>
    <w:p w14:paraId="71763FDA" w14:textId="77777777" w:rsidR="0038288B" w:rsidRPr="00803233" w:rsidRDefault="0038288B" w:rsidP="007B4BB9">
      <w:pPr>
        <w:jc w:val="center"/>
        <w:rPr>
          <w:rFonts w:ascii="Amasis MT Pro Black" w:hAnsi="Amasis MT Pro Black"/>
          <w:b/>
          <w:sz w:val="22"/>
          <w:szCs w:val="22"/>
        </w:rPr>
      </w:pPr>
    </w:p>
    <w:p w14:paraId="607C7B24" w14:textId="77777777" w:rsidR="0038288B" w:rsidRPr="00803233" w:rsidRDefault="0038288B" w:rsidP="007B4BB9">
      <w:pPr>
        <w:jc w:val="center"/>
        <w:rPr>
          <w:rFonts w:ascii="Amasis MT Pro Black" w:hAnsi="Amasis MT Pro Black"/>
          <w:b/>
          <w:sz w:val="22"/>
          <w:szCs w:val="22"/>
        </w:rPr>
      </w:pPr>
    </w:p>
    <w:p w14:paraId="228CF21E" w14:textId="77777777" w:rsidR="0038288B" w:rsidRPr="00803233" w:rsidRDefault="0038288B" w:rsidP="007B4BB9">
      <w:pPr>
        <w:jc w:val="center"/>
        <w:rPr>
          <w:rFonts w:ascii="Amasis MT Pro Black" w:hAnsi="Amasis MT Pro Black"/>
          <w:b/>
          <w:sz w:val="22"/>
          <w:szCs w:val="22"/>
        </w:rPr>
      </w:pPr>
    </w:p>
    <w:p w14:paraId="14311ACE" w14:textId="77777777" w:rsidR="0038288B" w:rsidRPr="00803233" w:rsidRDefault="0038288B" w:rsidP="007B4BB9">
      <w:pPr>
        <w:jc w:val="center"/>
        <w:rPr>
          <w:rFonts w:ascii="Amasis MT Pro Black" w:hAnsi="Amasis MT Pro Black"/>
          <w:b/>
          <w:sz w:val="22"/>
          <w:szCs w:val="22"/>
        </w:rPr>
      </w:pPr>
    </w:p>
    <w:p w14:paraId="3ADE0343" w14:textId="77777777" w:rsidR="0038288B" w:rsidRPr="00803233" w:rsidRDefault="0038288B" w:rsidP="007B4BB9">
      <w:pPr>
        <w:jc w:val="center"/>
        <w:rPr>
          <w:rFonts w:ascii="Amasis MT Pro Black" w:hAnsi="Amasis MT Pro Black"/>
          <w:b/>
          <w:sz w:val="22"/>
          <w:szCs w:val="22"/>
        </w:rPr>
      </w:pPr>
    </w:p>
    <w:p w14:paraId="7230048B" w14:textId="77777777" w:rsidR="0038288B" w:rsidRPr="00803233" w:rsidRDefault="0038288B" w:rsidP="007B4BB9">
      <w:pPr>
        <w:jc w:val="center"/>
        <w:rPr>
          <w:rFonts w:ascii="Amasis MT Pro Black" w:hAnsi="Amasis MT Pro Black"/>
          <w:b/>
          <w:sz w:val="22"/>
          <w:szCs w:val="22"/>
        </w:rPr>
      </w:pPr>
    </w:p>
    <w:p w14:paraId="372B3538" w14:textId="77777777" w:rsidR="0038288B" w:rsidRPr="00803233" w:rsidRDefault="0038288B" w:rsidP="007B4BB9">
      <w:pPr>
        <w:jc w:val="center"/>
        <w:rPr>
          <w:rFonts w:ascii="Amasis MT Pro Black" w:hAnsi="Amasis MT Pro Black"/>
          <w:b/>
          <w:sz w:val="22"/>
          <w:szCs w:val="22"/>
        </w:rPr>
      </w:pPr>
    </w:p>
    <w:p w14:paraId="0FA56E67" w14:textId="77777777" w:rsidR="0038288B" w:rsidRPr="00803233" w:rsidRDefault="0038288B" w:rsidP="007B4BB9">
      <w:pPr>
        <w:jc w:val="center"/>
        <w:rPr>
          <w:rFonts w:ascii="Amasis MT Pro Black" w:hAnsi="Amasis MT Pro Black"/>
          <w:b/>
          <w:sz w:val="22"/>
          <w:szCs w:val="22"/>
        </w:rPr>
      </w:pPr>
    </w:p>
    <w:p w14:paraId="58891CB7" w14:textId="77777777" w:rsidR="0038288B" w:rsidRPr="00803233" w:rsidRDefault="0038288B" w:rsidP="007B4BB9">
      <w:pPr>
        <w:jc w:val="center"/>
        <w:rPr>
          <w:rFonts w:ascii="Amasis MT Pro Black" w:hAnsi="Amasis MT Pro Black"/>
          <w:b/>
          <w:sz w:val="22"/>
          <w:szCs w:val="22"/>
        </w:rPr>
      </w:pPr>
    </w:p>
    <w:p w14:paraId="1F1F7445" w14:textId="77777777" w:rsidR="0038288B" w:rsidRPr="00803233" w:rsidRDefault="0038288B" w:rsidP="007B4BB9">
      <w:pPr>
        <w:jc w:val="center"/>
        <w:rPr>
          <w:rFonts w:ascii="Amasis MT Pro Black" w:hAnsi="Amasis MT Pro Black"/>
          <w:b/>
          <w:sz w:val="22"/>
          <w:szCs w:val="22"/>
        </w:rPr>
      </w:pPr>
    </w:p>
    <w:p w14:paraId="14BC421A" w14:textId="77777777" w:rsidR="0038288B" w:rsidRPr="00803233" w:rsidRDefault="0038288B" w:rsidP="007B4BB9">
      <w:pPr>
        <w:jc w:val="center"/>
        <w:rPr>
          <w:rFonts w:ascii="Amasis MT Pro Black" w:hAnsi="Amasis MT Pro Black"/>
          <w:b/>
          <w:sz w:val="22"/>
          <w:szCs w:val="22"/>
        </w:rPr>
      </w:pPr>
    </w:p>
    <w:p w14:paraId="15409A6B" w14:textId="77777777" w:rsidR="0038288B" w:rsidRPr="00803233" w:rsidRDefault="0038288B" w:rsidP="007B4BB9">
      <w:pPr>
        <w:ind w:right="-79"/>
        <w:jc w:val="center"/>
        <w:rPr>
          <w:rFonts w:ascii="Amasis MT Pro Black" w:hAnsi="Amasis MT Pro Black"/>
          <w:b/>
          <w:sz w:val="22"/>
          <w:szCs w:val="22"/>
        </w:rPr>
      </w:pPr>
      <w:r w:rsidRPr="00803233">
        <w:rPr>
          <w:rFonts w:ascii="Amasis MT Pro Black" w:hAnsi="Amasis MT Pro Black"/>
          <w:b/>
          <w:sz w:val="22"/>
          <w:szCs w:val="22"/>
        </w:rPr>
        <w:t>SECRETARÍA GENERAL</w:t>
      </w:r>
    </w:p>
    <w:p w14:paraId="6A70AC79" w14:textId="77777777" w:rsidR="0038288B" w:rsidRPr="00803233" w:rsidRDefault="0038288B" w:rsidP="007B4BB9">
      <w:pPr>
        <w:kinsoku w:val="0"/>
        <w:overflowPunct w:val="0"/>
        <w:ind w:right="3"/>
        <w:jc w:val="center"/>
        <w:rPr>
          <w:rFonts w:ascii="Amasis MT Pro Black" w:hAnsi="Amasis MT Pro Black"/>
          <w:b/>
          <w:sz w:val="22"/>
          <w:szCs w:val="22"/>
        </w:rPr>
      </w:pPr>
      <w:r w:rsidRPr="00803233">
        <w:rPr>
          <w:rFonts w:ascii="Amasis MT Pro Black" w:hAnsi="Amasis MT Pro Black"/>
          <w:b/>
          <w:spacing w:val="1"/>
          <w:sz w:val="22"/>
          <w:szCs w:val="22"/>
        </w:rPr>
        <w:t xml:space="preserve"> </w:t>
      </w:r>
      <w:r w:rsidRPr="00803233">
        <w:rPr>
          <w:rFonts w:ascii="Amasis MT Pro Black" w:hAnsi="Amasis MT Pro Black"/>
          <w:b/>
          <w:sz w:val="22"/>
          <w:szCs w:val="22"/>
        </w:rPr>
        <w:t>SUBDIRECCIÓN DE TALENTO HUMANO</w:t>
      </w:r>
    </w:p>
    <w:p w14:paraId="7F95813C" w14:textId="77777777" w:rsidR="0038288B" w:rsidRPr="00803233" w:rsidRDefault="0038288B" w:rsidP="007B4BB9">
      <w:pPr>
        <w:jc w:val="center"/>
        <w:rPr>
          <w:rFonts w:ascii="Amasis MT Pro Black" w:hAnsi="Amasis MT Pro Black"/>
          <w:b/>
          <w:sz w:val="22"/>
          <w:szCs w:val="22"/>
        </w:rPr>
      </w:pPr>
    </w:p>
    <w:p w14:paraId="258BCE7D" w14:textId="77777777" w:rsidR="0038288B" w:rsidRPr="00803233" w:rsidRDefault="0038288B" w:rsidP="007B4BB9">
      <w:pPr>
        <w:jc w:val="center"/>
        <w:rPr>
          <w:rFonts w:ascii="Century Gothic" w:hAnsi="Century Gothic"/>
          <w:b/>
          <w:sz w:val="22"/>
          <w:szCs w:val="22"/>
        </w:rPr>
      </w:pPr>
    </w:p>
    <w:p w14:paraId="7F7D5644" w14:textId="77777777" w:rsidR="0038288B" w:rsidRPr="00803233" w:rsidRDefault="0038288B" w:rsidP="007B4BB9">
      <w:pPr>
        <w:jc w:val="center"/>
        <w:rPr>
          <w:rFonts w:ascii="Century Gothic" w:hAnsi="Century Gothic"/>
          <w:b/>
          <w:sz w:val="22"/>
          <w:szCs w:val="22"/>
        </w:rPr>
      </w:pPr>
    </w:p>
    <w:p w14:paraId="06636C23" w14:textId="77777777" w:rsidR="0038288B" w:rsidRPr="00803233" w:rsidRDefault="0038288B" w:rsidP="007B4BB9">
      <w:pPr>
        <w:jc w:val="center"/>
        <w:rPr>
          <w:rFonts w:ascii="Century Gothic" w:hAnsi="Century Gothic"/>
          <w:b/>
          <w:sz w:val="22"/>
          <w:szCs w:val="22"/>
        </w:rPr>
      </w:pPr>
    </w:p>
    <w:p w14:paraId="2F3830E4" w14:textId="77777777" w:rsidR="0038288B" w:rsidRPr="00803233" w:rsidRDefault="0038288B" w:rsidP="007B4BB9">
      <w:pPr>
        <w:jc w:val="center"/>
        <w:rPr>
          <w:rFonts w:ascii="Century Gothic" w:hAnsi="Century Gothic"/>
          <w:b/>
          <w:sz w:val="22"/>
          <w:szCs w:val="22"/>
        </w:rPr>
      </w:pPr>
    </w:p>
    <w:p w14:paraId="19B85AD2" w14:textId="77777777" w:rsidR="0038288B" w:rsidRPr="00803233" w:rsidRDefault="0038288B" w:rsidP="007B4BB9">
      <w:pPr>
        <w:jc w:val="center"/>
        <w:rPr>
          <w:rFonts w:ascii="Century Gothic" w:hAnsi="Century Gothic"/>
          <w:b/>
          <w:sz w:val="22"/>
          <w:szCs w:val="22"/>
        </w:rPr>
      </w:pPr>
    </w:p>
    <w:p w14:paraId="5080E269" w14:textId="77777777" w:rsidR="0038288B" w:rsidRPr="00803233" w:rsidRDefault="0038288B" w:rsidP="007B4BB9">
      <w:pPr>
        <w:jc w:val="center"/>
        <w:rPr>
          <w:rFonts w:ascii="Century Gothic" w:hAnsi="Century Gothic"/>
          <w:b/>
          <w:sz w:val="22"/>
          <w:szCs w:val="22"/>
        </w:rPr>
      </w:pPr>
    </w:p>
    <w:p w14:paraId="7B7AB1DA" w14:textId="77777777" w:rsidR="0038288B" w:rsidRDefault="0038288B" w:rsidP="007B4BB9">
      <w:pPr>
        <w:jc w:val="center"/>
        <w:rPr>
          <w:rFonts w:ascii="Century Gothic" w:hAnsi="Century Gothic"/>
          <w:b/>
          <w:sz w:val="22"/>
          <w:szCs w:val="22"/>
        </w:rPr>
      </w:pPr>
    </w:p>
    <w:p w14:paraId="2C77584A" w14:textId="77777777" w:rsidR="00803233" w:rsidRDefault="00803233" w:rsidP="007B4BB9">
      <w:pPr>
        <w:jc w:val="center"/>
        <w:rPr>
          <w:rFonts w:ascii="Century Gothic" w:hAnsi="Century Gothic"/>
          <w:b/>
          <w:sz w:val="22"/>
          <w:szCs w:val="22"/>
        </w:rPr>
      </w:pPr>
    </w:p>
    <w:p w14:paraId="2C6C26CC" w14:textId="77777777" w:rsidR="00803233" w:rsidRDefault="00803233" w:rsidP="007B4BB9">
      <w:pPr>
        <w:jc w:val="center"/>
        <w:rPr>
          <w:rFonts w:ascii="Century Gothic" w:hAnsi="Century Gothic"/>
          <w:b/>
          <w:sz w:val="22"/>
          <w:szCs w:val="22"/>
        </w:rPr>
      </w:pPr>
    </w:p>
    <w:p w14:paraId="7C1F0FFC" w14:textId="77777777" w:rsidR="00803233" w:rsidRDefault="00803233" w:rsidP="007B4BB9">
      <w:pPr>
        <w:jc w:val="center"/>
        <w:rPr>
          <w:rFonts w:ascii="Century Gothic" w:hAnsi="Century Gothic"/>
          <w:b/>
          <w:sz w:val="22"/>
          <w:szCs w:val="22"/>
        </w:rPr>
      </w:pPr>
    </w:p>
    <w:p w14:paraId="17AF04C3" w14:textId="77777777" w:rsidR="00803233" w:rsidRDefault="00803233" w:rsidP="007B4BB9">
      <w:pPr>
        <w:jc w:val="center"/>
        <w:rPr>
          <w:rFonts w:ascii="Century Gothic" w:hAnsi="Century Gothic"/>
          <w:b/>
          <w:sz w:val="22"/>
          <w:szCs w:val="22"/>
        </w:rPr>
      </w:pPr>
    </w:p>
    <w:p w14:paraId="7BD6BF50" w14:textId="77777777" w:rsidR="00803233" w:rsidRDefault="00803233" w:rsidP="007B4BB9">
      <w:pPr>
        <w:jc w:val="center"/>
        <w:rPr>
          <w:rFonts w:ascii="Century Gothic" w:hAnsi="Century Gothic"/>
          <w:b/>
          <w:sz w:val="22"/>
          <w:szCs w:val="22"/>
        </w:rPr>
      </w:pPr>
    </w:p>
    <w:p w14:paraId="6D52A550" w14:textId="77777777" w:rsidR="00803233" w:rsidRDefault="00803233" w:rsidP="007B4BB9">
      <w:pPr>
        <w:jc w:val="center"/>
        <w:rPr>
          <w:rFonts w:ascii="Century Gothic" w:hAnsi="Century Gothic"/>
          <w:b/>
          <w:sz w:val="22"/>
          <w:szCs w:val="22"/>
        </w:rPr>
      </w:pPr>
    </w:p>
    <w:p w14:paraId="191DAA1D" w14:textId="77777777" w:rsidR="00803233" w:rsidRDefault="00803233" w:rsidP="007B4BB9">
      <w:pPr>
        <w:jc w:val="center"/>
        <w:rPr>
          <w:rFonts w:ascii="Century Gothic" w:hAnsi="Century Gothic"/>
          <w:b/>
          <w:sz w:val="22"/>
          <w:szCs w:val="22"/>
        </w:rPr>
      </w:pPr>
    </w:p>
    <w:p w14:paraId="6F3D1EF4" w14:textId="77777777" w:rsidR="00803233" w:rsidRDefault="00803233" w:rsidP="007B4BB9">
      <w:pPr>
        <w:jc w:val="center"/>
        <w:rPr>
          <w:rFonts w:ascii="Century Gothic" w:hAnsi="Century Gothic"/>
          <w:b/>
          <w:sz w:val="22"/>
          <w:szCs w:val="22"/>
        </w:rPr>
      </w:pPr>
    </w:p>
    <w:p w14:paraId="2F12F541" w14:textId="77777777" w:rsidR="00803233" w:rsidRPr="00803233" w:rsidRDefault="00803233" w:rsidP="007B4BB9">
      <w:pPr>
        <w:jc w:val="center"/>
        <w:rPr>
          <w:rFonts w:ascii="Century Gothic" w:hAnsi="Century Gothic"/>
          <w:b/>
          <w:sz w:val="22"/>
          <w:szCs w:val="22"/>
        </w:rPr>
      </w:pPr>
    </w:p>
    <w:p w14:paraId="2D0604FD" w14:textId="77777777" w:rsidR="0038288B" w:rsidRPr="00803233" w:rsidRDefault="0038288B" w:rsidP="007B4BB9">
      <w:pPr>
        <w:jc w:val="center"/>
        <w:rPr>
          <w:rFonts w:ascii="Century Gothic" w:hAnsi="Century Gothic"/>
          <w:b/>
          <w:sz w:val="22"/>
          <w:szCs w:val="22"/>
        </w:rPr>
      </w:pPr>
    </w:p>
    <w:p w14:paraId="5AFA1D13" w14:textId="77777777" w:rsidR="0038288B" w:rsidRPr="00803233" w:rsidRDefault="0038288B" w:rsidP="007B4BB9">
      <w:pPr>
        <w:jc w:val="center"/>
        <w:rPr>
          <w:rFonts w:ascii="Century Gothic" w:hAnsi="Century Gothic"/>
          <w:b/>
          <w:sz w:val="22"/>
          <w:szCs w:val="22"/>
        </w:rPr>
      </w:pPr>
    </w:p>
    <w:p w14:paraId="483A4076" w14:textId="77777777" w:rsidR="0038288B" w:rsidRPr="00803233" w:rsidRDefault="0038288B" w:rsidP="007B4BB9">
      <w:pPr>
        <w:jc w:val="center"/>
        <w:rPr>
          <w:rFonts w:ascii="Century Gothic" w:hAnsi="Century Gothic"/>
          <w:b/>
          <w:sz w:val="22"/>
          <w:szCs w:val="22"/>
        </w:rPr>
      </w:pPr>
    </w:p>
    <w:p w14:paraId="7DC7D18B" w14:textId="77777777" w:rsidR="0038288B" w:rsidRPr="00803233" w:rsidRDefault="0038288B" w:rsidP="007B4BB9">
      <w:pPr>
        <w:jc w:val="center"/>
        <w:rPr>
          <w:rFonts w:ascii="Century Gothic" w:hAnsi="Century Gothic"/>
          <w:b/>
          <w:sz w:val="22"/>
          <w:szCs w:val="22"/>
        </w:rPr>
      </w:pPr>
    </w:p>
    <w:p w14:paraId="3424F16C" w14:textId="77777777" w:rsidR="0038288B" w:rsidRPr="00803233" w:rsidRDefault="0038288B" w:rsidP="007B4BB9">
      <w:pPr>
        <w:jc w:val="center"/>
        <w:rPr>
          <w:rFonts w:ascii="Century Gothic" w:hAnsi="Century Gothic"/>
          <w:b/>
          <w:sz w:val="22"/>
          <w:szCs w:val="22"/>
        </w:rPr>
      </w:pPr>
    </w:p>
    <w:p w14:paraId="084E945B" w14:textId="77777777" w:rsidR="0038288B" w:rsidRPr="00803233" w:rsidRDefault="0038288B" w:rsidP="007B4BB9">
      <w:pPr>
        <w:jc w:val="center"/>
        <w:rPr>
          <w:rFonts w:ascii="Century Gothic" w:hAnsi="Century Gothic"/>
          <w:b/>
          <w:sz w:val="22"/>
          <w:szCs w:val="22"/>
        </w:rPr>
      </w:pPr>
    </w:p>
    <w:p w14:paraId="499E0B8C" w14:textId="77777777" w:rsidR="0038288B" w:rsidRPr="00803233" w:rsidRDefault="0038288B" w:rsidP="007B4BB9">
      <w:pPr>
        <w:jc w:val="center"/>
        <w:rPr>
          <w:rFonts w:ascii="Century Gothic" w:hAnsi="Century Gothic"/>
          <w:b/>
          <w:sz w:val="22"/>
          <w:szCs w:val="22"/>
        </w:rPr>
      </w:pPr>
    </w:p>
    <w:p w14:paraId="4F2DE54E" w14:textId="77777777" w:rsidR="0038288B" w:rsidRPr="00803233" w:rsidRDefault="0038288B" w:rsidP="007B4BB9">
      <w:pPr>
        <w:jc w:val="center"/>
        <w:rPr>
          <w:rFonts w:ascii="Century Gothic" w:hAnsi="Century Gothic"/>
          <w:b/>
          <w:sz w:val="22"/>
          <w:szCs w:val="22"/>
        </w:rPr>
      </w:pPr>
    </w:p>
    <w:p w14:paraId="2EC2CD4F" w14:textId="77777777" w:rsidR="0038288B" w:rsidRPr="00803233" w:rsidRDefault="0038288B" w:rsidP="007B4BB9">
      <w:pPr>
        <w:jc w:val="center"/>
        <w:rPr>
          <w:rFonts w:ascii="Century Gothic" w:hAnsi="Century Gothic"/>
          <w:b/>
          <w:sz w:val="22"/>
          <w:szCs w:val="22"/>
        </w:rPr>
      </w:pPr>
    </w:p>
    <w:tbl>
      <w:tblPr>
        <w:tblW w:w="94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397"/>
        <w:gridCol w:w="3686"/>
        <w:gridCol w:w="2410"/>
      </w:tblGrid>
      <w:tr w:rsidR="00D3641A" w:rsidRPr="00803233" w14:paraId="42CC0152" w14:textId="77777777" w:rsidTr="00D3641A">
        <w:trPr>
          <w:trHeight w:val="241"/>
          <w:jc w:val="center"/>
        </w:trPr>
        <w:tc>
          <w:tcPr>
            <w:tcW w:w="3397" w:type="dxa"/>
            <w:shd w:val="clear" w:color="auto" w:fill="F2F2F2"/>
            <w:noWrap/>
            <w:vAlign w:val="center"/>
            <w:hideMark/>
          </w:tcPr>
          <w:p w14:paraId="024B1FBA" w14:textId="3D2CA475" w:rsidR="00D3641A" w:rsidRPr="00803233" w:rsidRDefault="00D3641A" w:rsidP="00D3641A">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Elaboró</w:t>
            </w:r>
          </w:p>
        </w:tc>
        <w:tc>
          <w:tcPr>
            <w:tcW w:w="3686" w:type="dxa"/>
            <w:shd w:val="clear" w:color="auto" w:fill="F2F2F2"/>
            <w:vAlign w:val="center"/>
          </w:tcPr>
          <w:p w14:paraId="170CD5C0" w14:textId="77777777" w:rsidR="00D3641A" w:rsidRPr="00803233" w:rsidRDefault="00D3641A" w:rsidP="007B4BB9">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Revisó</w:t>
            </w:r>
          </w:p>
        </w:tc>
        <w:tc>
          <w:tcPr>
            <w:tcW w:w="2410" w:type="dxa"/>
            <w:shd w:val="clear" w:color="auto" w:fill="F2F2F2"/>
            <w:noWrap/>
            <w:vAlign w:val="center"/>
            <w:hideMark/>
          </w:tcPr>
          <w:p w14:paraId="6270DC8D" w14:textId="77777777" w:rsidR="00D3641A" w:rsidRPr="00803233" w:rsidRDefault="00D3641A" w:rsidP="007B4BB9">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Aprobó</w:t>
            </w:r>
          </w:p>
        </w:tc>
      </w:tr>
      <w:tr w:rsidR="00D3641A" w:rsidRPr="00803233" w14:paraId="244FD7C5" w14:textId="77777777" w:rsidTr="00D3641A">
        <w:trPr>
          <w:trHeight w:val="2290"/>
          <w:jc w:val="center"/>
        </w:trPr>
        <w:tc>
          <w:tcPr>
            <w:tcW w:w="3397" w:type="dxa"/>
            <w:shd w:val="clear" w:color="auto" w:fill="auto"/>
            <w:vAlign w:val="center"/>
            <w:hideMark/>
          </w:tcPr>
          <w:p w14:paraId="79F87921" w14:textId="77777777" w:rsidR="00D3641A" w:rsidRDefault="00D3641A" w:rsidP="00D3641A">
            <w:pPr>
              <w:jc w:val="center"/>
              <w:rPr>
                <w:rFonts w:ascii="Century Gothic" w:hAnsi="Century Gothic" w:cs="Calibri"/>
                <w:b/>
                <w:color w:val="000000"/>
                <w:sz w:val="22"/>
                <w:szCs w:val="22"/>
                <w:lang w:val="es-CO" w:eastAsia="es-CO"/>
              </w:rPr>
            </w:pPr>
          </w:p>
          <w:p w14:paraId="6459D1FF" w14:textId="77777777" w:rsidR="00D3641A" w:rsidRDefault="00D3641A" w:rsidP="00D3641A">
            <w:pPr>
              <w:jc w:val="center"/>
              <w:rPr>
                <w:rFonts w:ascii="Century Gothic" w:hAnsi="Century Gothic" w:cs="Calibri"/>
                <w:b/>
                <w:color w:val="000000"/>
                <w:sz w:val="22"/>
                <w:szCs w:val="22"/>
                <w:lang w:val="es-CO" w:eastAsia="es-CO"/>
              </w:rPr>
            </w:pPr>
          </w:p>
          <w:p w14:paraId="275B8174" w14:textId="3DC25C40" w:rsidR="00D3641A" w:rsidRPr="00D3641A" w:rsidRDefault="00D3641A" w:rsidP="00D3641A">
            <w:pPr>
              <w:jc w:val="center"/>
              <w:rPr>
                <w:rFonts w:ascii="Century Gothic" w:hAnsi="Century Gothic" w:cs="Calibri"/>
                <w:b/>
                <w:color w:val="000000"/>
                <w:sz w:val="22"/>
                <w:szCs w:val="22"/>
                <w:lang w:val="es-CO" w:eastAsia="es-CO"/>
              </w:rPr>
            </w:pPr>
            <w:r w:rsidRPr="00D3641A">
              <w:rPr>
                <w:rFonts w:ascii="Century Gothic" w:hAnsi="Century Gothic" w:cs="Calibri"/>
                <w:b/>
                <w:color w:val="000000"/>
                <w:sz w:val="22"/>
                <w:szCs w:val="22"/>
                <w:lang w:val="es-CO" w:eastAsia="es-CO"/>
              </w:rPr>
              <w:t>Milena Patricia Rojas Moreno</w:t>
            </w:r>
          </w:p>
          <w:p w14:paraId="7C8210BC" w14:textId="77777777" w:rsidR="00D3641A" w:rsidRPr="00803233" w:rsidRDefault="00D3641A" w:rsidP="007B4BB9">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Profesional Especializado</w:t>
            </w:r>
          </w:p>
          <w:p w14:paraId="24C8F515" w14:textId="77777777" w:rsidR="00D3641A" w:rsidRPr="00803233" w:rsidRDefault="00D3641A" w:rsidP="007B4BB9">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Subdirección de Talento Humano</w:t>
            </w:r>
          </w:p>
        </w:tc>
        <w:tc>
          <w:tcPr>
            <w:tcW w:w="3686" w:type="dxa"/>
            <w:vAlign w:val="center"/>
          </w:tcPr>
          <w:p w14:paraId="439327D9" w14:textId="77777777" w:rsidR="00D3641A" w:rsidRPr="00D3641A" w:rsidRDefault="00D3641A" w:rsidP="007B4BB9">
            <w:pPr>
              <w:jc w:val="center"/>
              <w:rPr>
                <w:rFonts w:ascii="Century Gothic" w:hAnsi="Century Gothic" w:cs="Calibri"/>
                <w:b/>
                <w:color w:val="000000"/>
                <w:sz w:val="22"/>
                <w:szCs w:val="22"/>
                <w:lang w:val="es-CO" w:eastAsia="es-CO"/>
              </w:rPr>
            </w:pPr>
            <w:r w:rsidRPr="00D3641A">
              <w:rPr>
                <w:rFonts w:ascii="Century Gothic" w:hAnsi="Century Gothic" w:cs="Calibri"/>
                <w:b/>
                <w:color w:val="000000"/>
                <w:sz w:val="22"/>
                <w:szCs w:val="22"/>
                <w:lang w:val="es-CO" w:eastAsia="es-CO"/>
              </w:rPr>
              <w:t>Gloria Marlen Bravo Guaqueta</w:t>
            </w:r>
          </w:p>
          <w:p w14:paraId="58525A32" w14:textId="7F6C78F5" w:rsidR="00D3641A" w:rsidRPr="00803233" w:rsidRDefault="00D3641A" w:rsidP="007B4BB9">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 xml:space="preserve"> Subdirectora Talento humano</w:t>
            </w:r>
          </w:p>
        </w:tc>
        <w:tc>
          <w:tcPr>
            <w:tcW w:w="2410" w:type="dxa"/>
            <w:shd w:val="clear" w:color="auto" w:fill="auto"/>
            <w:vAlign w:val="center"/>
            <w:hideMark/>
          </w:tcPr>
          <w:p w14:paraId="6A5B2606" w14:textId="77777777" w:rsidR="00D3641A" w:rsidRPr="00D3641A" w:rsidRDefault="00D3641A" w:rsidP="007B4BB9">
            <w:pPr>
              <w:jc w:val="center"/>
              <w:rPr>
                <w:rFonts w:ascii="Century Gothic" w:hAnsi="Century Gothic" w:cs="Calibri"/>
                <w:b/>
                <w:color w:val="000000"/>
                <w:sz w:val="22"/>
                <w:szCs w:val="22"/>
                <w:lang w:val="es-CO" w:eastAsia="es-CO"/>
              </w:rPr>
            </w:pPr>
            <w:r w:rsidRPr="00D3641A">
              <w:rPr>
                <w:rFonts w:ascii="Century Gothic" w:hAnsi="Century Gothic" w:cs="Calibri"/>
                <w:b/>
                <w:color w:val="000000"/>
                <w:sz w:val="22"/>
                <w:szCs w:val="22"/>
                <w:lang w:val="es-CO" w:eastAsia="es-CO"/>
              </w:rPr>
              <w:t>Comité Institucional de Gestión y Desempeño</w:t>
            </w:r>
          </w:p>
        </w:tc>
      </w:tr>
    </w:tbl>
    <w:p w14:paraId="38DD0144" w14:textId="77777777" w:rsidR="0038288B" w:rsidRPr="00803233" w:rsidRDefault="0038288B" w:rsidP="007B4BB9">
      <w:pPr>
        <w:jc w:val="center"/>
        <w:rPr>
          <w:rFonts w:ascii="Century Gothic" w:hAnsi="Century Gothic"/>
          <w:b/>
          <w:sz w:val="22"/>
          <w:szCs w:val="22"/>
        </w:rPr>
        <w:sectPr w:rsidR="0038288B" w:rsidRPr="00803233" w:rsidSect="00AB7BE6">
          <w:headerReference w:type="even" r:id="rId10"/>
          <w:headerReference w:type="default" r:id="rId11"/>
          <w:footerReference w:type="even" r:id="rId12"/>
          <w:footerReference w:type="default" r:id="rId13"/>
          <w:headerReference w:type="first" r:id="rId14"/>
          <w:footerReference w:type="first" r:id="rId15"/>
          <w:pgSz w:w="12240" w:h="15840"/>
          <w:pgMar w:top="1300" w:right="1080" w:bottom="1140" w:left="1120" w:header="429" w:footer="941" w:gutter="0"/>
          <w:pgNumType w:start="0"/>
          <w:cols w:space="720"/>
          <w:titlePg/>
          <w:docGrid w:linePitch="299"/>
        </w:sectPr>
      </w:pPr>
    </w:p>
    <w:sdt>
      <w:sdtPr>
        <w:rPr>
          <w:rFonts w:ascii="Century Gothic" w:eastAsia="Microsoft Sans Serif" w:hAnsi="Century Gothic" w:cs="Microsoft Sans Serif"/>
          <w:color w:val="auto"/>
          <w:sz w:val="22"/>
          <w:szCs w:val="22"/>
          <w:lang w:val="es-ES" w:eastAsia="en-US"/>
        </w:rPr>
        <w:id w:val="-1858189198"/>
        <w:docPartObj>
          <w:docPartGallery w:val="Table of Contents"/>
          <w:docPartUnique/>
        </w:docPartObj>
      </w:sdtPr>
      <w:sdtEndPr>
        <w:rPr>
          <w:rFonts w:eastAsia="Times New Roman" w:cs="Times New Roman"/>
          <w:b/>
          <w:bCs/>
          <w:lang w:eastAsia="ar-SA"/>
        </w:rPr>
      </w:sdtEndPr>
      <w:sdtContent>
        <w:p w14:paraId="11865CFB" w14:textId="77777777" w:rsidR="0038288B" w:rsidRPr="00803233" w:rsidRDefault="0038288B" w:rsidP="007B4BB9">
          <w:pPr>
            <w:pStyle w:val="TtuloTDC"/>
            <w:spacing w:before="0" w:line="240" w:lineRule="auto"/>
            <w:jc w:val="center"/>
            <w:rPr>
              <w:rFonts w:ascii="Century Gothic" w:hAnsi="Century Gothic" w:cstheme="minorHAnsi"/>
              <w:b/>
              <w:color w:val="auto"/>
              <w:sz w:val="22"/>
              <w:szCs w:val="22"/>
              <w:lang w:val="es-ES"/>
            </w:rPr>
          </w:pPr>
          <w:r w:rsidRPr="00803233">
            <w:rPr>
              <w:rFonts w:ascii="Century Gothic" w:hAnsi="Century Gothic" w:cstheme="minorHAnsi"/>
              <w:b/>
              <w:color w:val="auto"/>
              <w:sz w:val="22"/>
              <w:szCs w:val="22"/>
              <w:lang w:val="es-ES"/>
            </w:rPr>
            <w:t>TABLA DE CONTENIDO</w:t>
          </w:r>
        </w:p>
        <w:p w14:paraId="6AA9C367" w14:textId="77777777" w:rsidR="0038288B" w:rsidRPr="00803233" w:rsidRDefault="0038288B" w:rsidP="007B4BB9">
          <w:pPr>
            <w:rPr>
              <w:rFonts w:ascii="Century Gothic" w:hAnsi="Century Gothic"/>
              <w:sz w:val="22"/>
              <w:szCs w:val="22"/>
              <w:lang w:eastAsia="es-CO"/>
            </w:rPr>
          </w:pPr>
        </w:p>
        <w:p w14:paraId="0DBA256E" w14:textId="77777777" w:rsidR="0038288B" w:rsidRPr="00803233" w:rsidRDefault="0038288B" w:rsidP="007B4BB9">
          <w:pPr>
            <w:rPr>
              <w:rFonts w:ascii="Century Gothic" w:hAnsi="Century Gothic"/>
              <w:sz w:val="22"/>
              <w:szCs w:val="22"/>
              <w:lang w:eastAsia="es-CO"/>
            </w:rPr>
          </w:pPr>
        </w:p>
        <w:p w14:paraId="393AACBA" w14:textId="77777777" w:rsidR="0038288B" w:rsidRPr="00803233" w:rsidRDefault="0038288B" w:rsidP="007B4BB9">
          <w:pPr>
            <w:rPr>
              <w:rFonts w:ascii="Century Gothic" w:hAnsi="Century Gothic"/>
              <w:sz w:val="22"/>
              <w:szCs w:val="22"/>
              <w:lang w:eastAsia="es-CO"/>
            </w:rPr>
          </w:pPr>
        </w:p>
        <w:p w14:paraId="1B012527" w14:textId="77777777" w:rsidR="0038288B" w:rsidRPr="00803233" w:rsidRDefault="0038288B" w:rsidP="00BE6B72">
          <w:pPr>
            <w:pStyle w:val="TDC1"/>
            <w:tabs>
              <w:tab w:val="right" w:leader="dot" w:pos="8828"/>
            </w:tabs>
            <w:spacing w:after="0" w:line="276" w:lineRule="auto"/>
            <w:rPr>
              <w:rFonts w:ascii="Century Gothic" w:hAnsi="Century Gothic" w:cstheme="minorBidi"/>
              <w:noProof/>
            </w:rPr>
          </w:pPr>
          <w:r w:rsidRPr="00803233">
            <w:rPr>
              <w:rFonts w:ascii="Century Gothic" w:hAnsi="Century Gothic"/>
              <w:b/>
              <w:bCs/>
              <w:lang w:val="es-ES"/>
            </w:rPr>
            <w:fldChar w:fldCharType="begin"/>
          </w:r>
          <w:r w:rsidRPr="00803233">
            <w:rPr>
              <w:rFonts w:ascii="Century Gothic" w:hAnsi="Century Gothic"/>
              <w:b/>
              <w:bCs/>
              <w:lang w:val="es-ES"/>
            </w:rPr>
            <w:instrText xml:space="preserve"> TOC \o "1-3" \h \z \u </w:instrText>
          </w:r>
          <w:r w:rsidRPr="00803233">
            <w:rPr>
              <w:rFonts w:ascii="Century Gothic" w:hAnsi="Century Gothic"/>
              <w:b/>
              <w:bCs/>
              <w:lang w:val="es-ES"/>
            </w:rPr>
            <w:fldChar w:fldCharType="separate"/>
          </w:r>
          <w:hyperlink w:anchor="_Toc96350431" w:history="1">
            <w:r w:rsidRPr="00803233">
              <w:rPr>
                <w:rStyle w:val="Hipervnculo"/>
                <w:rFonts w:ascii="Century Gothic" w:hAnsi="Century Gothic" w:cstheme="minorHAnsi"/>
                <w:noProof/>
              </w:rPr>
              <w:t>INTRODUCCIÓN</w:t>
            </w:r>
            <w:r w:rsidRPr="00803233">
              <w:rPr>
                <w:rFonts w:ascii="Century Gothic" w:hAnsi="Century Gothic"/>
                <w:noProof/>
                <w:webHidden/>
              </w:rPr>
              <w:tab/>
            </w:r>
            <w:r w:rsidRPr="00803233">
              <w:rPr>
                <w:rFonts w:ascii="Century Gothic" w:hAnsi="Century Gothic"/>
                <w:noProof/>
                <w:webHidden/>
              </w:rPr>
              <w:fldChar w:fldCharType="begin"/>
            </w:r>
            <w:r w:rsidRPr="00803233">
              <w:rPr>
                <w:rFonts w:ascii="Century Gothic" w:hAnsi="Century Gothic"/>
                <w:noProof/>
                <w:webHidden/>
              </w:rPr>
              <w:instrText xml:space="preserve"> PAGEREF _Toc96350431 \h </w:instrText>
            </w:r>
            <w:r w:rsidRPr="00803233">
              <w:rPr>
                <w:rFonts w:ascii="Century Gothic" w:hAnsi="Century Gothic"/>
                <w:noProof/>
                <w:webHidden/>
              </w:rPr>
            </w:r>
            <w:r w:rsidRPr="00803233">
              <w:rPr>
                <w:rFonts w:ascii="Century Gothic" w:hAnsi="Century Gothic"/>
                <w:noProof/>
                <w:webHidden/>
              </w:rPr>
              <w:fldChar w:fldCharType="separate"/>
            </w:r>
            <w:r w:rsidRPr="00803233">
              <w:rPr>
                <w:rFonts w:ascii="Century Gothic" w:hAnsi="Century Gothic"/>
                <w:noProof/>
                <w:webHidden/>
              </w:rPr>
              <w:t>4</w:t>
            </w:r>
            <w:r w:rsidRPr="00803233">
              <w:rPr>
                <w:rFonts w:ascii="Century Gothic" w:hAnsi="Century Gothic"/>
                <w:noProof/>
                <w:webHidden/>
              </w:rPr>
              <w:fldChar w:fldCharType="end"/>
            </w:r>
          </w:hyperlink>
        </w:p>
        <w:p w14:paraId="15FB0AE2" w14:textId="77777777" w:rsidR="0038288B" w:rsidRPr="00803233" w:rsidRDefault="00ED5D3D" w:rsidP="00BE6B72">
          <w:pPr>
            <w:pStyle w:val="TDC1"/>
            <w:tabs>
              <w:tab w:val="right" w:leader="dot" w:pos="8828"/>
            </w:tabs>
            <w:spacing w:after="0" w:line="276" w:lineRule="auto"/>
            <w:rPr>
              <w:rFonts w:ascii="Century Gothic" w:hAnsi="Century Gothic" w:cstheme="minorBidi"/>
              <w:noProof/>
            </w:rPr>
          </w:pPr>
          <w:hyperlink w:anchor="_Toc96350432" w:history="1">
            <w:r w:rsidR="0038288B" w:rsidRPr="00803233">
              <w:rPr>
                <w:rStyle w:val="Hipervnculo"/>
                <w:rFonts w:ascii="Century Gothic" w:hAnsi="Century Gothic" w:cstheme="minorHAnsi"/>
                <w:noProof/>
              </w:rPr>
              <w:t>ALCANCE</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_Toc96350432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4</w:t>
            </w:r>
            <w:r w:rsidR="0038288B" w:rsidRPr="00803233">
              <w:rPr>
                <w:rFonts w:ascii="Century Gothic" w:hAnsi="Century Gothic"/>
                <w:noProof/>
                <w:webHidden/>
              </w:rPr>
              <w:fldChar w:fldCharType="end"/>
            </w:r>
          </w:hyperlink>
        </w:p>
        <w:p w14:paraId="5ADD3F0A" w14:textId="77777777" w:rsidR="0038288B" w:rsidRPr="00803233" w:rsidRDefault="00ED5D3D" w:rsidP="00BE6B72">
          <w:pPr>
            <w:pStyle w:val="TDC1"/>
            <w:tabs>
              <w:tab w:val="left" w:pos="440"/>
              <w:tab w:val="right" w:leader="dot" w:pos="8828"/>
            </w:tabs>
            <w:spacing w:after="0" w:line="276" w:lineRule="auto"/>
            <w:rPr>
              <w:rFonts w:ascii="Century Gothic" w:hAnsi="Century Gothic" w:cstheme="minorBidi"/>
              <w:noProof/>
            </w:rPr>
          </w:pPr>
          <w:hyperlink w:anchor="_Toc96350433" w:history="1">
            <w:r w:rsidR="0038288B" w:rsidRPr="00803233">
              <w:rPr>
                <w:rStyle w:val="Hipervnculo"/>
                <w:rFonts w:ascii="Century Gothic" w:hAnsi="Century Gothic" w:cstheme="minorHAnsi"/>
                <w:noProof/>
              </w:rPr>
              <w:t>1.</w:t>
            </w:r>
            <w:r w:rsidR="0038288B" w:rsidRPr="00803233">
              <w:rPr>
                <w:rFonts w:ascii="Century Gothic" w:hAnsi="Century Gothic" w:cstheme="minorBidi"/>
                <w:noProof/>
              </w:rPr>
              <w:tab/>
            </w:r>
            <w:r w:rsidR="0038288B" w:rsidRPr="00803233">
              <w:rPr>
                <w:rStyle w:val="Hipervnculo"/>
                <w:rFonts w:ascii="Century Gothic" w:hAnsi="Century Gothic" w:cstheme="minorHAnsi"/>
                <w:noProof/>
              </w:rPr>
              <w:t>MARCO LEGAL</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_Toc96350433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5</w:t>
            </w:r>
            <w:r w:rsidR="0038288B" w:rsidRPr="00803233">
              <w:rPr>
                <w:rFonts w:ascii="Century Gothic" w:hAnsi="Century Gothic"/>
                <w:noProof/>
                <w:webHidden/>
              </w:rPr>
              <w:fldChar w:fldCharType="end"/>
            </w:r>
          </w:hyperlink>
        </w:p>
        <w:p w14:paraId="74C852A6" w14:textId="77777777" w:rsidR="0038288B" w:rsidRPr="00803233" w:rsidRDefault="00ED5D3D" w:rsidP="00BE6B72">
          <w:pPr>
            <w:pStyle w:val="TDC1"/>
            <w:tabs>
              <w:tab w:val="left" w:pos="440"/>
              <w:tab w:val="right" w:leader="dot" w:pos="8828"/>
            </w:tabs>
            <w:spacing w:after="0" w:line="276" w:lineRule="auto"/>
            <w:rPr>
              <w:rFonts w:ascii="Century Gothic" w:hAnsi="Century Gothic" w:cstheme="minorBidi"/>
              <w:noProof/>
            </w:rPr>
          </w:pPr>
          <w:hyperlink w:anchor="_Toc96350434" w:history="1">
            <w:r w:rsidR="0038288B" w:rsidRPr="00803233">
              <w:rPr>
                <w:rStyle w:val="Hipervnculo"/>
                <w:rFonts w:ascii="Century Gothic" w:hAnsi="Century Gothic" w:cstheme="minorHAnsi"/>
                <w:noProof/>
              </w:rPr>
              <w:t>2.</w:t>
            </w:r>
            <w:r w:rsidR="0038288B" w:rsidRPr="00803233">
              <w:rPr>
                <w:rFonts w:ascii="Century Gothic" w:hAnsi="Century Gothic" w:cstheme="minorBidi"/>
                <w:noProof/>
              </w:rPr>
              <w:tab/>
            </w:r>
            <w:r w:rsidR="0038288B" w:rsidRPr="00803233">
              <w:rPr>
                <w:rStyle w:val="Hipervnculo"/>
                <w:rFonts w:ascii="Century Gothic" w:hAnsi="Century Gothic" w:cstheme="minorHAnsi"/>
                <w:noProof/>
              </w:rPr>
              <w:t>MARCO</w:t>
            </w:r>
            <w:r w:rsidR="0038288B" w:rsidRPr="00803233">
              <w:rPr>
                <w:rStyle w:val="Hipervnculo"/>
                <w:rFonts w:ascii="Century Gothic" w:hAnsi="Century Gothic" w:cstheme="minorHAnsi"/>
                <w:noProof/>
                <w:spacing w:val="-4"/>
              </w:rPr>
              <w:t xml:space="preserve"> </w:t>
            </w:r>
            <w:r w:rsidR="0038288B" w:rsidRPr="00803233">
              <w:rPr>
                <w:rStyle w:val="Hipervnculo"/>
                <w:rFonts w:ascii="Century Gothic" w:hAnsi="Century Gothic" w:cstheme="minorHAnsi"/>
                <w:noProof/>
              </w:rPr>
              <w:t>ESTRATÉGICO</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_Toc96350434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6</w:t>
            </w:r>
            <w:r w:rsidR="0038288B" w:rsidRPr="00803233">
              <w:rPr>
                <w:rFonts w:ascii="Century Gothic" w:hAnsi="Century Gothic"/>
                <w:noProof/>
                <w:webHidden/>
              </w:rPr>
              <w:fldChar w:fldCharType="end"/>
            </w:r>
          </w:hyperlink>
        </w:p>
        <w:p w14:paraId="44179959" w14:textId="77777777" w:rsidR="0038288B" w:rsidRPr="00803233" w:rsidRDefault="00ED5D3D" w:rsidP="00BE6B72">
          <w:pPr>
            <w:pStyle w:val="TDC2"/>
            <w:tabs>
              <w:tab w:val="left" w:pos="880"/>
              <w:tab w:val="right" w:leader="dot" w:pos="8828"/>
            </w:tabs>
            <w:spacing w:after="0" w:line="276" w:lineRule="auto"/>
            <w:rPr>
              <w:rFonts w:ascii="Century Gothic" w:hAnsi="Century Gothic" w:cstheme="minorBidi"/>
              <w:noProof/>
            </w:rPr>
          </w:pPr>
          <w:hyperlink w:anchor="_Toc96350435" w:history="1">
            <w:r w:rsidR="0038288B" w:rsidRPr="00803233">
              <w:rPr>
                <w:rStyle w:val="Hipervnculo"/>
                <w:rFonts w:ascii="Century Gothic" w:hAnsi="Century Gothic"/>
                <w:noProof/>
              </w:rPr>
              <w:t>2.1.</w:t>
            </w:r>
            <w:r w:rsidR="0038288B" w:rsidRPr="00803233">
              <w:rPr>
                <w:rFonts w:ascii="Century Gothic" w:hAnsi="Century Gothic" w:cstheme="minorBidi"/>
                <w:noProof/>
              </w:rPr>
              <w:tab/>
            </w:r>
            <w:r w:rsidR="0038288B" w:rsidRPr="00803233">
              <w:rPr>
                <w:rStyle w:val="Hipervnculo"/>
                <w:rFonts w:ascii="Century Gothic" w:hAnsi="Century Gothic"/>
                <w:noProof/>
              </w:rPr>
              <w:t>OBJETIVOS DE DESARROLLO SOSTENIBLE</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_Toc96350435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6</w:t>
            </w:r>
            <w:r w:rsidR="0038288B" w:rsidRPr="00803233">
              <w:rPr>
                <w:rFonts w:ascii="Century Gothic" w:hAnsi="Century Gothic"/>
                <w:noProof/>
                <w:webHidden/>
              </w:rPr>
              <w:fldChar w:fldCharType="end"/>
            </w:r>
          </w:hyperlink>
        </w:p>
        <w:p w14:paraId="5862CCAA" w14:textId="77777777" w:rsidR="0038288B" w:rsidRPr="00803233" w:rsidRDefault="00ED5D3D" w:rsidP="00BE6B72">
          <w:pPr>
            <w:pStyle w:val="TDC2"/>
            <w:tabs>
              <w:tab w:val="left" w:pos="880"/>
              <w:tab w:val="right" w:leader="dot" w:pos="8828"/>
            </w:tabs>
            <w:spacing w:after="0" w:line="276" w:lineRule="auto"/>
            <w:rPr>
              <w:rFonts w:ascii="Century Gothic" w:hAnsi="Century Gothic" w:cstheme="minorBidi"/>
              <w:noProof/>
            </w:rPr>
          </w:pPr>
          <w:hyperlink w:anchor="_Toc96350436" w:history="1">
            <w:r w:rsidR="0038288B" w:rsidRPr="00803233">
              <w:rPr>
                <w:rStyle w:val="Hipervnculo"/>
                <w:rFonts w:ascii="Century Gothic" w:hAnsi="Century Gothic"/>
                <w:noProof/>
              </w:rPr>
              <w:t>2.2.</w:t>
            </w:r>
            <w:r w:rsidR="0038288B" w:rsidRPr="00803233">
              <w:rPr>
                <w:rFonts w:ascii="Century Gothic" w:hAnsi="Century Gothic" w:cstheme="minorBidi"/>
                <w:noProof/>
              </w:rPr>
              <w:tab/>
            </w:r>
            <w:r w:rsidR="0038288B" w:rsidRPr="00803233">
              <w:rPr>
                <w:rStyle w:val="Hipervnculo"/>
                <w:rFonts w:ascii="Century Gothic" w:hAnsi="Century Gothic"/>
                <w:noProof/>
              </w:rPr>
              <w:t>PLAN NACIONAL DE DESARROLLO</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_Toc96350436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6</w:t>
            </w:r>
            <w:r w:rsidR="0038288B" w:rsidRPr="00803233">
              <w:rPr>
                <w:rFonts w:ascii="Century Gothic" w:hAnsi="Century Gothic"/>
                <w:noProof/>
                <w:webHidden/>
              </w:rPr>
              <w:fldChar w:fldCharType="end"/>
            </w:r>
          </w:hyperlink>
        </w:p>
        <w:p w14:paraId="61526DB9" w14:textId="77777777" w:rsidR="0038288B" w:rsidRPr="00803233" w:rsidRDefault="00ED5D3D" w:rsidP="00BE6B72">
          <w:pPr>
            <w:pStyle w:val="TDC2"/>
            <w:tabs>
              <w:tab w:val="left" w:pos="880"/>
              <w:tab w:val="right" w:leader="dot" w:pos="8828"/>
            </w:tabs>
            <w:spacing w:after="0" w:line="276" w:lineRule="auto"/>
            <w:rPr>
              <w:rFonts w:ascii="Century Gothic" w:hAnsi="Century Gothic" w:cstheme="minorBidi"/>
              <w:noProof/>
            </w:rPr>
          </w:pPr>
          <w:hyperlink w:anchor="_Toc96350437" w:history="1">
            <w:r w:rsidR="0038288B" w:rsidRPr="00803233">
              <w:rPr>
                <w:rStyle w:val="Hipervnculo"/>
                <w:rFonts w:ascii="Century Gothic" w:hAnsi="Century Gothic"/>
                <w:noProof/>
              </w:rPr>
              <w:t>2.3.</w:t>
            </w:r>
            <w:r w:rsidR="0038288B" w:rsidRPr="00803233">
              <w:rPr>
                <w:rFonts w:ascii="Century Gothic" w:hAnsi="Century Gothic" w:cstheme="minorBidi"/>
                <w:noProof/>
              </w:rPr>
              <w:tab/>
            </w:r>
            <w:r w:rsidR="0038288B" w:rsidRPr="00803233">
              <w:rPr>
                <w:rStyle w:val="Hipervnculo"/>
                <w:rFonts w:ascii="Century Gothic" w:hAnsi="Century Gothic"/>
                <w:noProof/>
              </w:rPr>
              <w:t>PLAN SECTORIAL</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_Toc96350437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7</w:t>
            </w:r>
            <w:r w:rsidR="0038288B" w:rsidRPr="00803233">
              <w:rPr>
                <w:rFonts w:ascii="Century Gothic" w:hAnsi="Century Gothic"/>
                <w:noProof/>
                <w:webHidden/>
              </w:rPr>
              <w:fldChar w:fldCharType="end"/>
            </w:r>
          </w:hyperlink>
        </w:p>
        <w:p w14:paraId="3248357D" w14:textId="77777777" w:rsidR="0038288B" w:rsidRPr="00803233" w:rsidRDefault="00ED5D3D" w:rsidP="00BE6B72">
          <w:pPr>
            <w:pStyle w:val="TDC2"/>
            <w:tabs>
              <w:tab w:val="left" w:pos="880"/>
              <w:tab w:val="right" w:leader="dot" w:pos="8828"/>
            </w:tabs>
            <w:spacing w:after="0" w:line="276" w:lineRule="auto"/>
            <w:rPr>
              <w:rFonts w:ascii="Century Gothic" w:hAnsi="Century Gothic" w:cstheme="minorBidi"/>
              <w:noProof/>
            </w:rPr>
          </w:pPr>
          <w:hyperlink w:anchor="_Toc96350438" w:history="1">
            <w:r w:rsidR="0038288B" w:rsidRPr="00803233">
              <w:rPr>
                <w:rStyle w:val="Hipervnculo"/>
                <w:rFonts w:ascii="Century Gothic" w:hAnsi="Century Gothic"/>
                <w:noProof/>
              </w:rPr>
              <w:t>2.4.</w:t>
            </w:r>
            <w:r w:rsidR="0038288B" w:rsidRPr="00803233">
              <w:rPr>
                <w:rFonts w:ascii="Century Gothic" w:hAnsi="Century Gothic" w:cstheme="minorBidi"/>
                <w:noProof/>
              </w:rPr>
              <w:tab/>
            </w:r>
            <w:r w:rsidR="0038288B" w:rsidRPr="00803233">
              <w:rPr>
                <w:rStyle w:val="Hipervnculo"/>
                <w:rFonts w:ascii="Century Gothic" w:hAnsi="Century Gothic"/>
                <w:noProof/>
              </w:rPr>
              <w:t>PLAN ESTRATÉGICO INSTITUCIONAL</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_Toc96350438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7</w:t>
            </w:r>
            <w:r w:rsidR="0038288B" w:rsidRPr="00803233">
              <w:rPr>
                <w:rFonts w:ascii="Century Gothic" w:hAnsi="Century Gothic"/>
                <w:noProof/>
                <w:webHidden/>
              </w:rPr>
              <w:fldChar w:fldCharType="end"/>
            </w:r>
          </w:hyperlink>
        </w:p>
        <w:p w14:paraId="1738C9BD" w14:textId="77777777" w:rsidR="0038288B" w:rsidRPr="00803233" w:rsidRDefault="00ED5D3D" w:rsidP="00BE6B72">
          <w:pPr>
            <w:pStyle w:val="TDC2"/>
            <w:tabs>
              <w:tab w:val="left" w:pos="880"/>
              <w:tab w:val="right" w:leader="dot" w:pos="8828"/>
            </w:tabs>
            <w:spacing w:after="0" w:line="276" w:lineRule="auto"/>
            <w:rPr>
              <w:rFonts w:ascii="Century Gothic" w:hAnsi="Century Gothic" w:cstheme="minorBidi"/>
              <w:noProof/>
            </w:rPr>
          </w:pPr>
          <w:hyperlink w:anchor="_Toc96350439" w:history="1">
            <w:r w:rsidR="0038288B" w:rsidRPr="00803233">
              <w:rPr>
                <w:rStyle w:val="Hipervnculo"/>
                <w:rFonts w:ascii="Century Gothic" w:hAnsi="Century Gothic"/>
                <w:noProof/>
              </w:rPr>
              <w:t>2.5.</w:t>
            </w:r>
            <w:r w:rsidR="0038288B" w:rsidRPr="00803233">
              <w:rPr>
                <w:rFonts w:ascii="Century Gothic" w:hAnsi="Century Gothic" w:cstheme="minorBidi"/>
                <w:noProof/>
              </w:rPr>
              <w:tab/>
            </w:r>
            <w:r w:rsidR="0038288B" w:rsidRPr="00803233">
              <w:rPr>
                <w:rStyle w:val="Hipervnculo"/>
                <w:rFonts w:ascii="Century Gothic" w:hAnsi="Century Gothic"/>
                <w:noProof/>
              </w:rPr>
              <w:t>PRINCIPIOS DE LA GESTIÓN DEL TALENTO HUMANO</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_Toc96350439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12</w:t>
            </w:r>
            <w:r w:rsidR="0038288B" w:rsidRPr="00803233">
              <w:rPr>
                <w:rFonts w:ascii="Century Gothic" w:hAnsi="Century Gothic"/>
                <w:noProof/>
                <w:webHidden/>
              </w:rPr>
              <w:fldChar w:fldCharType="end"/>
            </w:r>
          </w:hyperlink>
        </w:p>
        <w:p w14:paraId="78A01C84" w14:textId="77777777" w:rsidR="0038288B" w:rsidRPr="00803233" w:rsidRDefault="00ED5D3D" w:rsidP="00BE6B72">
          <w:pPr>
            <w:pStyle w:val="TDC2"/>
            <w:tabs>
              <w:tab w:val="left" w:pos="880"/>
              <w:tab w:val="right" w:leader="dot" w:pos="8828"/>
            </w:tabs>
            <w:spacing w:after="0" w:line="276" w:lineRule="auto"/>
            <w:rPr>
              <w:rFonts w:ascii="Century Gothic" w:hAnsi="Century Gothic" w:cstheme="minorBidi"/>
              <w:noProof/>
            </w:rPr>
          </w:pPr>
          <w:hyperlink w:anchor="_Toc96350440" w:history="1">
            <w:r w:rsidR="0038288B" w:rsidRPr="00803233">
              <w:rPr>
                <w:rStyle w:val="Hipervnculo"/>
                <w:rFonts w:ascii="Century Gothic" w:hAnsi="Century Gothic"/>
                <w:noProof/>
              </w:rPr>
              <w:t>2.6.</w:t>
            </w:r>
            <w:r w:rsidR="0038288B" w:rsidRPr="00803233">
              <w:rPr>
                <w:rFonts w:ascii="Century Gothic" w:hAnsi="Century Gothic" w:cstheme="minorBidi"/>
                <w:noProof/>
              </w:rPr>
              <w:tab/>
            </w:r>
            <w:r w:rsidR="0038288B" w:rsidRPr="00803233">
              <w:rPr>
                <w:rStyle w:val="Hipervnculo"/>
                <w:rFonts w:ascii="Century Gothic" w:hAnsi="Century Gothic"/>
                <w:noProof/>
              </w:rPr>
              <w:t>PILARES DEL EMPLEO PÚBLICO</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_Toc96350440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13</w:t>
            </w:r>
            <w:r w:rsidR="0038288B" w:rsidRPr="00803233">
              <w:rPr>
                <w:rFonts w:ascii="Century Gothic" w:hAnsi="Century Gothic"/>
                <w:noProof/>
                <w:webHidden/>
              </w:rPr>
              <w:fldChar w:fldCharType="end"/>
            </w:r>
          </w:hyperlink>
        </w:p>
        <w:p w14:paraId="3172F162" w14:textId="77777777" w:rsidR="0038288B" w:rsidRPr="00803233" w:rsidRDefault="00ED5D3D" w:rsidP="00BE6B72">
          <w:pPr>
            <w:pStyle w:val="TDC2"/>
            <w:tabs>
              <w:tab w:val="left" w:pos="880"/>
              <w:tab w:val="right" w:leader="dot" w:pos="8828"/>
            </w:tabs>
            <w:spacing w:after="0" w:line="276" w:lineRule="auto"/>
            <w:rPr>
              <w:rFonts w:ascii="Century Gothic" w:hAnsi="Century Gothic" w:cstheme="minorBidi"/>
              <w:noProof/>
            </w:rPr>
          </w:pPr>
          <w:hyperlink w:anchor="_Toc96350441" w:history="1">
            <w:r w:rsidR="0038288B" w:rsidRPr="00803233">
              <w:rPr>
                <w:rStyle w:val="Hipervnculo"/>
                <w:rFonts w:ascii="Century Gothic" w:hAnsi="Century Gothic"/>
                <w:noProof/>
              </w:rPr>
              <w:t>2.7.</w:t>
            </w:r>
            <w:r w:rsidR="0038288B" w:rsidRPr="00803233">
              <w:rPr>
                <w:rFonts w:ascii="Century Gothic" w:hAnsi="Century Gothic" w:cstheme="minorBidi"/>
                <w:noProof/>
              </w:rPr>
              <w:tab/>
            </w:r>
            <w:r w:rsidR="0038288B" w:rsidRPr="00803233">
              <w:rPr>
                <w:rStyle w:val="Hipervnculo"/>
                <w:rFonts w:ascii="Century Gothic" w:hAnsi="Century Gothic"/>
                <w:noProof/>
              </w:rPr>
              <w:t>RUTAS DE CREACIÓN DE VALOR</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_Toc96350441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14</w:t>
            </w:r>
            <w:r w:rsidR="0038288B" w:rsidRPr="00803233">
              <w:rPr>
                <w:rFonts w:ascii="Century Gothic" w:hAnsi="Century Gothic"/>
                <w:noProof/>
                <w:webHidden/>
              </w:rPr>
              <w:fldChar w:fldCharType="end"/>
            </w:r>
          </w:hyperlink>
        </w:p>
        <w:p w14:paraId="21A31924" w14:textId="77777777" w:rsidR="0038288B" w:rsidRPr="00803233" w:rsidRDefault="00ED5D3D" w:rsidP="00BE6B72">
          <w:pPr>
            <w:pStyle w:val="TDC1"/>
            <w:tabs>
              <w:tab w:val="left" w:pos="440"/>
              <w:tab w:val="right" w:leader="dot" w:pos="8828"/>
            </w:tabs>
            <w:spacing w:after="0" w:line="276" w:lineRule="auto"/>
            <w:rPr>
              <w:rFonts w:ascii="Century Gothic" w:hAnsi="Century Gothic" w:cstheme="minorBidi"/>
              <w:noProof/>
            </w:rPr>
          </w:pPr>
          <w:hyperlink w:anchor="_Toc96350442" w:history="1">
            <w:r w:rsidR="0038288B" w:rsidRPr="00803233">
              <w:rPr>
                <w:rStyle w:val="Hipervnculo"/>
                <w:rFonts w:ascii="Century Gothic" w:hAnsi="Century Gothic"/>
                <w:noProof/>
              </w:rPr>
              <w:t>3.</w:t>
            </w:r>
            <w:r w:rsidR="0038288B" w:rsidRPr="00803233">
              <w:rPr>
                <w:rFonts w:ascii="Century Gothic" w:hAnsi="Century Gothic" w:cstheme="minorBidi"/>
                <w:noProof/>
              </w:rPr>
              <w:tab/>
            </w:r>
            <w:r w:rsidR="0038288B" w:rsidRPr="00803233">
              <w:rPr>
                <w:rStyle w:val="Hipervnculo"/>
                <w:rFonts w:ascii="Century Gothic" w:hAnsi="Century Gothic"/>
                <w:noProof/>
              </w:rPr>
              <w:t>DIAGNÓSTICO DEL TALENTO HUMANO</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_Toc96350442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15</w:t>
            </w:r>
            <w:r w:rsidR="0038288B" w:rsidRPr="00803233">
              <w:rPr>
                <w:rFonts w:ascii="Century Gothic" w:hAnsi="Century Gothic"/>
                <w:noProof/>
                <w:webHidden/>
              </w:rPr>
              <w:fldChar w:fldCharType="end"/>
            </w:r>
          </w:hyperlink>
        </w:p>
        <w:p w14:paraId="09083A12" w14:textId="77777777" w:rsidR="0038288B" w:rsidRPr="00803233" w:rsidRDefault="00ED5D3D" w:rsidP="00BE6B72">
          <w:pPr>
            <w:pStyle w:val="TDC2"/>
            <w:tabs>
              <w:tab w:val="left" w:pos="880"/>
              <w:tab w:val="right" w:leader="dot" w:pos="8828"/>
            </w:tabs>
            <w:spacing w:after="0" w:line="276" w:lineRule="auto"/>
            <w:rPr>
              <w:rFonts w:ascii="Century Gothic" w:hAnsi="Century Gothic" w:cstheme="minorBidi"/>
              <w:noProof/>
            </w:rPr>
          </w:pPr>
          <w:hyperlink w:anchor="_Toc96350443" w:history="1">
            <w:r w:rsidR="0038288B" w:rsidRPr="00803233">
              <w:rPr>
                <w:rStyle w:val="Hipervnculo"/>
                <w:rFonts w:ascii="Century Gothic" w:hAnsi="Century Gothic"/>
                <w:noProof/>
              </w:rPr>
              <w:t>3.1.</w:t>
            </w:r>
            <w:r w:rsidR="0038288B" w:rsidRPr="00803233">
              <w:rPr>
                <w:rFonts w:ascii="Century Gothic" w:hAnsi="Century Gothic" w:cstheme="minorBidi"/>
                <w:noProof/>
              </w:rPr>
              <w:tab/>
            </w:r>
            <w:r w:rsidR="0038288B" w:rsidRPr="00803233">
              <w:rPr>
                <w:rStyle w:val="Hipervnculo"/>
                <w:rFonts w:ascii="Century Gothic" w:hAnsi="Century Gothic"/>
                <w:noProof/>
              </w:rPr>
              <w:t>CARACTERIZACIÓN DE LA PLANTA DE PERSONAL PROVISTA</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_Toc96350443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15</w:t>
            </w:r>
            <w:r w:rsidR="0038288B" w:rsidRPr="00803233">
              <w:rPr>
                <w:rFonts w:ascii="Century Gothic" w:hAnsi="Century Gothic"/>
                <w:noProof/>
                <w:webHidden/>
              </w:rPr>
              <w:fldChar w:fldCharType="end"/>
            </w:r>
          </w:hyperlink>
        </w:p>
        <w:p w14:paraId="1BA87CAA" w14:textId="77777777" w:rsidR="0038288B" w:rsidRPr="00803233" w:rsidRDefault="00ED5D3D" w:rsidP="00BE6B72">
          <w:pPr>
            <w:pStyle w:val="TDC2"/>
            <w:tabs>
              <w:tab w:val="left" w:pos="880"/>
              <w:tab w:val="right" w:leader="dot" w:pos="8828"/>
            </w:tabs>
            <w:spacing w:after="0" w:line="276" w:lineRule="auto"/>
            <w:rPr>
              <w:rFonts w:ascii="Century Gothic" w:hAnsi="Century Gothic" w:cstheme="minorBidi"/>
              <w:noProof/>
            </w:rPr>
          </w:pPr>
          <w:hyperlink w:anchor="_Toc96350444" w:history="1">
            <w:r w:rsidR="0038288B" w:rsidRPr="00803233">
              <w:rPr>
                <w:rStyle w:val="Hipervnculo"/>
                <w:rFonts w:ascii="Century Gothic" w:hAnsi="Century Gothic"/>
                <w:noProof/>
              </w:rPr>
              <w:t>3.2.</w:t>
            </w:r>
            <w:r w:rsidR="0038288B" w:rsidRPr="00803233">
              <w:rPr>
                <w:rFonts w:ascii="Century Gothic" w:hAnsi="Century Gothic" w:cstheme="minorBidi"/>
                <w:noProof/>
              </w:rPr>
              <w:tab/>
            </w:r>
            <w:r w:rsidR="0038288B" w:rsidRPr="00803233">
              <w:rPr>
                <w:rStyle w:val="Hipervnculo"/>
                <w:rFonts w:ascii="Century Gothic" w:hAnsi="Century Gothic"/>
                <w:noProof/>
              </w:rPr>
              <w:t>HISTÓRICO DE VACANTES</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_Toc96350444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19</w:t>
            </w:r>
            <w:r w:rsidR="0038288B" w:rsidRPr="00803233">
              <w:rPr>
                <w:rFonts w:ascii="Century Gothic" w:hAnsi="Century Gothic"/>
                <w:noProof/>
                <w:webHidden/>
              </w:rPr>
              <w:fldChar w:fldCharType="end"/>
            </w:r>
          </w:hyperlink>
        </w:p>
        <w:p w14:paraId="29C33B1C" w14:textId="77777777" w:rsidR="0038288B" w:rsidRPr="00803233" w:rsidRDefault="00ED5D3D" w:rsidP="00BE6B72">
          <w:pPr>
            <w:pStyle w:val="TDC2"/>
            <w:tabs>
              <w:tab w:val="left" w:pos="880"/>
              <w:tab w:val="right" w:leader="dot" w:pos="8828"/>
            </w:tabs>
            <w:spacing w:after="0" w:line="276" w:lineRule="auto"/>
            <w:rPr>
              <w:rFonts w:ascii="Century Gothic" w:hAnsi="Century Gothic" w:cstheme="minorBidi"/>
              <w:noProof/>
            </w:rPr>
          </w:pPr>
          <w:hyperlink w:anchor="_Toc96350445" w:history="1">
            <w:r w:rsidR="0038288B" w:rsidRPr="00803233">
              <w:rPr>
                <w:rStyle w:val="Hipervnculo"/>
                <w:rFonts w:ascii="Century Gothic" w:hAnsi="Century Gothic"/>
                <w:noProof/>
              </w:rPr>
              <w:t>3.3.</w:t>
            </w:r>
            <w:r w:rsidR="0038288B" w:rsidRPr="00803233">
              <w:rPr>
                <w:rFonts w:ascii="Century Gothic" w:hAnsi="Century Gothic" w:cstheme="minorBidi"/>
                <w:noProof/>
              </w:rPr>
              <w:tab/>
            </w:r>
            <w:r w:rsidR="0038288B" w:rsidRPr="00803233">
              <w:rPr>
                <w:rStyle w:val="Hipervnculo"/>
                <w:rFonts w:ascii="Century Gothic" w:hAnsi="Century Gothic"/>
                <w:noProof/>
              </w:rPr>
              <w:t>RESULTADOS DEL CLIMA LABORAL</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_Toc96350445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20</w:t>
            </w:r>
            <w:r w:rsidR="0038288B" w:rsidRPr="00803233">
              <w:rPr>
                <w:rFonts w:ascii="Century Gothic" w:hAnsi="Century Gothic"/>
                <w:noProof/>
                <w:webHidden/>
              </w:rPr>
              <w:fldChar w:fldCharType="end"/>
            </w:r>
          </w:hyperlink>
        </w:p>
        <w:p w14:paraId="41BF613C" w14:textId="77777777" w:rsidR="0038288B" w:rsidRPr="00803233" w:rsidRDefault="00ED5D3D" w:rsidP="00BE6B72">
          <w:pPr>
            <w:pStyle w:val="TDC2"/>
            <w:tabs>
              <w:tab w:val="left" w:pos="880"/>
              <w:tab w:val="right" w:leader="dot" w:pos="8828"/>
            </w:tabs>
            <w:spacing w:after="0" w:line="276" w:lineRule="auto"/>
            <w:rPr>
              <w:rFonts w:ascii="Century Gothic" w:hAnsi="Century Gothic" w:cstheme="minorBidi"/>
              <w:noProof/>
            </w:rPr>
          </w:pPr>
          <w:hyperlink w:anchor="_Toc96350446" w:history="1">
            <w:r w:rsidR="0038288B" w:rsidRPr="00803233">
              <w:rPr>
                <w:rStyle w:val="Hipervnculo"/>
                <w:rFonts w:ascii="Century Gothic" w:hAnsi="Century Gothic"/>
                <w:noProof/>
              </w:rPr>
              <w:t>3.4.</w:t>
            </w:r>
            <w:r w:rsidR="0038288B" w:rsidRPr="00803233">
              <w:rPr>
                <w:rFonts w:ascii="Century Gothic" w:hAnsi="Century Gothic" w:cstheme="minorBidi"/>
                <w:noProof/>
              </w:rPr>
              <w:tab/>
            </w:r>
            <w:r w:rsidR="0038288B" w:rsidRPr="00803233">
              <w:rPr>
                <w:rStyle w:val="Hipervnculo"/>
                <w:rFonts w:ascii="Century Gothic" w:hAnsi="Century Gothic"/>
                <w:noProof/>
              </w:rPr>
              <w:t>SINIESTRALIDAD</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_Toc96350446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22</w:t>
            </w:r>
            <w:r w:rsidR="0038288B" w:rsidRPr="00803233">
              <w:rPr>
                <w:rFonts w:ascii="Century Gothic" w:hAnsi="Century Gothic"/>
                <w:noProof/>
                <w:webHidden/>
              </w:rPr>
              <w:fldChar w:fldCharType="end"/>
            </w:r>
          </w:hyperlink>
        </w:p>
        <w:p w14:paraId="6602203F" w14:textId="77777777" w:rsidR="0038288B" w:rsidRPr="00803233" w:rsidRDefault="00ED5D3D" w:rsidP="00BE6B72">
          <w:pPr>
            <w:pStyle w:val="TDC2"/>
            <w:tabs>
              <w:tab w:val="left" w:pos="880"/>
              <w:tab w:val="right" w:leader="dot" w:pos="8828"/>
            </w:tabs>
            <w:spacing w:after="0" w:line="276" w:lineRule="auto"/>
            <w:rPr>
              <w:rFonts w:ascii="Century Gothic" w:hAnsi="Century Gothic" w:cstheme="minorBidi"/>
              <w:noProof/>
            </w:rPr>
          </w:pPr>
          <w:hyperlink w:anchor="_Toc96350447" w:history="1">
            <w:r w:rsidR="0038288B" w:rsidRPr="00803233">
              <w:rPr>
                <w:rStyle w:val="Hipervnculo"/>
                <w:rFonts w:ascii="Century Gothic" w:hAnsi="Century Gothic"/>
                <w:noProof/>
              </w:rPr>
              <w:t>3.5.</w:t>
            </w:r>
            <w:r w:rsidR="0038288B" w:rsidRPr="00803233">
              <w:rPr>
                <w:rFonts w:ascii="Century Gothic" w:hAnsi="Century Gothic" w:cstheme="minorBidi"/>
                <w:noProof/>
              </w:rPr>
              <w:tab/>
            </w:r>
            <w:r w:rsidR="0038288B" w:rsidRPr="00803233">
              <w:rPr>
                <w:rStyle w:val="Hipervnculo"/>
                <w:rFonts w:ascii="Century Gothic" w:hAnsi="Century Gothic"/>
                <w:noProof/>
              </w:rPr>
              <w:t>PREPENSIONADOS, PENSIONADOS Y RETIRO FORZOSO</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_Toc96350447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23</w:t>
            </w:r>
            <w:r w:rsidR="0038288B" w:rsidRPr="00803233">
              <w:rPr>
                <w:rFonts w:ascii="Century Gothic" w:hAnsi="Century Gothic"/>
                <w:noProof/>
                <w:webHidden/>
              </w:rPr>
              <w:fldChar w:fldCharType="end"/>
            </w:r>
          </w:hyperlink>
        </w:p>
        <w:p w14:paraId="7A9C0ED7" w14:textId="77777777" w:rsidR="0038288B" w:rsidRPr="00803233" w:rsidRDefault="00ED5D3D" w:rsidP="00BE6B72">
          <w:pPr>
            <w:pStyle w:val="TDC2"/>
            <w:tabs>
              <w:tab w:val="left" w:pos="880"/>
              <w:tab w:val="right" w:leader="dot" w:pos="8828"/>
            </w:tabs>
            <w:spacing w:after="0" w:line="276" w:lineRule="auto"/>
            <w:rPr>
              <w:rFonts w:ascii="Century Gothic" w:hAnsi="Century Gothic" w:cstheme="minorBidi"/>
              <w:noProof/>
            </w:rPr>
          </w:pPr>
          <w:hyperlink w:anchor="_Toc96350448" w:history="1">
            <w:r w:rsidR="0038288B" w:rsidRPr="00803233">
              <w:rPr>
                <w:rStyle w:val="Hipervnculo"/>
                <w:rFonts w:ascii="Century Gothic" w:hAnsi="Century Gothic"/>
                <w:noProof/>
              </w:rPr>
              <w:t>3.6.</w:t>
            </w:r>
            <w:r w:rsidR="0038288B" w:rsidRPr="00803233">
              <w:rPr>
                <w:rFonts w:ascii="Century Gothic" w:hAnsi="Century Gothic" w:cstheme="minorBidi"/>
                <w:noProof/>
              </w:rPr>
              <w:tab/>
            </w:r>
            <w:r w:rsidR="0038288B" w:rsidRPr="00803233">
              <w:rPr>
                <w:rStyle w:val="Hipervnculo"/>
                <w:rFonts w:ascii="Century Gothic" w:hAnsi="Century Gothic"/>
                <w:noProof/>
              </w:rPr>
              <w:t>HISTÓRICO DE RETIROS</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_Toc96350448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23</w:t>
            </w:r>
            <w:r w:rsidR="0038288B" w:rsidRPr="00803233">
              <w:rPr>
                <w:rFonts w:ascii="Century Gothic" w:hAnsi="Century Gothic"/>
                <w:noProof/>
                <w:webHidden/>
              </w:rPr>
              <w:fldChar w:fldCharType="end"/>
            </w:r>
          </w:hyperlink>
        </w:p>
        <w:p w14:paraId="4FF234E8" w14:textId="77777777" w:rsidR="0038288B" w:rsidRPr="00803233" w:rsidRDefault="00ED5D3D" w:rsidP="00BE6B72">
          <w:pPr>
            <w:pStyle w:val="TDC1"/>
            <w:tabs>
              <w:tab w:val="left" w:pos="440"/>
              <w:tab w:val="right" w:leader="dot" w:pos="8828"/>
            </w:tabs>
            <w:spacing w:after="0" w:line="276" w:lineRule="auto"/>
            <w:rPr>
              <w:rFonts w:ascii="Century Gothic" w:hAnsi="Century Gothic" w:cstheme="minorBidi"/>
              <w:noProof/>
            </w:rPr>
          </w:pPr>
          <w:hyperlink w:anchor="_Toc96350449" w:history="1">
            <w:r w:rsidR="0038288B" w:rsidRPr="00803233">
              <w:rPr>
                <w:rStyle w:val="Hipervnculo"/>
                <w:rFonts w:ascii="Century Gothic" w:hAnsi="Century Gothic"/>
                <w:noProof/>
              </w:rPr>
              <w:t>4.</w:t>
            </w:r>
            <w:r w:rsidR="0038288B" w:rsidRPr="00803233">
              <w:rPr>
                <w:rFonts w:ascii="Century Gothic" w:hAnsi="Century Gothic" w:cstheme="minorBidi"/>
                <w:noProof/>
              </w:rPr>
              <w:tab/>
            </w:r>
            <w:r w:rsidR="0038288B" w:rsidRPr="00803233">
              <w:rPr>
                <w:rStyle w:val="Hipervnculo"/>
                <w:rFonts w:ascii="Century Gothic" w:hAnsi="Century Gothic"/>
                <w:noProof/>
              </w:rPr>
              <w:t>DIAGNÓSTICO DE LA GESTIÓN DEL TALENTO HUMANO</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_Toc96350449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24</w:t>
            </w:r>
            <w:r w:rsidR="0038288B" w:rsidRPr="00803233">
              <w:rPr>
                <w:rFonts w:ascii="Century Gothic" w:hAnsi="Century Gothic"/>
                <w:noProof/>
                <w:webHidden/>
              </w:rPr>
              <w:fldChar w:fldCharType="end"/>
            </w:r>
          </w:hyperlink>
        </w:p>
        <w:p w14:paraId="19E48A37" w14:textId="77777777" w:rsidR="0038288B" w:rsidRPr="00803233" w:rsidRDefault="00ED5D3D" w:rsidP="00BE6B72">
          <w:pPr>
            <w:pStyle w:val="TDC2"/>
            <w:tabs>
              <w:tab w:val="right" w:leader="dot" w:pos="8828"/>
            </w:tabs>
            <w:spacing w:after="0" w:line="276" w:lineRule="auto"/>
            <w:rPr>
              <w:rFonts w:ascii="Century Gothic" w:hAnsi="Century Gothic" w:cstheme="minorBidi"/>
              <w:noProof/>
            </w:rPr>
          </w:pPr>
          <w:hyperlink w:anchor="_Toc96350450" w:history="1">
            <w:r w:rsidR="0038288B" w:rsidRPr="00803233">
              <w:rPr>
                <w:rStyle w:val="Hipervnculo"/>
                <w:rFonts w:ascii="Century Gothic" w:hAnsi="Century Gothic"/>
                <w:noProof/>
              </w:rPr>
              <w:t>4.1. RESULTADOS DE LA MEDICIÓN DE DESEMPEÑO INSTITUCIONAL</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_Toc96350450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24</w:t>
            </w:r>
            <w:r w:rsidR="0038288B" w:rsidRPr="00803233">
              <w:rPr>
                <w:rFonts w:ascii="Century Gothic" w:hAnsi="Century Gothic"/>
                <w:noProof/>
                <w:webHidden/>
              </w:rPr>
              <w:fldChar w:fldCharType="end"/>
            </w:r>
          </w:hyperlink>
        </w:p>
        <w:p w14:paraId="6F9722F7" w14:textId="77777777" w:rsidR="0038288B" w:rsidRPr="00803233" w:rsidRDefault="00ED5D3D" w:rsidP="00BE6B72">
          <w:pPr>
            <w:pStyle w:val="TDC2"/>
            <w:tabs>
              <w:tab w:val="right" w:leader="dot" w:pos="8828"/>
            </w:tabs>
            <w:spacing w:after="0" w:line="276" w:lineRule="auto"/>
            <w:rPr>
              <w:rFonts w:ascii="Century Gothic" w:hAnsi="Century Gothic" w:cstheme="minorBidi"/>
              <w:noProof/>
            </w:rPr>
          </w:pPr>
          <w:hyperlink w:anchor="_Toc96350451" w:history="1">
            <w:r w:rsidR="0038288B" w:rsidRPr="00803233">
              <w:rPr>
                <w:rStyle w:val="Hipervnculo"/>
                <w:rFonts w:ascii="Century Gothic" w:hAnsi="Century Gothic"/>
                <w:noProof/>
              </w:rPr>
              <w:t>4.2. RESULTADOS DEL AUTODIAGNÓSTICO DE LA POLÍTICA DE INTEGRIDAD</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_Toc96350451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27</w:t>
            </w:r>
            <w:r w:rsidR="0038288B" w:rsidRPr="00803233">
              <w:rPr>
                <w:rFonts w:ascii="Century Gothic" w:hAnsi="Century Gothic"/>
                <w:noProof/>
                <w:webHidden/>
              </w:rPr>
              <w:fldChar w:fldCharType="end"/>
            </w:r>
          </w:hyperlink>
        </w:p>
        <w:p w14:paraId="14254669" w14:textId="77777777" w:rsidR="0038288B" w:rsidRPr="00803233" w:rsidRDefault="00ED5D3D" w:rsidP="00BE6B72">
          <w:pPr>
            <w:pStyle w:val="TDC2"/>
            <w:tabs>
              <w:tab w:val="right" w:leader="dot" w:pos="8828"/>
            </w:tabs>
            <w:spacing w:after="0" w:line="276" w:lineRule="auto"/>
            <w:rPr>
              <w:rFonts w:ascii="Century Gothic" w:hAnsi="Century Gothic" w:cstheme="minorBidi"/>
              <w:noProof/>
            </w:rPr>
          </w:pPr>
          <w:hyperlink w:anchor="_Toc96350452" w:history="1">
            <w:r w:rsidR="0038288B" w:rsidRPr="00803233">
              <w:rPr>
                <w:rStyle w:val="Hipervnculo"/>
                <w:rFonts w:ascii="Century Gothic" w:hAnsi="Century Gothic"/>
                <w:noProof/>
              </w:rPr>
              <w:t>4.4. RESULTADOS DE LA IMPLEMENTACIÓN DEL SISTEMA DE GESTIÓN DE SEGURIDAD Y SALUD EN EL TRABAJO</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_Toc96350452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28</w:t>
            </w:r>
            <w:r w:rsidR="0038288B" w:rsidRPr="00803233">
              <w:rPr>
                <w:rFonts w:ascii="Century Gothic" w:hAnsi="Century Gothic"/>
                <w:noProof/>
                <w:webHidden/>
              </w:rPr>
              <w:fldChar w:fldCharType="end"/>
            </w:r>
          </w:hyperlink>
        </w:p>
        <w:p w14:paraId="750AD42D" w14:textId="77777777" w:rsidR="0038288B" w:rsidRPr="00803233" w:rsidRDefault="00ED5D3D" w:rsidP="00BE6B72">
          <w:pPr>
            <w:pStyle w:val="TDC1"/>
            <w:tabs>
              <w:tab w:val="left" w:pos="440"/>
              <w:tab w:val="right" w:leader="dot" w:pos="8828"/>
            </w:tabs>
            <w:spacing w:after="0" w:line="276" w:lineRule="auto"/>
            <w:rPr>
              <w:rFonts w:ascii="Century Gothic" w:hAnsi="Century Gothic" w:cstheme="minorBidi"/>
              <w:noProof/>
            </w:rPr>
          </w:pPr>
          <w:hyperlink w:anchor="_Toc96350453" w:history="1">
            <w:r w:rsidR="0038288B" w:rsidRPr="00803233">
              <w:rPr>
                <w:rStyle w:val="Hipervnculo"/>
                <w:rFonts w:ascii="Century Gothic" w:hAnsi="Century Gothic" w:cstheme="minorHAnsi"/>
                <w:noProof/>
              </w:rPr>
              <w:t>5.</w:t>
            </w:r>
            <w:r w:rsidR="0038288B" w:rsidRPr="00803233">
              <w:rPr>
                <w:rFonts w:ascii="Century Gothic" w:hAnsi="Century Gothic" w:cstheme="minorBidi"/>
                <w:noProof/>
              </w:rPr>
              <w:tab/>
            </w:r>
            <w:r w:rsidR="0038288B" w:rsidRPr="00803233">
              <w:rPr>
                <w:rStyle w:val="Hipervnculo"/>
                <w:rFonts w:ascii="Century Gothic" w:hAnsi="Century Gothic" w:cstheme="minorHAnsi"/>
                <w:noProof/>
              </w:rPr>
              <w:t>OBJETIVOS ESTRATÉGICOS DEL TALENTO HUMANO</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_Toc96350453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30</w:t>
            </w:r>
            <w:r w:rsidR="0038288B" w:rsidRPr="00803233">
              <w:rPr>
                <w:rFonts w:ascii="Century Gothic" w:hAnsi="Century Gothic"/>
                <w:noProof/>
                <w:webHidden/>
              </w:rPr>
              <w:fldChar w:fldCharType="end"/>
            </w:r>
          </w:hyperlink>
        </w:p>
        <w:p w14:paraId="3B7ABEBB" w14:textId="77777777" w:rsidR="0038288B" w:rsidRPr="00803233" w:rsidRDefault="00ED5D3D" w:rsidP="00BE6B72">
          <w:pPr>
            <w:pStyle w:val="TDC1"/>
            <w:tabs>
              <w:tab w:val="left" w:pos="440"/>
              <w:tab w:val="right" w:leader="dot" w:pos="8828"/>
            </w:tabs>
            <w:spacing w:after="0" w:line="276" w:lineRule="auto"/>
            <w:rPr>
              <w:rFonts w:ascii="Century Gothic" w:hAnsi="Century Gothic" w:cstheme="minorBidi"/>
              <w:noProof/>
            </w:rPr>
          </w:pPr>
          <w:hyperlink w:anchor="_Toc96350454" w:history="1">
            <w:r w:rsidR="0038288B" w:rsidRPr="00803233">
              <w:rPr>
                <w:rStyle w:val="Hipervnculo"/>
                <w:rFonts w:ascii="Century Gothic" w:hAnsi="Century Gothic" w:cstheme="minorHAnsi"/>
                <w:noProof/>
              </w:rPr>
              <w:t>6.</w:t>
            </w:r>
            <w:r w:rsidR="0038288B" w:rsidRPr="00803233">
              <w:rPr>
                <w:rFonts w:ascii="Century Gothic" w:hAnsi="Century Gothic" w:cstheme="minorBidi"/>
                <w:noProof/>
              </w:rPr>
              <w:tab/>
            </w:r>
            <w:r w:rsidR="0038288B" w:rsidRPr="00803233">
              <w:rPr>
                <w:rStyle w:val="Hipervnculo"/>
                <w:rFonts w:ascii="Century Gothic" w:hAnsi="Century Gothic" w:cstheme="minorHAnsi"/>
                <w:noProof/>
              </w:rPr>
              <w:t>ESTRATEGIAS Y PLANES</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_Toc96350454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31</w:t>
            </w:r>
            <w:r w:rsidR="0038288B" w:rsidRPr="00803233">
              <w:rPr>
                <w:rFonts w:ascii="Century Gothic" w:hAnsi="Century Gothic"/>
                <w:noProof/>
                <w:webHidden/>
              </w:rPr>
              <w:fldChar w:fldCharType="end"/>
            </w:r>
          </w:hyperlink>
        </w:p>
        <w:p w14:paraId="6EF3D37D" w14:textId="77777777" w:rsidR="0038288B" w:rsidRPr="00803233" w:rsidRDefault="00ED5D3D" w:rsidP="00BE6B72">
          <w:pPr>
            <w:pStyle w:val="TDC1"/>
            <w:tabs>
              <w:tab w:val="left" w:pos="440"/>
              <w:tab w:val="right" w:leader="dot" w:pos="8828"/>
            </w:tabs>
            <w:spacing w:after="0" w:line="276" w:lineRule="auto"/>
            <w:rPr>
              <w:rFonts w:ascii="Century Gothic" w:hAnsi="Century Gothic" w:cstheme="minorBidi"/>
              <w:noProof/>
            </w:rPr>
          </w:pPr>
          <w:hyperlink w:anchor="_Toc96350455" w:history="1">
            <w:r w:rsidR="0038288B" w:rsidRPr="00803233">
              <w:rPr>
                <w:rStyle w:val="Hipervnculo"/>
                <w:rFonts w:ascii="Century Gothic" w:hAnsi="Century Gothic"/>
                <w:noProof/>
              </w:rPr>
              <w:t>7.</w:t>
            </w:r>
            <w:r w:rsidR="0038288B" w:rsidRPr="00803233">
              <w:rPr>
                <w:rFonts w:ascii="Century Gothic" w:hAnsi="Century Gothic" w:cstheme="minorBidi"/>
                <w:noProof/>
              </w:rPr>
              <w:tab/>
            </w:r>
            <w:r w:rsidR="0038288B" w:rsidRPr="00803233">
              <w:rPr>
                <w:rStyle w:val="Hipervnculo"/>
                <w:rFonts w:ascii="Century Gothic" w:hAnsi="Century Gothic"/>
                <w:noProof/>
              </w:rPr>
              <w:t>EVALUACIÓN DEL PLAN ESTRATÉGICO DE TALENTO HUMANO</w:t>
            </w:r>
            <w:r w:rsidR="0038288B" w:rsidRPr="00803233">
              <w:rPr>
                <w:rFonts w:ascii="Century Gothic" w:hAnsi="Century Gothic"/>
                <w:noProof/>
                <w:webHidden/>
              </w:rPr>
              <w:tab/>
            </w:r>
            <w:r w:rsidR="0038288B" w:rsidRPr="00803233">
              <w:rPr>
                <w:rFonts w:ascii="Century Gothic" w:hAnsi="Century Gothic"/>
                <w:noProof/>
                <w:webHidden/>
              </w:rPr>
              <w:fldChar w:fldCharType="begin"/>
            </w:r>
            <w:r w:rsidR="0038288B" w:rsidRPr="00803233">
              <w:rPr>
                <w:rFonts w:ascii="Century Gothic" w:hAnsi="Century Gothic"/>
                <w:noProof/>
                <w:webHidden/>
              </w:rPr>
              <w:instrText xml:space="preserve"> PAGEREF _Toc96350455 \h </w:instrText>
            </w:r>
            <w:r w:rsidR="0038288B" w:rsidRPr="00803233">
              <w:rPr>
                <w:rFonts w:ascii="Century Gothic" w:hAnsi="Century Gothic"/>
                <w:noProof/>
                <w:webHidden/>
              </w:rPr>
            </w:r>
            <w:r w:rsidR="0038288B" w:rsidRPr="00803233">
              <w:rPr>
                <w:rFonts w:ascii="Century Gothic" w:hAnsi="Century Gothic"/>
                <w:noProof/>
                <w:webHidden/>
              </w:rPr>
              <w:fldChar w:fldCharType="separate"/>
            </w:r>
            <w:r w:rsidR="0038288B" w:rsidRPr="00803233">
              <w:rPr>
                <w:rFonts w:ascii="Century Gothic" w:hAnsi="Century Gothic"/>
                <w:noProof/>
                <w:webHidden/>
              </w:rPr>
              <w:t>34</w:t>
            </w:r>
            <w:r w:rsidR="0038288B" w:rsidRPr="00803233">
              <w:rPr>
                <w:rFonts w:ascii="Century Gothic" w:hAnsi="Century Gothic"/>
                <w:noProof/>
                <w:webHidden/>
              </w:rPr>
              <w:fldChar w:fldCharType="end"/>
            </w:r>
          </w:hyperlink>
        </w:p>
        <w:p w14:paraId="1B054E29" w14:textId="77777777" w:rsidR="0038288B" w:rsidRPr="00803233" w:rsidRDefault="0038288B" w:rsidP="007B4BB9">
          <w:pPr>
            <w:rPr>
              <w:rFonts w:ascii="Century Gothic" w:hAnsi="Century Gothic"/>
              <w:sz w:val="22"/>
              <w:szCs w:val="22"/>
            </w:rPr>
          </w:pPr>
          <w:r w:rsidRPr="00803233">
            <w:rPr>
              <w:rFonts w:ascii="Century Gothic" w:hAnsi="Century Gothic"/>
              <w:b/>
              <w:bCs/>
              <w:sz w:val="22"/>
              <w:szCs w:val="22"/>
            </w:rPr>
            <w:fldChar w:fldCharType="end"/>
          </w:r>
        </w:p>
      </w:sdtContent>
    </w:sdt>
    <w:p w14:paraId="11EEB6BD" w14:textId="45FD8F0D" w:rsidR="0038288B" w:rsidRPr="00803233" w:rsidRDefault="0038288B" w:rsidP="007B4BB9">
      <w:pPr>
        <w:rPr>
          <w:rFonts w:ascii="Century Gothic" w:eastAsia="Arial" w:hAnsi="Century Gothic" w:cstheme="minorHAnsi"/>
          <w:b/>
          <w:bCs/>
          <w:sz w:val="22"/>
          <w:szCs w:val="22"/>
        </w:rPr>
      </w:pPr>
    </w:p>
    <w:p w14:paraId="1B87EA5B" w14:textId="77777777" w:rsidR="007B4BB9" w:rsidRPr="00803233" w:rsidRDefault="007B4BB9">
      <w:pPr>
        <w:suppressAutoHyphens w:val="0"/>
        <w:rPr>
          <w:rFonts w:ascii="Century Gothic" w:eastAsiaTheme="majorEastAsia" w:hAnsi="Century Gothic" w:cstheme="minorHAnsi"/>
          <w:color w:val="365F91" w:themeColor="accent1" w:themeShade="BF"/>
          <w:sz w:val="22"/>
          <w:szCs w:val="22"/>
        </w:rPr>
      </w:pPr>
      <w:bookmarkStart w:id="1" w:name="_Toc96350431"/>
      <w:r w:rsidRPr="00803233">
        <w:rPr>
          <w:rFonts w:ascii="Century Gothic" w:hAnsi="Century Gothic" w:cstheme="minorHAnsi"/>
          <w:sz w:val="22"/>
          <w:szCs w:val="22"/>
        </w:rPr>
        <w:br w:type="page"/>
      </w:r>
    </w:p>
    <w:p w14:paraId="0DE51D19" w14:textId="51F7691A" w:rsidR="0038288B" w:rsidRPr="00803233" w:rsidRDefault="0038288B" w:rsidP="007B4BB9">
      <w:pPr>
        <w:pStyle w:val="Ttulo1"/>
        <w:spacing w:before="0"/>
        <w:jc w:val="center"/>
        <w:rPr>
          <w:rFonts w:ascii="Century Gothic" w:hAnsi="Century Gothic" w:cstheme="minorHAnsi"/>
          <w:sz w:val="22"/>
          <w:szCs w:val="22"/>
        </w:rPr>
      </w:pPr>
      <w:r w:rsidRPr="00803233">
        <w:rPr>
          <w:rFonts w:ascii="Century Gothic" w:hAnsi="Century Gothic" w:cstheme="minorHAnsi"/>
          <w:sz w:val="22"/>
          <w:szCs w:val="22"/>
        </w:rPr>
        <w:lastRenderedPageBreak/>
        <w:t>INTRODUCCIÓN</w:t>
      </w:r>
      <w:bookmarkEnd w:id="1"/>
    </w:p>
    <w:p w14:paraId="56E29AED" w14:textId="77777777" w:rsidR="00C13975" w:rsidRPr="00803233" w:rsidRDefault="00C13975" w:rsidP="007B4BB9">
      <w:pPr>
        <w:rPr>
          <w:rFonts w:ascii="Century Gothic" w:hAnsi="Century Gothic"/>
          <w:sz w:val="22"/>
          <w:szCs w:val="22"/>
        </w:rPr>
      </w:pPr>
    </w:p>
    <w:p w14:paraId="2999F08C" w14:textId="77777777" w:rsidR="0038288B" w:rsidRPr="00803233" w:rsidRDefault="0038288B" w:rsidP="007B4BB9">
      <w:pPr>
        <w:pStyle w:val="Textoindependiente"/>
        <w:rPr>
          <w:rFonts w:ascii="Century Gothic" w:hAnsi="Century Gothic" w:cstheme="minorHAnsi"/>
          <w:b/>
          <w:sz w:val="22"/>
          <w:szCs w:val="22"/>
        </w:rPr>
      </w:pPr>
    </w:p>
    <w:p w14:paraId="11ADE1A3" w14:textId="77777777"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Enmarcado en el Modelo Integrado de Planeación y Gestión (MIPG), en el 2022 el Instituto Geográfico Agustín Codazzi actualizó la Política de Gestión del Talento Humano PL-GTH-01, aprobada por el Comité Institucional de Gestión y Desempeño, cuyo objetivo es “</w:t>
      </w:r>
      <w:r w:rsidRPr="00803233">
        <w:rPr>
          <w:rFonts w:ascii="Century Gothic" w:hAnsi="Century Gothic" w:cstheme="minorHAnsi"/>
          <w:i/>
          <w:sz w:val="22"/>
          <w:szCs w:val="22"/>
        </w:rPr>
        <w:t>Gestionar el desarrollo integral del talento humano a través del ciclo de vida del servidor público (ingreso, desarrollo y retiro), promoviendo la generación de bienestar, entornos seguros y saludables para lograr una cultura organizacional basada en el cumplimiento de valores institucionales y el trabajo en equipo para contribuir a las metas de la entidad</w:t>
      </w:r>
      <w:r w:rsidRPr="00803233">
        <w:rPr>
          <w:rFonts w:ascii="Century Gothic" w:hAnsi="Century Gothic" w:cstheme="minorHAnsi"/>
          <w:sz w:val="22"/>
          <w:szCs w:val="22"/>
        </w:rPr>
        <w:t>”.</w:t>
      </w:r>
    </w:p>
    <w:p w14:paraId="56B5D539" w14:textId="77777777" w:rsidR="0038288B" w:rsidRPr="00803233" w:rsidRDefault="0038288B" w:rsidP="007B4BB9">
      <w:pPr>
        <w:jc w:val="both"/>
        <w:rPr>
          <w:rFonts w:ascii="Century Gothic" w:hAnsi="Century Gothic" w:cstheme="minorHAnsi"/>
          <w:sz w:val="22"/>
          <w:szCs w:val="22"/>
        </w:rPr>
      </w:pPr>
    </w:p>
    <w:p w14:paraId="18C1CF97" w14:textId="77777777"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Partiendo de esta directriz, se proyecta este Plan Estratégico de Talento Humano, en el que se establecen los objetivos estratégicos y la manera como se contempla conseguirlos (estrategias) durante la vigencia 202</w:t>
      </w:r>
      <w:bookmarkStart w:id="2" w:name="MARCO_LEGAL"/>
      <w:bookmarkEnd w:id="2"/>
      <w:r w:rsidRPr="00803233">
        <w:rPr>
          <w:rFonts w:ascii="Century Gothic" w:hAnsi="Century Gothic" w:cstheme="minorHAnsi"/>
          <w:sz w:val="22"/>
          <w:szCs w:val="22"/>
        </w:rPr>
        <w:t>3 a lo largo del ciclo de vida del servidor público (ingreso, permanencia y retiro) y alineados a las rutas de creación de valor que propone MIPG, entre las cuales se encuentran la ruta de la felicidad, la ruta del crecimiento, la ruta del servicio, la ruta de la calidad y la ruta de análisis de datos.</w:t>
      </w:r>
    </w:p>
    <w:p w14:paraId="5E458C33" w14:textId="77777777" w:rsidR="0038288B" w:rsidRPr="00803233" w:rsidRDefault="0038288B" w:rsidP="007B4BB9">
      <w:pPr>
        <w:jc w:val="both"/>
        <w:rPr>
          <w:rFonts w:ascii="Century Gothic" w:hAnsi="Century Gothic" w:cstheme="minorHAnsi"/>
          <w:sz w:val="22"/>
          <w:szCs w:val="22"/>
        </w:rPr>
      </w:pPr>
    </w:p>
    <w:p w14:paraId="2D207125" w14:textId="5D7BA089"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Para llegar a estos objetivos, fue necesario realizar una identificación de la principal normatividad</w:t>
      </w:r>
      <w:r w:rsidR="00FD5FC2" w:rsidRPr="00803233">
        <w:rPr>
          <w:rFonts w:ascii="Century Gothic" w:hAnsi="Century Gothic" w:cstheme="minorHAnsi"/>
          <w:sz w:val="22"/>
          <w:szCs w:val="22"/>
        </w:rPr>
        <w:t xml:space="preserve"> y lineamientos</w:t>
      </w:r>
      <w:r w:rsidRPr="00803233">
        <w:rPr>
          <w:rFonts w:ascii="Century Gothic" w:hAnsi="Century Gothic" w:cstheme="minorHAnsi"/>
          <w:sz w:val="22"/>
          <w:szCs w:val="22"/>
        </w:rPr>
        <w:t xml:space="preserve"> aplicable</w:t>
      </w:r>
      <w:r w:rsidR="00FD5FC2" w:rsidRPr="00803233">
        <w:rPr>
          <w:rFonts w:ascii="Century Gothic" w:hAnsi="Century Gothic" w:cstheme="minorHAnsi"/>
          <w:sz w:val="22"/>
          <w:szCs w:val="22"/>
        </w:rPr>
        <w:t>s</w:t>
      </w:r>
      <w:r w:rsidRPr="00803233">
        <w:rPr>
          <w:rFonts w:ascii="Century Gothic" w:hAnsi="Century Gothic" w:cstheme="minorHAnsi"/>
          <w:sz w:val="22"/>
          <w:szCs w:val="22"/>
        </w:rPr>
        <w:t xml:space="preserve"> a este plan, revisión del marco estratégico de la entidad</w:t>
      </w:r>
      <w:r w:rsidR="00E54D9E" w:rsidRPr="00803233">
        <w:rPr>
          <w:rFonts w:ascii="Century Gothic" w:hAnsi="Century Gothic" w:cstheme="minorHAnsi"/>
          <w:sz w:val="22"/>
          <w:szCs w:val="22"/>
        </w:rPr>
        <w:t>, sectorial y nacional</w:t>
      </w:r>
      <w:r w:rsidRPr="00803233">
        <w:rPr>
          <w:rFonts w:ascii="Century Gothic" w:hAnsi="Century Gothic" w:cstheme="minorHAnsi"/>
          <w:sz w:val="22"/>
          <w:szCs w:val="22"/>
        </w:rPr>
        <w:t>; también se consideró como insumo la información relacionada a la caracterización de la planta provista y diagnóstico de la gestión del talento humano.</w:t>
      </w:r>
    </w:p>
    <w:p w14:paraId="50A17281" w14:textId="77777777" w:rsidR="0038288B" w:rsidRPr="00803233" w:rsidRDefault="0038288B" w:rsidP="007B4BB9">
      <w:pPr>
        <w:jc w:val="both"/>
        <w:rPr>
          <w:rFonts w:ascii="Century Gothic" w:hAnsi="Century Gothic" w:cstheme="minorHAnsi"/>
          <w:sz w:val="22"/>
          <w:szCs w:val="22"/>
        </w:rPr>
      </w:pPr>
    </w:p>
    <w:p w14:paraId="5CB2A570" w14:textId="77777777"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Este Plan Estratégico de Talento Humano proporciona los lineamientos para los otros planes de la Subdirección de Talento Humano: Plan Anual de Vacantes y Previsión, Plan de Bienestar e Incentivos, Pla</w:t>
      </w:r>
      <w:bookmarkStart w:id="3" w:name="_GoBack"/>
      <w:bookmarkEnd w:id="3"/>
      <w:r w:rsidRPr="00803233">
        <w:rPr>
          <w:rFonts w:ascii="Century Gothic" w:hAnsi="Century Gothic" w:cstheme="minorHAnsi"/>
          <w:sz w:val="22"/>
          <w:szCs w:val="22"/>
        </w:rPr>
        <w:t>n Anual de Seguridad y Salud en el Trabajo y Plan Institucional de Capacitación y busca contemplar estrategias para fortalecer las competencias técnicas y blandas de los servidores públicos del IGAC, así como su motivación, sentido de pertenencia, compromiso y crecimiento personal y laboral, con lo cual se prevé contribuir a mejorar la calidad y oportunidad de los productos y servicios que ofrece este Instituto.</w:t>
      </w:r>
    </w:p>
    <w:p w14:paraId="7389829F" w14:textId="77777777" w:rsidR="009A3DCD" w:rsidRPr="00803233" w:rsidRDefault="009A3DCD" w:rsidP="007B4BB9">
      <w:pPr>
        <w:jc w:val="both"/>
        <w:rPr>
          <w:rFonts w:ascii="Century Gothic" w:hAnsi="Century Gothic" w:cstheme="minorHAnsi"/>
          <w:sz w:val="22"/>
          <w:szCs w:val="22"/>
        </w:rPr>
      </w:pPr>
    </w:p>
    <w:p w14:paraId="0AAEFB93" w14:textId="77777777" w:rsidR="009A3DCD" w:rsidRPr="00803233" w:rsidRDefault="009A3DCD" w:rsidP="009A3DCD">
      <w:pPr>
        <w:pStyle w:val="Ttulo1"/>
        <w:spacing w:before="0"/>
        <w:ind w:right="50"/>
        <w:jc w:val="center"/>
        <w:rPr>
          <w:rFonts w:ascii="Century Gothic" w:hAnsi="Century Gothic" w:cstheme="minorHAnsi"/>
          <w:sz w:val="22"/>
          <w:szCs w:val="22"/>
        </w:rPr>
      </w:pPr>
      <w:bookmarkStart w:id="4" w:name="_Toc96350432"/>
    </w:p>
    <w:p w14:paraId="4C81AD14" w14:textId="6F076B5F" w:rsidR="0038288B" w:rsidRPr="00803233" w:rsidRDefault="0038288B" w:rsidP="009A3DCD">
      <w:pPr>
        <w:pStyle w:val="Ttulo1"/>
        <w:spacing w:before="0"/>
        <w:ind w:right="50"/>
        <w:jc w:val="center"/>
        <w:rPr>
          <w:rFonts w:ascii="Century Gothic" w:hAnsi="Century Gothic" w:cstheme="minorHAnsi"/>
          <w:sz w:val="22"/>
          <w:szCs w:val="22"/>
        </w:rPr>
      </w:pPr>
      <w:r w:rsidRPr="00803233">
        <w:rPr>
          <w:rFonts w:ascii="Century Gothic" w:hAnsi="Century Gothic" w:cstheme="minorHAnsi"/>
          <w:sz w:val="22"/>
          <w:szCs w:val="22"/>
        </w:rPr>
        <w:t>ALCANCE</w:t>
      </w:r>
      <w:bookmarkEnd w:id="4"/>
    </w:p>
    <w:p w14:paraId="0D092437" w14:textId="77777777" w:rsidR="00A046D2" w:rsidRPr="00803233" w:rsidRDefault="00A046D2" w:rsidP="007B4BB9">
      <w:pPr>
        <w:rPr>
          <w:rFonts w:ascii="Century Gothic" w:hAnsi="Century Gothic"/>
          <w:sz w:val="22"/>
          <w:szCs w:val="22"/>
        </w:rPr>
      </w:pPr>
    </w:p>
    <w:p w14:paraId="25D9A79E" w14:textId="77777777" w:rsidR="0038288B" w:rsidRPr="00803233" w:rsidRDefault="0038288B" w:rsidP="007B4BB9">
      <w:pPr>
        <w:jc w:val="both"/>
        <w:rPr>
          <w:rFonts w:ascii="Century Gothic" w:hAnsi="Century Gothic" w:cs="Arial"/>
          <w:color w:val="0D0D0D" w:themeColor="text1" w:themeTint="F2"/>
          <w:sz w:val="22"/>
          <w:szCs w:val="22"/>
        </w:rPr>
        <w:sectPr w:rsidR="0038288B" w:rsidRPr="00803233" w:rsidSect="00C13975">
          <w:pgSz w:w="12240" w:h="15840"/>
          <w:pgMar w:top="2268" w:right="1701" w:bottom="1418" w:left="1701" w:header="431" w:footer="941" w:gutter="0"/>
          <w:cols w:space="720"/>
        </w:sectPr>
      </w:pPr>
      <w:r w:rsidRPr="00803233">
        <w:rPr>
          <w:rFonts w:ascii="Century Gothic" w:hAnsi="Century Gothic" w:cstheme="minorHAnsi"/>
          <w:sz w:val="22"/>
          <w:szCs w:val="22"/>
        </w:rPr>
        <w:t>El Plan Estratégico de Talento Humano está dirigido a los servidores públicos del Instituto Geográfico Agustín Codazzi – IGAC, independiente de su tipo de vinculación.</w:t>
      </w:r>
    </w:p>
    <w:p w14:paraId="2A001996" w14:textId="77777777" w:rsidR="0038288B" w:rsidRPr="00803233" w:rsidRDefault="0038288B" w:rsidP="001E687C">
      <w:pPr>
        <w:pStyle w:val="Ttulo1"/>
        <w:numPr>
          <w:ilvl w:val="0"/>
          <w:numId w:val="3"/>
        </w:numPr>
        <w:spacing w:before="0"/>
        <w:jc w:val="center"/>
        <w:rPr>
          <w:rFonts w:ascii="Century Gothic" w:hAnsi="Century Gothic" w:cstheme="minorHAnsi"/>
          <w:sz w:val="22"/>
          <w:szCs w:val="22"/>
        </w:rPr>
      </w:pPr>
      <w:bookmarkStart w:id="5" w:name="_Toc96350433"/>
      <w:r w:rsidRPr="00803233">
        <w:rPr>
          <w:rFonts w:ascii="Century Gothic" w:hAnsi="Century Gothic" w:cstheme="minorHAnsi"/>
          <w:sz w:val="22"/>
          <w:szCs w:val="22"/>
        </w:rPr>
        <w:lastRenderedPageBreak/>
        <w:t>MARCO LEGAL</w:t>
      </w:r>
      <w:bookmarkEnd w:id="5"/>
      <w:r w:rsidRPr="00803233">
        <w:rPr>
          <w:rFonts w:ascii="Century Gothic" w:hAnsi="Century Gothic" w:cstheme="minorHAnsi"/>
          <w:sz w:val="22"/>
          <w:szCs w:val="22"/>
        </w:rPr>
        <w:t xml:space="preserve"> Y LINEAMIENTOS INSTITUCIONALES</w:t>
      </w:r>
    </w:p>
    <w:p w14:paraId="60E26A61" w14:textId="77777777" w:rsidR="0038288B" w:rsidRPr="00803233" w:rsidRDefault="0038288B" w:rsidP="007B4BB9">
      <w:pPr>
        <w:pStyle w:val="Ttulo1"/>
        <w:spacing w:before="0"/>
        <w:ind w:left="939"/>
        <w:rPr>
          <w:rFonts w:ascii="Century Gothic" w:hAnsi="Century Gothic" w:cstheme="minorHAnsi"/>
          <w:sz w:val="22"/>
          <w:szCs w:val="22"/>
        </w:rPr>
      </w:pPr>
    </w:p>
    <w:p w14:paraId="2A6BF494" w14:textId="77777777" w:rsidR="000D134A" w:rsidRPr="00803233" w:rsidRDefault="000D134A" w:rsidP="007B4BB9">
      <w:pPr>
        <w:rPr>
          <w:rFonts w:ascii="Century Gothic" w:hAnsi="Century Gothic"/>
          <w:sz w:val="22"/>
          <w:szCs w:val="22"/>
        </w:rPr>
      </w:pPr>
    </w:p>
    <w:p w14:paraId="6917F1BD" w14:textId="67F00847" w:rsidR="0038288B" w:rsidRPr="00803233" w:rsidRDefault="007A33A0" w:rsidP="007B4BB9">
      <w:pPr>
        <w:pStyle w:val="Descripcin"/>
        <w:keepNext/>
        <w:spacing w:after="0"/>
        <w:jc w:val="both"/>
        <w:rPr>
          <w:rFonts w:ascii="Century Gothic" w:eastAsia="Times New Roman" w:hAnsi="Century Gothic" w:cstheme="minorHAnsi"/>
          <w:i w:val="0"/>
          <w:iCs w:val="0"/>
          <w:color w:val="auto"/>
          <w:sz w:val="22"/>
          <w:szCs w:val="22"/>
          <w:lang w:eastAsia="ar-SA"/>
        </w:rPr>
      </w:pPr>
      <w:r w:rsidRPr="00803233">
        <w:rPr>
          <w:rFonts w:ascii="Century Gothic" w:eastAsia="Times New Roman" w:hAnsi="Century Gothic" w:cstheme="minorHAnsi"/>
          <w:i w:val="0"/>
          <w:iCs w:val="0"/>
          <w:color w:val="auto"/>
          <w:sz w:val="22"/>
          <w:szCs w:val="22"/>
          <w:lang w:eastAsia="ar-SA"/>
        </w:rPr>
        <w:t xml:space="preserve">La </w:t>
      </w:r>
      <w:r w:rsidR="000D134A" w:rsidRPr="00803233">
        <w:rPr>
          <w:rFonts w:ascii="Century Gothic" w:eastAsia="Times New Roman" w:hAnsi="Century Gothic" w:cstheme="minorHAnsi"/>
          <w:i w:val="0"/>
          <w:iCs w:val="0"/>
          <w:color w:val="auto"/>
          <w:sz w:val="22"/>
          <w:szCs w:val="22"/>
          <w:lang w:eastAsia="ar-SA"/>
        </w:rPr>
        <w:t>n</w:t>
      </w:r>
      <w:r w:rsidR="0038288B" w:rsidRPr="00803233">
        <w:rPr>
          <w:rFonts w:ascii="Century Gothic" w:eastAsia="Times New Roman" w:hAnsi="Century Gothic" w:cstheme="minorHAnsi"/>
          <w:i w:val="0"/>
          <w:iCs w:val="0"/>
          <w:color w:val="auto"/>
          <w:sz w:val="22"/>
          <w:szCs w:val="22"/>
          <w:lang w:eastAsia="ar-SA"/>
        </w:rPr>
        <w:t xml:space="preserve">ormatividad aplicable </w:t>
      </w:r>
      <w:r w:rsidR="00DF1150" w:rsidRPr="00803233">
        <w:rPr>
          <w:rFonts w:ascii="Century Gothic" w:eastAsia="Times New Roman" w:hAnsi="Century Gothic" w:cstheme="minorHAnsi"/>
          <w:i w:val="0"/>
          <w:iCs w:val="0"/>
          <w:color w:val="auto"/>
          <w:sz w:val="22"/>
          <w:szCs w:val="22"/>
          <w:lang w:eastAsia="ar-SA"/>
        </w:rPr>
        <w:t>a la Gestión</w:t>
      </w:r>
      <w:r w:rsidR="0038288B" w:rsidRPr="00803233">
        <w:rPr>
          <w:rFonts w:ascii="Century Gothic" w:eastAsia="Times New Roman" w:hAnsi="Century Gothic" w:cstheme="minorHAnsi"/>
          <w:i w:val="0"/>
          <w:iCs w:val="0"/>
          <w:color w:val="auto"/>
          <w:sz w:val="22"/>
          <w:szCs w:val="22"/>
          <w:lang w:eastAsia="ar-SA"/>
        </w:rPr>
        <w:t xml:space="preserve"> de</w:t>
      </w:r>
      <w:r w:rsidR="00DF1150" w:rsidRPr="00803233">
        <w:rPr>
          <w:rFonts w:ascii="Century Gothic" w:eastAsia="Times New Roman" w:hAnsi="Century Gothic" w:cstheme="minorHAnsi"/>
          <w:i w:val="0"/>
          <w:iCs w:val="0"/>
          <w:color w:val="auto"/>
          <w:sz w:val="22"/>
          <w:szCs w:val="22"/>
          <w:lang w:eastAsia="ar-SA"/>
        </w:rPr>
        <w:t>l</w:t>
      </w:r>
      <w:r w:rsidR="0038288B" w:rsidRPr="00803233">
        <w:rPr>
          <w:rFonts w:ascii="Century Gothic" w:eastAsia="Times New Roman" w:hAnsi="Century Gothic" w:cstheme="minorHAnsi"/>
          <w:i w:val="0"/>
          <w:iCs w:val="0"/>
          <w:color w:val="auto"/>
          <w:sz w:val="22"/>
          <w:szCs w:val="22"/>
          <w:lang w:eastAsia="ar-SA"/>
        </w:rPr>
        <w:t xml:space="preserve"> Talento Humano</w:t>
      </w:r>
      <w:r w:rsidRPr="00803233">
        <w:rPr>
          <w:rFonts w:ascii="Century Gothic" w:eastAsia="Times New Roman" w:hAnsi="Century Gothic" w:cstheme="minorHAnsi"/>
          <w:i w:val="0"/>
          <w:iCs w:val="0"/>
          <w:color w:val="auto"/>
          <w:sz w:val="22"/>
          <w:szCs w:val="22"/>
          <w:lang w:eastAsia="ar-SA"/>
        </w:rPr>
        <w:t xml:space="preserve"> se encuentra relacionada en el normograma del Instituto Geográfico Agustín Codazzi, ubicado en </w:t>
      </w:r>
      <w:r w:rsidR="000D134A" w:rsidRPr="00803233">
        <w:rPr>
          <w:rFonts w:ascii="Century Gothic" w:eastAsia="Times New Roman" w:hAnsi="Century Gothic" w:cstheme="minorHAnsi"/>
          <w:i w:val="0"/>
          <w:iCs w:val="0"/>
          <w:color w:val="auto"/>
          <w:sz w:val="22"/>
          <w:szCs w:val="22"/>
          <w:lang w:eastAsia="ar-SA"/>
        </w:rPr>
        <w:t>e</w:t>
      </w:r>
      <w:r w:rsidRPr="00803233">
        <w:rPr>
          <w:rFonts w:ascii="Century Gothic" w:eastAsia="Times New Roman" w:hAnsi="Century Gothic" w:cstheme="minorHAnsi"/>
          <w:i w:val="0"/>
          <w:iCs w:val="0"/>
          <w:color w:val="auto"/>
          <w:sz w:val="22"/>
          <w:szCs w:val="22"/>
          <w:lang w:eastAsia="ar-SA"/>
        </w:rPr>
        <w:t xml:space="preserve">l siguiente </w:t>
      </w:r>
      <w:r w:rsidR="000D134A" w:rsidRPr="00803233">
        <w:rPr>
          <w:rFonts w:ascii="Century Gothic" w:eastAsia="Times New Roman" w:hAnsi="Century Gothic" w:cstheme="minorHAnsi"/>
          <w:i w:val="0"/>
          <w:iCs w:val="0"/>
          <w:color w:val="auto"/>
          <w:sz w:val="22"/>
          <w:szCs w:val="22"/>
          <w:lang w:eastAsia="ar-SA"/>
        </w:rPr>
        <w:t xml:space="preserve">enlace: </w:t>
      </w:r>
      <w:hyperlink r:id="rId16" w:history="1">
        <w:r w:rsidR="000D134A" w:rsidRPr="00803233">
          <w:rPr>
            <w:rStyle w:val="Hipervnculo"/>
            <w:rFonts w:ascii="Century Gothic" w:eastAsia="Times New Roman" w:hAnsi="Century Gothic" w:cstheme="minorHAnsi"/>
            <w:i w:val="0"/>
            <w:iCs w:val="0"/>
            <w:sz w:val="22"/>
            <w:szCs w:val="22"/>
            <w:lang w:eastAsia="ar-SA"/>
          </w:rPr>
          <w:t>https://www.igac.gov.co/transparencia-y-acceso-a-la-informacion-publica/normograma</w:t>
        </w:r>
      </w:hyperlink>
    </w:p>
    <w:p w14:paraId="2540A378" w14:textId="77777777" w:rsidR="000D134A" w:rsidRPr="00803233" w:rsidRDefault="000D134A" w:rsidP="007B4BB9">
      <w:pPr>
        <w:rPr>
          <w:rFonts w:ascii="Century Gothic" w:hAnsi="Century Gothic"/>
          <w:sz w:val="22"/>
          <w:szCs w:val="22"/>
        </w:rPr>
      </w:pPr>
    </w:p>
    <w:p w14:paraId="47CFE3B5" w14:textId="05141856"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 xml:space="preserve">Los lineamientos institucionales macro relacionados con la entidad, emitidos por el Departamento Administrativo de la Función Pública, la Comisión Nacional de Servicio Civil, la Escuela Superior de Administración Pública y la Presidencia de la República se encuentran detallados en el Listado Maestro de Documentos Externos, el cual está publicado en </w:t>
      </w:r>
      <w:r w:rsidR="00075919" w:rsidRPr="00803233">
        <w:rPr>
          <w:rFonts w:ascii="Century Gothic" w:hAnsi="Century Gothic" w:cstheme="minorHAnsi"/>
          <w:sz w:val="22"/>
          <w:szCs w:val="22"/>
        </w:rPr>
        <w:t xml:space="preserve">el siguiente enlace </w:t>
      </w:r>
      <w:hyperlink r:id="rId17" w:history="1">
        <w:r w:rsidR="00075919" w:rsidRPr="00803233">
          <w:rPr>
            <w:rStyle w:val="Hipervnculo"/>
            <w:rFonts w:ascii="Century Gothic" w:hAnsi="Century Gothic" w:cstheme="minorHAnsi"/>
            <w:sz w:val="22"/>
            <w:szCs w:val="22"/>
          </w:rPr>
          <w:t>https://www.igac.gov.co/es/transparencia-y-acceso-a-la-informacion-publica/modelo-integrado-de-planeacion-y-gestion-mipg</w:t>
        </w:r>
      </w:hyperlink>
    </w:p>
    <w:p w14:paraId="589A140D" w14:textId="77777777" w:rsidR="00075919" w:rsidRPr="00803233" w:rsidRDefault="00075919" w:rsidP="007B4BB9">
      <w:pPr>
        <w:jc w:val="both"/>
        <w:rPr>
          <w:rFonts w:ascii="Century Gothic" w:hAnsi="Century Gothic" w:cstheme="minorHAnsi"/>
          <w:sz w:val="22"/>
          <w:szCs w:val="22"/>
        </w:rPr>
      </w:pPr>
    </w:p>
    <w:p w14:paraId="0D5F8161" w14:textId="77777777" w:rsidR="0038288B" w:rsidRPr="00803233" w:rsidRDefault="0038288B" w:rsidP="007B4BB9">
      <w:pPr>
        <w:jc w:val="both"/>
        <w:rPr>
          <w:rFonts w:ascii="Century Gothic" w:hAnsi="Century Gothic" w:cstheme="minorHAnsi"/>
          <w:sz w:val="22"/>
          <w:szCs w:val="22"/>
        </w:rPr>
      </w:pPr>
    </w:p>
    <w:p w14:paraId="5184EB4C" w14:textId="77777777" w:rsidR="0035775D" w:rsidRPr="00803233" w:rsidRDefault="0035775D" w:rsidP="007B4BB9">
      <w:pPr>
        <w:suppressAutoHyphens w:val="0"/>
        <w:rPr>
          <w:rFonts w:ascii="Century Gothic" w:eastAsiaTheme="majorEastAsia" w:hAnsi="Century Gothic" w:cstheme="minorHAnsi"/>
          <w:color w:val="365F91" w:themeColor="accent1" w:themeShade="BF"/>
          <w:sz w:val="22"/>
          <w:szCs w:val="22"/>
        </w:rPr>
      </w:pPr>
      <w:bookmarkStart w:id="6" w:name="_Toc96350434"/>
      <w:r w:rsidRPr="00803233">
        <w:rPr>
          <w:rFonts w:ascii="Century Gothic" w:hAnsi="Century Gothic" w:cstheme="minorHAnsi"/>
          <w:sz w:val="22"/>
          <w:szCs w:val="22"/>
        </w:rPr>
        <w:br w:type="page"/>
      </w:r>
    </w:p>
    <w:p w14:paraId="23F32BEC" w14:textId="0CFFEF1D" w:rsidR="0038288B" w:rsidRPr="00803233" w:rsidRDefault="0038288B" w:rsidP="001E687C">
      <w:pPr>
        <w:pStyle w:val="Ttulo1"/>
        <w:numPr>
          <w:ilvl w:val="0"/>
          <w:numId w:val="3"/>
        </w:numPr>
        <w:spacing w:before="0"/>
        <w:ind w:left="0" w:right="-25" w:firstLine="0"/>
        <w:jc w:val="center"/>
        <w:rPr>
          <w:rFonts w:ascii="Century Gothic" w:hAnsi="Century Gothic" w:cstheme="minorHAnsi"/>
          <w:sz w:val="22"/>
          <w:szCs w:val="22"/>
        </w:rPr>
      </w:pPr>
      <w:r w:rsidRPr="00803233">
        <w:rPr>
          <w:rFonts w:ascii="Century Gothic" w:hAnsi="Century Gothic" w:cstheme="minorHAnsi"/>
          <w:sz w:val="22"/>
          <w:szCs w:val="22"/>
        </w:rPr>
        <w:lastRenderedPageBreak/>
        <w:t>MARCO</w:t>
      </w:r>
      <w:r w:rsidRPr="00803233">
        <w:rPr>
          <w:rFonts w:ascii="Century Gothic" w:hAnsi="Century Gothic" w:cstheme="minorHAnsi"/>
          <w:spacing w:val="-4"/>
          <w:sz w:val="22"/>
          <w:szCs w:val="22"/>
        </w:rPr>
        <w:t xml:space="preserve"> </w:t>
      </w:r>
      <w:r w:rsidRPr="00803233">
        <w:rPr>
          <w:rFonts w:ascii="Century Gothic" w:hAnsi="Century Gothic" w:cstheme="minorHAnsi"/>
          <w:sz w:val="22"/>
          <w:szCs w:val="22"/>
        </w:rPr>
        <w:t>ESTRATÉGICO</w:t>
      </w:r>
      <w:bookmarkEnd w:id="6"/>
    </w:p>
    <w:p w14:paraId="42E8D3BA" w14:textId="77777777" w:rsidR="0038288B" w:rsidRPr="00803233" w:rsidRDefault="0038288B" w:rsidP="007B4BB9">
      <w:pPr>
        <w:pStyle w:val="Textoindependiente"/>
        <w:rPr>
          <w:rFonts w:ascii="Century Gothic" w:hAnsi="Century Gothic" w:cstheme="minorHAnsi"/>
          <w:b/>
          <w:sz w:val="22"/>
          <w:szCs w:val="22"/>
        </w:rPr>
      </w:pPr>
    </w:p>
    <w:p w14:paraId="0C756D89" w14:textId="77777777" w:rsidR="0035775D" w:rsidRPr="00803233" w:rsidRDefault="0035775D" w:rsidP="007B4BB9">
      <w:pPr>
        <w:pStyle w:val="Ttulo2"/>
        <w:spacing w:before="0"/>
        <w:ind w:left="939"/>
        <w:rPr>
          <w:rFonts w:ascii="Century Gothic" w:hAnsi="Century Gothic"/>
          <w:sz w:val="22"/>
          <w:szCs w:val="22"/>
        </w:rPr>
      </w:pPr>
      <w:bookmarkStart w:id="7" w:name="_Toc96350435"/>
    </w:p>
    <w:p w14:paraId="790F5BFC" w14:textId="4C5C4FFD" w:rsidR="0038288B" w:rsidRPr="00803233" w:rsidRDefault="0038288B" w:rsidP="001E687C">
      <w:pPr>
        <w:pStyle w:val="Ttulo2"/>
        <w:numPr>
          <w:ilvl w:val="1"/>
          <w:numId w:val="3"/>
        </w:numPr>
        <w:spacing w:before="0"/>
        <w:rPr>
          <w:rFonts w:ascii="Century Gothic" w:hAnsi="Century Gothic"/>
          <w:sz w:val="22"/>
          <w:szCs w:val="22"/>
        </w:rPr>
      </w:pPr>
      <w:r w:rsidRPr="00803233">
        <w:rPr>
          <w:rFonts w:ascii="Century Gothic" w:hAnsi="Century Gothic"/>
          <w:sz w:val="22"/>
          <w:szCs w:val="22"/>
        </w:rPr>
        <w:t>OBJETIVOS DE DESARROLLO SOSTENIBLE</w:t>
      </w:r>
      <w:bookmarkEnd w:id="7"/>
    </w:p>
    <w:p w14:paraId="0725B34D" w14:textId="77777777" w:rsidR="0035775D" w:rsidRPr="00803233" w:rsidRDefault="0035775D" w:rsidP="007B4BB9">
      <w:pPr>
        <w:jc w:val="both"/>
        <w:rPr>
          <w:rFonts w:ascii="Century Gothic" w:hAnsi="Century Gothic" w:cstheme="minorHAnsi"/>
          <w:sz w:val="22"/>
          <w:szCs w:val="22"/>
        </w:rPr>
      </w:pPr>
    </w:p>
    <w:p w14:paraId="5D48D572" w14:textId="7343B28D"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Debido a que Colombia hace parte de los 193 países que se comprometieron a adoptar la agenda de los 17 Objetivos de Desarrollo Sostenible –ODS-, con la cual se busca mejorar sustancialmente los indicadores de pobreza, salud, educación, igualdad de género, trabajo, infraestructura, cambio climático y justicia, entre otros, en este plan se contemplan aquellos ODS asociados:</w:t>
      </w:r>
    </w:p>
    <w:p w14:paraId="4E315CD7" w14:textId="77777777" w:rsidR="0038288B" w:rsidRPr="00803233" w:rsidRDefault="0038288B" w:rsidP="007B4BB9">
      <w:pPr>
        <w:pStyle w:val="Prrafodelista"/>
        <w:ind w:left="720" w:firstLine="0"/>
        <w:jc w:val="both"/>
        <w:rPr>
          <w:rFonts w:ascii="Century Gothic" w:hAnsi="Century Gothic" w:cstheme="minorHAnsi"/>
        </w:rPr>
      </w:pPr>
    </w:p>
    <w:p w14:paraId="56C3898F" w14:textId="77777777" w:rsidR="0038288B" w:rsidRPr="00803233" w:rsidRDefault="0038288B" w:rsidP="001E687C">
      <w:pPr>
        <w:pStyle w:val="Prrafodelista"/>
        <w:numPr>
          <w:ilvl w:val="0"/>
          <w:numId w:val="13"/>
        </w:numPr>
        <w:jc w:val="both"/>
        <w:rPr>
          <w:rFonts w:ascii="Century Gothic" w:hAnsi="Century Gothic" w:cstheme="minorHAnsi"/>
        </w:rPr>
      </w:pPr>
      <w:r w:rsidRPr="00803233">
        <w:rPr>
          <w:rFonts w:ascii="Century Gothic" w:hAnsi="Century Gothic" w:cstheme="minorHAnsi"/>
        </w:rPr>
        <w:t>Salud y bienestar: A través de la implementación del Sistema de Gestión de Seguridad y Salud en el Trabajo y la ejecución de las actividades del Plan de Bienestar e Incentivos</w:t>
      </w:r>
    </w:p>
    <w:p w14:paraId="26810A8B" w14:textId="77777777" w:rsidR="0038288B" w:rsidRPr="00803233" w:rsidRDefault="0038288B" w:rsidP="001E687C">
      <w:pPr>
        <w:pStyle w:val="Prrafodelista"/>
        <w:numPr>
          <w:ilvl w:val="0"/>
          <w:numId w:val="13"/>
        </w:numPr>
        <w:jc w:val="both"/>
        <w:rPr>
          <w:rFonts w:ascii="Century Gothic" w:hAnsi="Century Gothic" w:cstheme="minorHAnsi"/>
        </w:rPr>
      </w:pPr>
      <w:r w:rsidRPr="00803233">
        <w:rPr>
          <w:rFonts w:ascii="Century Gothic" w:hAnsi="Century Gothic" w:cstheme="minorHAnsi"/>
        </w:rPr>
        <w:t>Educación de calidad: Con la realización de capacitaciones de calidad a los servidores públicos, en algunas de las cuales se mide la percepción y el impacto.</w:t>
      </w:r>
    </w:p>
    <w:p w14:paraId="3F7E36EF" w14:textId="77777777" w:rsidR="0038288B" w:rsidRPr="00803233" w:rsidRDefault="0038288B" w:rsidP="001E687C">
      <w:pPr>
        <w:pStyle w:val="Prrafodelista"/>
        <w:numPr>
          <w:ilvl w:val="0"/>
          <w:numId w:val="13"/>
        </w:numPr>
        <w:jc w:val="both"/>
        <w:rPr>
          <w:rFonts w:ascii="Century Gothic" w:hAnsi="Century Gothic" w:cstheme="minorHAnsi"/>
        </w:rPr>
      </w:pPr>
      <w:r w:rsidRPr="00803233">
        <w:rPr>
          <w:rFonts w:ascii="Century Gothic" w:hAnsi="Century Gothic" w:cstheme="minorHAnsi"/>
        </w:rPr>
        <w:t>Igualdad de género: Cumplimiento de la Ley</w:t>
      </w:r>
      <w:r w:rsidRPr="00803233">
        <w:rPr>
          <w:rFonts w:ascii="Century Gothic" w:hAnsi="Century Gothic" w:cstheme="minorHAnsi"/>
          <w:color w:val="0D0D0D"/>
        </w:rPr>
        <w:t xml:space="preserve"> 581 de 2000</w:t>
      </w:r>
    </w:p>
    <w:p w14:paraId="680E50C1" w14:textId="77777777" w:rsidR="0038288B" w:rsidRPr="00803233" w:rsidRDefault="0038288B" w:rsidP="001E687C">
      <w:pPr>
        <w:pStyle w:val="Prrafodelista"/>
        <w:numPr>
          <w:ilvl w:val="0"/>
          <w:numId w:val="13"/>
        </w:numPr>
        <w:jc w:val="both"/>
        <w:rPr>
          <w:rFonts w:ascii="Century Gothic" w:hAnsi="Century Gothic" w:cstheme="minorHAnsi"/>
        </w:rPr>
      </w:pPr>
      <w:r w:rsidRPr="00803233">
        <w:rPr>
          <w:rFonts w:ascii="Century Gothic" w:hAnsi="Century Gothic" w:cstheme="minorHAnsi"/>
        </w:rPr>
        <w:t>Trabajo decente y crecimiento económico: Condiciones laborales adecuadas y cumplimiento de la normatividad de administración de personal</w:t>
      </w:r>
    </w:p>
    <w:p w14:paraId="083CE577" w14:textId="77777777" w:rsidR="0038288B" w:rsidRPr="00803233" w:rsidRDefault="0038288B" w:rsidP="001E687C">
      <w:pPr>
        <w:pStyle w:val="Prrafodelista"/>
        <w:numPr>
          <w:ilvl w:val="0"/>
          <w:numId w:val="13"/>
        </w:numPr>
        <w:jc w:val="both"/>
        <w:rPr>
          <w:rFonts w:ascii="Century Gothic" w:hAnsi="Century Gothic" w:cstheme="minorHAnsi"/>
        </w:rPr>
      </w:pPr>
      <w:r w:rsidRPr="00803233">
        <w:rPr>
          <w:rFonts w:ascii="Century Gothic" w:hAnsi="Century Gothic" w:cstheme="minorHAnsi"/>
        </w:rPr>
        <w:t>Industria, innovación e infraestructura: Programa “Dinos tu idea” que se continuará realizando en 2023. Incentivos para investigadores.</w:t>
      </w:r>
    </w:p>
    <w:p w14:paraId="233BC88B" w14:textId="77777777" w:rsidR="0038288B" w:rsidRPr="00803233" w:rsidRDefault="0038288B" w:rsidP="001E687C">
      <w:pPr>
        <w:pStyle w:val="Prrafodelista"/>
        <w:numPr>
          <w:ilvl w:val="0"/>
          <w:numId w:val="13"/>
        </w:numPr>
        <w:jc w:val="both"/>
        <w:rPr>
          <w:rFonts w:ascii="Century Gothic" w:hAnsi="Century Gothic" w:cstheme="minorHAnsi"/>
        </w:rPr>
      </w:pPr>
      <w:r w:rsidRPr="00803233">
        <w:rPr>
          <w:rFonts w:ascii="Century Gothic" w:hAnsi="Century Gothic" w:cstheme="minorHAnsi"/>
        </w:rPr>
        <w:t>Reducción de las desigualdades: Actividad “Promoción de la inclusión y la diversidad”, selección de las personas teniendo en cuenta únicamente el cumplimiento de los requisitos del cargo, sin contemplar otras características de la persona, como género, creencias políticas, religiosas, condiciones físicas, entre otras.</w:t>
      </w:r>
    </w:p>
    <w:p w14:paraId="47894CD2" w14:textId="77777777" w:rsidR="0038288B" w:rsidRPr="00803233" w:rsidRDefault="0038288B" w:rsidP="001E687C">
      <w:pPr>
        <w:pStyle w:val="Prrafodelista"/>
        <w:numPr>
          <w:ilvl w:val="0"/>
          <w:numId w:val="13"/>
        </w:numPr>
        <w:jc w:val="both"/>
        <w:rPr>
          <w:rFonts w:ascii="Century Gothic" w:hAnsi="Century Gothic" w:cstheme="minorHAnsi"/>
        </w:rPr>
      </w:pPr>
      <w:r w:rsidRPr="00803233">
        <w:rPr>
          <w:rFonts w:ascii="Century Gothic" w:hAnsi="Century Gothic" w:cstheme="minorHAnsi"/>
        </w:rPr>
        <w:t>Paz, justicia e instituciones sólidas. Aporte al cumplimiento de los objetivos institucionales desde la gestión del talento humano del IGAC.</w:t>
      </w:r>
    </w:p>
    <w:p w14:paraId="7954E356" w14:textId="77777777" w:rsidR="0038288B" w:rsidRPr="00803233" w:rsidRDefault="0038288B" w:rsidP="007B4BB9">
      <w:pPr>
        <w:jc w:val="both"/>
        <w:rPr>
          <w:rFonts w:ascii="Century Gothic" w:hAnsi="Century Gothic" w:cstheme="minorHAnsi"/>
          <w:sz w:val="22"/>
          <w:szCs w:val="22"/>
        </w:rPr>
      </w:pPr>
    </w:p>
    <w:p w14:paraId="48A24C48" w14:textId="77777777" w:rsidR="0038288B" w:rsidRPr="00803233" w:rsidRDefault="0038288B" w:rsidP="001E687C">
      <w:pPr>
        <w:pStyle w:val="Ttulo2"/>
        <w:numPr>
          <w:ilvl w:val="1"/>
          <w:numId w:val="3"/>
        </w:numPr>
        <w:spacing w:before="0"/>
        <w:rPr>
          <w:rFonts w:ascii="Century Gothic" w:hAnsi="Century Gothic"/>
          <w:sz w:val="22"/>
          <w:szCs w:val="22"/>
        </w:rPr>
      </w:pPr>
      <w:bookmarkStart w:id="8" w:name="_Toc96350436"/>
      <w:r w:rsidRPr="00803233">
        <w:rPr>
          <w:rFonts w:ascii="Century Gothic" w:hAnsi="Century Gothic"/>
          <w:sz w:val="22"/>
          <w:szCs w:val="22"/>
        </w:rPr>
        <w:t>PLAN NACIONAL DE DESARROLLO</w:t>
      </w:r>
      <w:bookmarkEnd w:id="8"/>
    </w:p>
    <w:p w14:paraId="3425A913" w14:textId="77777777" w:rsidR="0035775D" w:rsidRPr="00803233" w:rsidRDefault="0035775D" w:rsidP="007B4BB9">
      <w:pPr>
        <w:jc w:val="both"/>
        <w:rPr>
          <w:rFonts w:ascii="Century Gothic" w:hAnsi="Century Gothic" w:cstheme="minorHAnsi"/>
          <w:sz w:val="22"/>
          <w:szCs w:val="22"/>
        </w:rPr>
      </w:pPr>
    </w:p>
    <w:p w14:paraId="155551AE" w14:textId="0FF7E555" w:rsidR="0038288B" w:rsidRPr="00803233" w:rsidRDefault="0038288B" w:rsidP="00906D0B">
      <w:pPr>
        <w:spacing w:after="240"/>
        <w:jc w:val="both"/>
        <w:rPr>
          <w:rFonts w:ascii="Century Gothic" w:hAnsi="Century Gothic" w:cstheme="minorHAnsi"/>
          <w:sz w:val="22"/>
          <w:szCs w:val="22"/>
        </w:rPr>
      </w:pPr>
      <w:r w:rsidRPr="00803233">
        <w:rPr>
          <w:rFonts w:ascii="Century Gothic" w:hAnsi="Century Gothic" w:cstheme="minorHAnsi"/>
          <w:sz w:val="22"/>
          <w:szCs w:val="22"/>
        </w:rPr>
        <w:t>En la versión del 15 de noviembre de 2022, Bases del Plan Nacional de Desarrollo 2022-2026, Colombia potencial mundial de la vida, indica que este plan está compuesto por cinco transformaciones: (a) ordenamiento del territorio alrededor del agua, (b) seguridad humana y justicia social, (c) derecho humano a la alimentación, (d) internacionalización, economía productiva para la vida y acción climática, y (e) convergencia regional.</w:t>
      </w:r>
    </w:p>
    <w:p w14:paraId="692DAD48" w14:textId="77777777"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 xml:space="preserve">En la primera transformación, denominada ordenamiento del territorio alrededor del agua y justicia ambiental, donde se plantea como uno de los grupos que reúne las propuestas de los ciudadanos en los diálogos regionales vinculantes la consolidación de </w:t>
      </w:r>
      <w:r w:rsidRPr="00803233">
        <w:rPr>
          <w:rFonts w:ascii="Century Gothic" w:hAnsi="Century Gothic" w:cstheme="minorHAnsi"/>
          <w:sz w:val="22"/>
          <w:szCs w:val="22"/>
        </w:rPr>
        <w:lastRenderedPageBreak/>
        <w:t>la implementación del Catastro Multipropósito y el tránsito hacia el Sistema de Administración del Territorio (SAT).</w:t>
      </w:r>
    </w:p>
    <w:p w14:paraId="79E68D5C" w14:textId="77777777" w:rsidR="00906D0B" w:rsidRDefault="00906D0B" w:rsidP="007B4BB9">
      <w:pPr>
        <w:jc w:val="both"/>
        <w:rPr>
          <w:rFonts w:ascii="Century Gothic" w:hAnsi="Century Gothic" w:cstheme="minorHAnsi"/>
          <w:sz w:val="22"/>
          <w:szCs w:val="22"/>
        </w:rPr>
      </w:pPr>
    </w:p>
    <w:p w14:paraId="5B53B1F7" w14:textId="0C7A69CF" w:rsidR="0038288B" w:rsidRPr="00803233" w:rsidRDefault="00906D0B" w:rsidP="007B4BB9">
      <w:pPr>
        <w:jc w:val="both"/>
        <w:rPr>
          <w:rFonts w:ascii="Century Gothic" w:hAnsi="Century Gothic" w:cstheme="minorHAnsi"/>
          <w:sz w:val="22"/>
          <w:szCs w:val="22"/>
        </w:rPr>
      </w:pPr>
      <w:r>
        <w:rPr>
          <w:rFonts w:ascii="Century Gothic" w:hAnsi="Century Gothic" w:cstheme="minorHAnsi"/>
          <w:sz w:val="22"/>
          <w:szCs w:val="22"/>
        </w:rPr>
        <w:t>C</w:t>
      </w:r>
      <w:r w:rsidR="0038288B" w:rsidRPr="00803233">
        <w:rPr>
          <w:rFonts w:ascii="Century Gothic" w:hAnsi="Century Gothic" w:cstheme="minorHAnsi"/>
          <w:sz w:val="22"/>
          <w:szCs w:val="22"/>
        </w:rPr>
        <w:t>omo estrategia para optimizar la formalización, adjudicación y legalización de la tenencia en el campo, primera condición para la toma de decisiones con visión de sostenibilidad y equidad, fortalecimiento de las finanzas de los municipios y consolidación del mercado de tierras.</w:t>
      </w:r>
    </w:p>
    <w:p w14:paraId="34DF2600" w14:textId="77777777" w:rsidR="0038288B" w:rsidRPr="00803233" w:rsidRDefault="0038288B" w:rsidP="007B4BB9">
      <w:pPr>
        <w:jc w:val="both"/>
        <w:rPr>
          <w:rFonts w:ascii="Century Gothic" w:hAnsi="Century Gothic" w:cstheme="minorHAnsi"/>
          <w:sz w:val="22"/>
          <w:szCs w:val="22"/>
        </w:rPr>
      </w:pPr>
    </w:p>
    <w:p w14:paraId="5CF20415" w14:textId="21E18ADD"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El Gobierno impulsará el catastro multipropósito. Su actualización permite, entre otras bondades, estimular el mercado de tierras. El ordenamiento territorial contribuirá a fortalecer la agroecología y la producción campesina agroalimentaria.</w:t>
      </w:r>
    </w:p>
    <w:p w14:paraId="226CFB1D" w14:textId="77777777" w:rsidR="00961341" w:rsidRPr="00803233" w:rsidRDefault="00961341" w:rsidP="007B4BB9">
      <w:pPr>
        <w:jc w:val="both"/>
        <w:rPr>
          <w:rFonts w:ascii="Century Gothic" w:hAnsi="Century Gothic" w:cstheme="minorHAnsi"/>
          <w:sz w:val="22"/>
          <w:szCs w:val="22"/>
        </w:rPr>
      </w:pPr>
    </w:p>
    <w:p w14:paraId="3D1CCEC6" w14:textId="5B0F6FE6" w:rsidR="00961341" w:rsidRPr="00803233" w:rsidRDefault="00961341" w:rsidP="007B4BB9">
      <w:pPr>
        <w:jc w:val="both"/>
        <w:rPr>
          <w:rFonts w:ascii="Century Gothic" w:hAnsi="Century Gothic" w:cstheme="minorHAnsi"/>
          <w:sz w:val="22"/>
          <w:szCs w:val="22"/>
        </w:rPr>
      </w:pPr>
      <w:r w:rsidRPr="00803233">
        <w:rPr>
          <w:rFonts w:ascii="Century Gothic" w:hAnsi="Century Gothic" w:cstheme="minorHAnsi"/>
          <w:sz w:val="22"/>
          <w:szCs w:val="22"/>
        </w:rPr>
        <w:t xml:space="preserve">Uno </w:t>
      </w:r>
      <w:r w:rsidR="00B82547" w:rsidRPr="00803233">
        <w:rPr>
          <w:rFonts w:ascii="Century Gothic" w:hAnsi="Century Gothic" w:cstheme="minorHAnsi"/>
          <w:sz w:val="22"/>
          <w:szCs w:val="22"/>
        </w:rPr>
        <w:t xml:space="preserve">de los catalizadores de la transformación convergencia regional es </w:t>
      </w:r>
      <w:r w:rsidR="00F75A3D" w:rsidRPr="00803233">
        <w:rPr>
          <w:rFonts w:ascii="Century Gothic" w:hAnsi="Century Gothic" w:cstheme="minorHAnsi"/>
          <w:sz w:val="22"/>
          <w:szCs w:val="22"/>
        </w:rPr>
        <w:t>el Fortalecimiento institucional como motor de cambio para recuperar la confianza de la ciudadanía y para el fortalecimiento del vínculo Estado-Ciudadanía</w:t>
      </w:r>
      <w:r w:rsidR="00A414D5" w:rsidRPr="00803233">
        <w:rPr>
          <w:rFonts w:ascii="Century Gothic" w:hAnsi="Century Gothic" w:cstheme="minorHAnsi"/>
          <w:sz w:val="22"/>
          <w:szCs w:val="22"/>
        </w:rPr>
        <w:t xml:space="preserve">, dentro del cual se contempla como línea de acción el fortalecimiento de </w:t>
      </w:r>
      <w:r w:rsidR="00C554F2" w:rsidRPr="00803233">
        <w:rPr>
          <w:rFonts w:ascii="Century Gothic" w:hAnsi="Century Gothic" w:cstheme="minorHAnsi"/>
          <w:sz w:val="22"/>
          <w:szCs w:val="22"/>
        </w:rPr>
        <w:t xml:space="preserve">Entidades públicas territoriales y nacionales, </w:t>
      </w:r>
      <w:r w:rsidR="00EE1BC4" w:rsidRPr="00803233">
        <w:rPr>
          <w:rFonts w:ascii="Century Gothic" w:hAnsi="Century Gothic" w:cstheme="minorHAnsi"/>
          <w:sz w:val="22"/>
          <w:szCs w:val="22"/>
        </w:rPr>
        <w:t>incluyendo “una hoja de ruta para el desarrollo de la innovación pública, un plan para la simplificación efectiva de los trámites de alto impacto para ciudadanía y empresas, la aplicación de prospectiva y estudios de futuros en planeación y la misionalidad de las entidades, el desarrollo de las competencias de servidores y colaboradores públicos en habilidades y herramientas digitales y demás habilidades afines con la industria 4.0”.</w:t>
      </w:r>
    </w:p>
    <w:p w14:paraId="7A449F25" w14:textId="359A516B" w:rsidR="00C81997" w:rsidRPr="00803233" w:rsidRDefault="00C81997" w:rsidP="007B4BB9">
      <w:pPr>
        <w:jc w:val="both"/>
        <w:rPr>
          <w:rFonts w:ascii="Century Gothic" w:hAnsi="Century Gothic" w:cstheme="minorHAnsi"/>
          <w:sz w:val="22"/>
          <w:szCs w:val="22"/>
        </w:rPr>
      </w:pPr>
    </w:p>
    <w:p w14:paraId="7C323CD3" w14:textId="6970C791" w:rsidR="00C81997" w:rsidRPr="00803233" w:rsidRDefault="00C81997" w:rsidP="007B4BB9">
      <w:pPr>
        <w:jc w:val="both"/>
        <w:rPr>
          <w:rFonts w:ascii="Century Gothic" w:hAnsi="Century Gothic" w:cstheme="minorHAnsi"/>
          <w:sz w:val="22"/>
          <w:szCs w:val="22"/>
        </w:rPr>
      </w:pPr>
      <w:r w:rsidRPr="00803233">
        <w:rPr>
          <w:rFonts w:ascii="Century Gothic" w:hAnsi="Century Gothic" w:cstheme="minorHAnsi"/>
          <w:sz w:val="22"/>
          <w:szCs w:val="22"/>
        </w:rPr>
        <w:t xml:space="preserve">Otro reto en </w:t>
      </w:r>
      <w:r w:rsidR="009F3561" w:rsidRPr="00803233">
        <w:rPr>
          <w:rFonts w:ascii="Century Gothic" w:hAnsi="Century Gothic" w:cstheme="minorHAnsi"/>
          <w:sz w:val="22"/>
          <w:szCs w:val="22"/>
        </w:rPr>
        <w:t>este catalizador es el Gobierno digital para la gente. Se diseñará e implementará una estrategia que acelere la digitalización de trámites e impulse el desarrollo de modelos de identidad digital y la masificación de servicios ciudadanos digitales. Asimismo, se adelantarán ajustes normativos e institucionales que favorezcan la compra y uso inteligente y estratégico de las TIC para proveer productos y servicios innovadores que resuelvan problemáticas y generen valor público.</w:t>
      </w:r>
    </w:p>
    <w:p w14:paraId="4B937C75" w14:textId="77777777" w:rsidR="0038288B" w:rsidRPr="00803233" w:rsidRDefault="0038288B" w:rsidP="007B4BB9">
      <w:pPr>
        <w:jc w:val="both"/>
        <w:rPr>
          <w:rFonts w:ascii="Century Gothic" w:hAnsi="Century Gothic" w:cstheme="minorHAnsi"/>
          <w:sz w:val="22"/>
          <w:szCs w:val="22"/>
        </w:rPr>
      </w:pPr>
    </w:p>
    <w:p w14:paraId="17BA0710" w14:textId="363778CE" w:rsidR="0035775D" w:rsidRPr="00803233" w:rsidRDefault="0038288B" w:rsidP="001E687C">
      <w:pPr>
        <w:pStyle w:val="Ttulo2"/>
        <w:numPr>
          <w:ilvl w:val="1"/>
          <w:numId w:val="3"/>
        </w:numPr>
        <w:spacing w:before="0" w:after="240"/>
        <w:rPr>
          <w:rFonts w:ascii="Century Gothic" w:hAnsi="Century Gothic"/>
          <w:sz w:val="22"/>
          <w:szCs w:val="22"/>
        </w:rPr>
      </w:pPr>
      <w:bookmarkStart w:id="9" w:name="_Toc96350437"/>
      <w:r w:rsidRPr="00803233">
        <w:rPr>
          <w:rFonts w:ascii="Century Gothic" w:hAnsi="Century Gothic"/>
          <w:sz w:val="22"/>
          <w:szCs w:val="22"/>
        </w:rPr>
        <w:t>PLAN SECTORIAL</w:t>
      </w:r>
      <w:bookmarkEnd w:id="9"/>
    </w:p>
    <w:p w14:paraId="386370F9" w14:textId="23D40469"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Dentro del Plan del Sector Estadística</w:t>
      </w:r>
      <w:r w:rsidR="00A046D2" w:rsidRPr="00803233">
        <w:rPr>
          <w:rFonts w:ascii="Century Gothic" w:hAnsi="Century Gothic" w:cstheme="minorHAnsi"/>
          <w:sz w:val="22"/>
          <w:szCs w:val="22"/>
        </w:rPr>
        <w:t xml:space="preserve"> 2018-2022</w:t>
      </w:r>
      <w:r w:rsidRPr="00803233">
        <w:rPr>
          <w:rFonts w:ascii="Century Gothic" w:hAnsi="Century Gothic" w:cstheme="minorHAnsi"/>
          <w:sz w:val="22"/>
          <w:szCs w:val="22"/>
        </w:rPr>
        <w:t>, al que pertenece el IGAC, se observan las siguientes actividades, aplicables al alcance del Plan Estratégico de Talento Humano:</w:t>
      </w:r>
    </w:p>
    <w:p w14:paraId="32E60706" w14:textId="77777777" w:rsidR="009A3DCD" w:rsidRPr="00803233" w:rsidRDefault="009A3DCD" w:rsidP="007B4BB9">
      <w:pPr>
        <w:jc w:val="both"/>
        <w:rPr>
          <w:rFonts w:ascii="Century Gothic" w:hAnsi="Century Gothic" w:cstheme="minorHAnsi"/>
          <w:sz w:val="22"/>
          <w:szCs w:val="22"/>
        </w:rPr>
      </w:pPr>
    </w:p>
    <w:p w14:paraId="0A0D0F56" w14:textId="56DAB098" w:rsidR="008901CA" w:rsidRPr="00803233" w:rsidRDefault="008901CA" w:rsidP="007B4BB9">
      <w:pPr>
        <w:pStyle w:val="Descripcin"/>
        <w:keepNext/>
        <w:spacing w:after="0"/>
        <w:jc w:val="center"/>
        <w:rPr>
          <w:rFonts w:ascii="Century Gothic" w:eastAsia="Times New Roman" w:hAnsi="Century Gothic" w:cstheme="minorHAnsi"/>
          <w:i w:val="0"/>
          <w:iCs w:val="0"/>
          <w:color w:val="auto"/>
          <w:sz w:val="22"/>
          <w:szCs w:val="22"/>
          <w:lang w:eastAsia="ar-SA"/>
        </w:rPr>
      </w:pPr>
      <w:r w:rsidRPr="00803233">
        <w:rPr>
          <w:rFonts w:ascii="Century Gothic" w:eastAsia="Times New Roman" w:hAnsi="Century Gothic" w:cstheme="minorHAnsi"/>
          <w:i w:val="0"/>
          <w:iCs w:val="0"/>
          <w:color w:val="auto"/>
          <w:sz w:val="22"/>
          <w:szCs w:val="22"/>
          <w:lang w:eastAsia="ar-SA"/>
        </w:rPr>
        <w:lastRenderedPageBreak/>
        <w:t xml:space="preserve">Tabla </w:t>
      </w:r>
      <w:r w:rsidRPr="00803233">
        <w:rPr>
          <w:rFonts w:ascii="Century Gothic" w:eastAsia="Times New Roman" w:hAnsi="Century Gothic" w:cstheme="minorHAnsi"/>
          <w:i w:val="0"/>
          <w:iCs w:val="0"/>
          <w:color w:val="auto"/>
          <w:sz w:val="22"/>
          <w:szCs w:val="22"/>
          <w:lang w:eastAsia="ar-SA"/>
        </w:rPr>
        <w:fldChar w:fldCharType="begin"/>
      </w:r>
      <w:r w:rsidRPr="00803233">
        <w:rPr>
          <w:rFonts w:ascii="Century Gothic" w:eastAsia="Times New Roman" w:hAnsi="Century Gothic" w:cstheme="minorHAnsi"/>
          <w:i w:val="0"/>
          <w:iCs w:val="0"/>
          <w:color w:val="auto"/>
          <w:sz w:val="22"/>
          <w:szCs w:val="22"/>
          <w:lang w:eastAsia="ar-SA"/>
        </w:rPr>
        <w:instrText xml:space="preserve"> SEQ Tabla \* ARABIC </w:instrText>
      </w:r>
      <w:r w:rsidRPr="00803233">
        <w:rPr>
          <w:rFonts w:ascii="Century Gothic" w:eastAsia="Times New Roman" w:hAnsi="Century Gothic" w:cstheme="minorHAnsi"/>
          <w:i w:val="0"/>
          <w:iCs w:val="0"/>
          <w:color w:val="auto"/>
          <w:sz w:val="22"/>
          <w:szCs w:val="22"/>
          <w:lang w:eastAsia="ar-SA"/>
        </w:rPr>
        <w:fldChar w:fldCharType="separate"/>
      </w:r>
      <w:r w:rsidR="004218FF">
        <w:rPr>
          <w:rFonts w:ascii="Century Gothic" w:eastAsia="Times New Roman" w:hAnsi="Century Gothic" w:cstheme="minorHAnsi"/>
          <w:i w:val="0"/>
          <w:iCs w:val="0"/>
          <w:noProof/>
          <w:color w:val="auto"/>
          <w:sz w:val="22"/>
          <w:szCs w:val="22"/>
          <w:lang w:eastAsia="ar-SA"/>
        </w:rPr>
        <w:t>1</w:t>
      </w:r>
      <w:r w:rsidRPr="00803233">
        <w:rPr>
          <w:rFonts w:ascii="Century Gothic" w:eastAsia="Times New Roman" w:hAnsi="Century Gothic" w:cstheme="minorHAnsi"/>
          <w:i w:val="0"/>
          <w:iCs w:val="0"/>
          <w:color w:val="auto"/>
          <w:sz w:val="22"/>
          <w:szCs w:val="22"/>
          <w:lang w:eastAsia="ar-SA"/>
        </w:rPr>
        <w:fldChar w:fldCharType="end"/>
      </w:r>
      <w:r w:rsidRPr="00803233">
        <w:rPr>
          <w:rFonts w:ascii="Century Gothic" w:eastAsia="Times New Roman" w:hAnsi="Century Gothic" w:cstheme="minorHAnsi"/>
          <w:i w:val="0"/>
          <w:iCs w:val="0"/>
          <w:color w:val="auto"/>
          <w:sz w:val="22"/>
          <w:szCs w:val="22"/>
          <w:lang w:eastAsia="ar-SA"/>
        </w:rPr>
        <w:t>. Metas relacionadas a talento humano en el Plan Sectorial 2018-2022</w:t>
      </w:r>
    </w:p>
    <w:p w14:paraId="2D92AFD1" w14:textId="77777777" w:rsidR="0038288B" w:rsidRPr="00803233" w:rsidRDefault="0038288B" w:rsidP="007B4BB9">
      <w:pPr>
        <w:jc w:val="center"/>
        <w:rPr>
          <w:rFonts w:ascii="Century Gothic" w:hAnsi="Century Gothic" w:cstheme="minorHAnsi"/>
          <w:sz w:val="22"/>
          <w:szCs w:val="22"/>
        </w:rPr>
      </w:pPr>
      <w:r w:rsidRPr="00803233">
        <w:rPr>
          <w:rFonts w:ascii="Century Gothic" w:hAnsi="Century Gothic" w:cstheme="minorHAnsi"/>
          <w:noProof/>
          <w:sz w:val="22"/>
          <w:szCs w:val="22"/>
          <w:lang w:eastAsia="es-ES"/>
        </w:rPr>
        <w:drawing>
          <wp:inline distT="0" distB="0" distL="0" distR="0" wp14:anchorId="4CB5A89C" wp14:editId="701236F8">
            <wp:extent cx="6343650" cy="2958895"/>
            <wp:effectExtent l="19050" t="19050" r="19050" b="13335"/>
            <wp:docPr id="8"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5"/>
                    <pic:cNvPicPr>
                      <a:picLocks noChangeAspect="1"/>
                    </pic:cNvPicPr>
                  </pic:nvPicPr>
                  <pic:blipFill rotWithShape="1">
                    <a:blip r:embed="rId18"/>
                    <a:srcRect l="26224" t="33576" r="3003" b="13602"/>
                    <a:stretch/>
                  </pic:blipFill>
                  <pic:spPr>
                    <a:xfrm>
                      <a:off x="0" y="0"/>
                      <a:ext cx="6355885" cy="2964602"/>
                    </a:xfrm>
                    <a:prstGeom prst="rect">
                      <a:avLst/>
                    </a:prstGeom>
                    <a:ln w="9525">
                      <a:solidFill>
                        <a:schemeClr val="tx1"/>
                      </a:solidFill>
                    </a:ln>
                  </pic:spPr>
                </pic:pic>
              </a:graphicData>
            </a:graphic>
          </wp:inline>
        </w:drawing>
      </w:r>
    </w:p>
    <w:p w14:paraId="7556B734" w14:textId="77777777" w:rsidR="009A3DCD" w:rsidRPr="00803233" w:rsidRDefault="009A3DCD" w:rsidP="009A3DCD">
      <w:pPr>
        <w:pStyle w:val="Ttulo2"/>
        <w:spacing w:before="0"/>
        <w:ind w:left="939"/>
        <w:rPr>
          <w:rFonts w:ascii="Century Gothic" w:hAnsi="Century Gothic"/>
          <w:sz w:val="22"/>
          <w:szCs w:val="22"/>
        </w:rPr>
      </w:pPr>
      <w:bookmarkStart w:id="10" w:name="_Toc96350438"/>
    </w:p>
    <w:p w14:paraId="6F6FC1C2" w14:textId="75F5E4C8" w:rsidR="0038288B" w:rsidRPr="00803233" w:rsidRDefault="0038288B" w:rsidP="001E687C">
      <w:pPr>
        <w:pStyle w:val="Ttulo2"/>
        <w:numPr>
          <w:ilvl w:val="1"/>
          <w:numId w:val="3"/>
        </w:numPr>
        <w:spacing w:before="0"/>
        <w:rPr>
          <w:rFonts w:ascii="Century Gothic" w:hAnsi="Century Gothic"/>
          <w:sz w:val="22"/>
          <w:szCs w:val="22"/>
        </w:rPr>
      </w:pPr>
      <w:r w:rsidRPr="00803233">
        <w:rPr>
          <w:rFonts w:ascii="Century Gothic" w:hAnsi="Century Gothic"/>
          <w:sz w:val="22"/>
          <w:szCs w:val="22"/>
        </w:rPr>
        <w:t>PLAN ESTRATÉGICO INSTITUCIONAL</w:t>
      </w:r>
      <w:bookmarkEnd w:id="10"/>
    </w:p>
    <w:p w14:paraId="3568D819" w14:textId="77777777" w:rsidR="0035775D" w:rsidRPr="00803233" w:rsidRDefault="0035775D" w:rsidP="007B4BB9">
      <w:pPr>
        <w:pStyle w:val="Textoindependiente"/>
        <w:ind w:right="-25"/>
        <w:rPr>
          <w:rFonts w:ascii="Century Gothic" w:hAnsi="Century Gothic" w:cstheme="minorHAnsi"/>
          <w:sz w:val="22"/>
          <w:szCs w:val="22"/>
        </w:rPr>
      </w:pPr>
    </w:p>
    <w:p w14:paraId="2D6931B4" w14:textId="5E065E9F" w:rsidR="0038288B" w:rsidRPr="00803233" w:rsidRDefault="0038288B" w:rsidP="007B4BB9">
      <w:pPr>
        <w:pStyle w:val="Textoindependiente"/>
        <w:ind w:right="-25"/>
        <w:rPr>
          <w:rFonts w:ascii="Century Gothic" w:hAnsi="Century Gothic" w:cstheme="minorHAnsi"/>
          <w:sz w:val="22"/>
          <w:szCs w:val="22"/>
        </w:rPr>
      </w:pPr>
      <w:r w:rsidRPr="00803233">
        <w:rPr>
          <w:rFonts w:ascii="Century Gothic" w:hAnsi="Century Gothic" w:cstheme="minorHAnsi"/>
          <w:sz w:val="22"/>
          <w:szCs w:val="22"/>
        </w:rPr>
        <w:t>A partir de la modificación de la estructura del Instituto Geográfico Agustín Codazzi –IGAC-, reglamentada a través del Decreto 846 del 29 de julio de 2021, el Comité Institucional de Gestión y Desempeño aprobó la versión 2 del Plan Estratégico Institucional 2019-2022, el cual contempla los siguientes lineamientos que son base para el Plan Estratégico de Talento Humano:</w:t>
      </w:r>
    </w:p>
    <w:p w14:paraId="37A4948B" w14:textId="77777777" w:rsidR="0038288B" w:rsidRPr="00803233" w:rsidRDefault="0038288B" w:rsidP="007B4BB9">
      <w:pPr>
        <w:pStyle w:val="Textoindependiente"/>
        <w:ind w:right="625"/>
        <w:rPr>
          <w:rFonts w:ascii="Century Gothic" w:hAnsi="Century Gothic" w:cstheme="minorHAnsi"/>
          <w:sz w:val="22"/>
          <w:szCs w:val="22"/>
        </w:rPr>
      </w:pPr>
    </w:p>
    <w:p w14:paraId="3FE35D48" w14:textId="77777777" w:rsidR="0038288B" w:rsidRPr="00803233" w:rsidRDefault="0038288B" w:rsidP="007B4BB9">
      <w:pPr>
        <w:contextualSpacing/>
        <w:jc w:val="both"/>
        <w:rPr>
          <w:rFonts w:ascii="Century Gothic" w:hAnsi="Century Gothic" w:cstheme="minorHAnsi"/>
          <w:b/>
          <w:sz w:val="22"/>
          <w:szCs w:val="22"/>
        </w:rPr>
      </w:pPr>
      <w:r w:rsidRPr="00803233">
        <w:rPr>
          <w:rFonts w:ascii="Century Gothic" w:hAnsi="Century Gothic" w:cstheme="minorHAnsi"/>
          <w:b/>
          <w:sz w:val="22"/>
          <w:szCs w:val="22"/>
        </w:rPr>
        <w:t>Propósito central (antes misión)</w:t>
      </w:r>
    </w:p>
    <w:p w14:paraId="107E6342" w14:textId="77777777"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Somos la máxima autoridad en regulación, producción y articulación con altos estándares de calidad, de la información geográfica, catastral y agrológica del país, contribuyendo con su desarrollo, para la toma de decisiones y definición de políticas públicas.</w:t>
      </w:r>
    </w:p>
    <w:p w14:paraId="7B69FAF6" w14:textId="77777777" w:rsidR="009A3DCD" w:rsidRPr="00803233" w:rsidRDefault="009A3DCD" w:rsidP="007B4BB9">
      <w:pPr>
        <w:jc w:val="both"/>
        <w:rPr>
          <w:rFonts w:ascii="Century Gothic" w:hAnsi="Century Gothic" w:cstheme="minorHAnsi"/>
          <w:sz w:val="22"/>
          <w:szCs w:val="22"/>
        </w:rPr>
      </w:pPr>
    </w:p>
    <w:p w14:paraId="0B38DA39" w14:textId="77777777" w:rsidR="0038288B" w:rsidRPr="00803233" w:rsidRDefault="0038288B" w:rsidP="007B4BB9">
      <w:pPr>
        <w:jc w:val="both"/>
        <w:rPr>
          <w:rFonts w:ascii="Century Gothic" w:hAnsi="Century Gothic" w:cstheme="minorHAnsi"/>
          <w:b/>
          <w:sz w:val="22"/>
          <w:szCs w:val="22"/>
        </w:rPr>
      </w:pPr>
      <w:r w:rsidRPr="00803233">
        <w:rPr>
          <w:rFonts w:ascii="Century Gothic" w:hAnsi="Century Gothic" w:cstheme="minorHAnsi"/>
          <w:b/>
          <w:sz w:val="22"/>
          <w:szCs w:val="22"/>
        </w:rPr>
        <w:t>Objetivo retador (antes visión)</w:t>
      </w:r>
    </w:p>
    <w:p w14:paraId="1F188610" w14:textId="77777777"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En 2025 ser reconocida como la principal entidad proveedora de información geográfica, catastral y agrológica confiable, actualizada y oportuna, que genera valor a partir de enfoques innovadores, basados en la colaboración y participación de nuestras partes interesadas y aportando en el desarrollo sostenible y resiliente del país.</w:t>
      </w:r>
    </w:p>
    <w:p w14:paraId="634BE936" w14:textId="77777777" w:rsidR="009A3DCD" w:rsidRPr="00803233" w:rsidRDefault="009A3DCD" w:rsidP="007B4BB9">
      <w:pPr>
        <w:jc w:val="both"/>
        <w:rPr>
          <w:rFonts w:ascii="Century Gothic" w:hAnsi="Century Gothic" w:cstheme="minorHAnsi"/>
          <w:sz w:val="22"/>
          <w:szCs w:val="22"/>
        </w:rPr>
      </w:pPr>
    </w:p>
    <w:p w14:paraId="0ADBE6FD" w14:textId="77777777" w:rsidR="0038288B" w:rsidRPr="00803233" w:rsidRDefault="0038288B" w:rsidP="007B4BB9">
      <w:pPr>
        <w:rPr>
          <w:rFonts w:ascii="Century Gothic" w:hAnsi="Century Gothic" w:cstheme="minorHAnsi"/>
          <w:b/>
          <w:sz w:val="22"/>
          <w:szCs w:val="22"/>
        </w:rPr>
      </w:pPr>
      <w:bookmarkStart w:id="11" w:name="-_Objetivos_institucionales"/>
      <w:bookmarkEnd w:id="11"/>
      <w:r w:rsidRPr="00803233">
        <w:rPr>
          <w:rFonts w:ascii="Century Gothic" w:hAnsi="Century Gothic" w:cstheme="minorHAnsi"/>
          <w:b/>
          <w:sz w:val="22"/>
          <w:szCs w:val="22"/>
        </w:rPr>
        <w:t>Objetivos estratégicos</w:t>
      </w:r>
    </w:p>
    <w:p w14:paraId="31391CDA" w14:textId="3B809E40"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 xml:space="preserve">El objetivo estratégico al que aporta directamente este Plan Estratégico de Talento Humano-PETH- es: “Implementar políticas y acciones enfocadas en el fortalecimiento </w:t>
      </w:r>
      <w:r w:rsidRPr="00803233">
        <w:rPr>
          <w:rFonts w:ascii="Century Gothic" w:hAnsi="Century Gothic" w:cstheme="minorHAnsi"/>
          <w:sz w:val="22"/>
          <w:szCs w:val="22"/>
        </w:rPr>
        <w:lastRenderedPageBreak/>
        <w:t>institucional y la arquitectura de procesos como pilar estratégico del Instituto”, el cual tiene las siguientes estrategias, productos e indicadores:</w:t>
      </w:r>
    </w:p>
    <w:p w14:paraId="677208EA" w14:textId="77777777" w:rsidR="009A3DCD" w:rsidRPr="00803233" w:rsidRDefault="009A3DCD" w:rsidP="007B4BB9">
      <w:pPr>
        <w:jc w:val="both"/>
        <w:rPr>
          <w:rFonts w:ascii="Century Gothic" w:hAnsi="Century Gothic" w:cstheme="minorHAnsi"/>
          <w:sz w:val="22"/>
          <w:szCs w:val="22"/>
        </w:rPr>
      </w:pPr>
    </w:p>
    <w:p w14:paraId="77149FB9" w14:textId="629EED68" w:rsidR="0038288B" w:rsidRPr="00803233" w:rsidRDefault="0038288B" w:rsidP="007B4BB9">
      <w:pPr>
        <w:pStyle w:val="Descripcin"/>
        <w:keepNext/>
        <w:spacing w:after="0"/>
        <w:jc w:val="center"/>
        <w:rPr>
          <w:rFonts w:ascii="Century Gothic" w:hAnsi="Century Gothic"/>
          <w:i w:val="0"/>
          <w:color w:val="auto"/>
          <w:sz w:val="22"/>
          <w:szCs w:val="22"/>
        </w:rPr>
      </w:pPr>
      <w:r w:rsidRPr="00803233">
        <w:rPr>
          <w:rFonts w:ascii="Century Gothic" w:hAnsi="Century Gothic"/>
          <w:i w:val="0"/>
          <w:color w:val="auto"/>
          <w:sz w:val="22"/>
          <w:szCs w:val="22"/>
        </w:rPr>
        <w:t xml:space="preserve">Tabla </w:t>
      </w:r>
      <w:r w:rsidRPr="00803233">
        <w:rPr>
          <w:rFonts w:ascii="Century Gothic" w:hAnsi="Century Gothic"/>
          <w:i w:val="0"/>
          <w:color w:val="auto"/>
          <w:sz w:val="22"/>
          <w:szCs w:val="22"/>
        </w:rPr>
        <w:fldChar w:fldCharType="begin"/>
      </w:r>
      <w:r w:rsidRPr="00803233">
        <w:rPr>
          <w:rFonts w:ascii="Century Gothic" w:hAnsi="Century Gothic"/>
          <w:i w:val="0"/>
          <w:color w:val="auto"/>
          <w:sz w:val="22"/>
          <w:szCs w:val="22"/>
        </w:rPr>
        <w:instrText xml:space="preserve"> SEQ Tabla \* ARABIC </w:instrText>
      </w:r>
      <w:r w:rsidRPr="00803233">
        <w:rPr>
          <w:rFonts w:ascii="Century Gothic" w:hAnsi="Century Gothic"/>
          <w:i w:val="0"/>
          <w:color w:val="auto"/>
          <w:sz w:val="22"/>
          <w:szCs w:val="22"/>
        </w:rPr>
        <w:fldChar w:fldCharType="separate"/>
      </w:r>
      <w:r w:rsidR="004218FF">
        <w:rPr>
          <w:rFonts w:ascii="Century Gothic" w:hAnsi="Century Gothic"/>
          <w:i w:val="0"/>
          <w:noProof/>
          <w:color w:val="auto"/>
          <w:sz w:val="22"/>
          <w:szCs w:val="22"/>
        </w:rPr>
        <w:t>2</w:t>
      </w:r>
      <w:r w:rsidRPr="00803233">
        <w:rPr>
          <w:rFonts w:ascii="Century Gothic" w:hAnsi="Century Gothic"/>
          <w:i w:val="0"/>
          <w:color w:val="auto"/>
          <w:sz w:val="22"/>
          <w:szCs w:val="22"/>
        </w:rPr>
        <w:fldChar w:fldCharType="end"/>
      </w:r>
      <w:r w:rsidRPr="00803233">
        <w:rPr>
          <w:rFonts w:ascii="Century Gothic" w:hAnsi="Century Gothic"/>
          <w:i w:val="0"/>
          <w:color w:val="auto"/>
          <w:sz w:val="22"/>
          <w:szCs w:val="22"/>
        </w:rPr>
        <w:t>. Objetivo estratégico al que aporta directamente el PETH</w:t>
      </w:r>
    </w:p>
    <w:p w14:paraId="6D4075D0" w14:textId="77777777" w:rsidR="0038288B" w:rsidRPr="00803233" w:rsidRDefault="0038288B" w:rsidP="007B4BB9">
      <w:pPr>
        <w:rPr>
          <w:rFonts w:ascii="Century Gothic" w:hAnsi="Century Gothic" w:cstheme="minorHAnsi"/>
          <w:sz w:val="22"/>
          <w:szCs w:val="22"/>
        </w:rPr>
      </w:pPr>
      <w:r w:rsidRPr="00803233">
        <w:rPr>
          <w:rFonts w:ascii="Century Gothic" w:hAnsi="Century Gothic"/>
          <w:noProof/>
          <w:sz w:val="22"/>
          <w:szCs w:val="22"/>
          <w:lang w:eastAsia="es-ES"/>
        </w:rPr>
        <w:drawing>
          <wp:inline distT="0" distB="0" distL="0" distR="0" wp14:anchorId="05D3C12F" wp14:editId="27A6C992">
            <wp:extent cx="6375400" cy="857250"/>
            <wp:effectExtent l="0" t="0" r="6350" b="0"/>
            <wp:docPr id="10" name="Imagen 10" descr="Calendari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10" descr="Calendario&#10;&#10;Descripción generada automáticamente con confianza media"/>
                    <pic:cNvPicPr/>
                  </pic:nvPicPr>
                  <pic:blipFill>
                    <a:blip r:embed="rId19"/>
                    <a:stretch>
                      <a:fillRect/>
                    </a:stretch>
                  </pic:blipFill>
                  <pic:spPr>
                    <a:xfrm>
                      <a:off x="0" y="0"/>
                      <a:ext cx="6375400" cy="857250"/>
                    </a:xfrm>
                    <a:prstGeom prst="rect">
                      <a:avLst/>
                    </a:prstGeom>
                  </pic:spPr>
                </pic:pic>
              </a:graphicData>
            </a:graphic>
          </wp:inline>
        </w:drawing>
      </w:r>
    </w:p>
    <w:p w14:paraId="7A8D8BCF" w14:textId="77777777" w:rsidR="009A3DCD" w:rsidRPr="00803233" w:rsidRDefault="009A3DCD" w:rsidP="007B4BB9">
      <w:pPr>
        <w:jc w:val="both"/>
        <w:rPr>
          <w:rFonts w:ascii="Century Gothic" w:hAnsi="Century Gothic" w:cstheme="minorHAnsi"/>
          <w:sz w:val="22"/>
          <w:szCs w:val="22"/>
        </w:rPr>
      </w:pPr>
    </w:p>
    <w:p w14:paraId="5CF4A545" w14:textId="1CCCDED6"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Como se observa en la Tabla anterior, el indicador cuya responsabilidad está a cargo del proceso de Gestión de Talento Humano, referente al rediseño y modernización institucional, se cumplió en el 2021, por lo que para la vigencia 202</w:t>
      </w:r>
      <w:r w:rsidR="006C443C" w:rsidRPr="00803233">
        <w:rPr>
          <w:rFonts w:ascii="Century Gothic" w:hAnsi="Century Gothic" w:cstheme="minorHAnsi"/>
          <w:sz w:val="22"/>
          <w:szCs w:val="22"/>
        </w:rPr>
        <w:t>3</w:t>
      </w:r>
      <w:r w:rsidRPr="00803233">
        <w:rPr>
          <w:rFonts w:ascii="Century Gothic" w:hAnsi="Century Gothic" w:cstheme="minorHAnsi"/>
          <w:sz w:val="22"/>
          <w:szCs w:val="22"/>
        </w:rPr>
        <w:t xml:space="preserve"> no se plantea meta para el mismo. Por otro lado, aunque el indicador de Índice de Desempeño Institucional está a cargo del proceso de Direccionamiento Estratégico y Planeación, se tiene en cuenta en el presente Plan debido a que ese índice mide el grado de implementación de las diferentes dimensiones del Modelo Integrado de Planeación y Gestión, incluyendo la Dimensión de Talento Humano.</w:t>
      </w:r>
    </w:p>
    <w:p w14:paraId="6F74025A" w14:textId="77777777" w:rsidR="009A3DCD" w:rsidRPr="00803233" w:rsidRDefault="009A3DCD" w:rsidP="007B4BB9">
      <w:pPr>
        <w:jc w:val="both"/>
        <w:rPr>
          <w:rFonts w:ascii="Century Gothic" w:hAnsi="Century Gothic" w:cstheme="minorHAnsi"/>
          <w:sz w:val="22"/>
          <w:szCs w:val="22"/>
        </w:rPr>
      </w:pPr>
    </w:p>
    <w:p w14:paraId="307539E2" w14:textId="77777777"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Los otros objetivos estratégicos institucionales a los que aporta este PETH de manera indirecta, esto es, a través de la provisión del talento humano, la capacitación, seguridad y motivación del mismo, son:</w:t>
      </w:r>
    </w:p>
    <w:p w14:paraId="1C3A6992" w14:textId="77777777" w:rsidR="0038288B" w:rsidRPr="00803233" w:rsidRDefault="0038288B" w:rsidP="007B4BB9">
      <w:pPr>
        <w:pStyle w:val="Textoindependiente"/>
        <w:rPr>
          <w:rFonts w:ascii="Century Gothic" w:hAnsi="Century Gothic" w:cstheme="minorHAnsi"/>
          <w:sz w:val="22"/>
          <w:szCs w:val="22"/>
        </w:rPr>
      </w:pPr>
    </w:p>
    <w:p w14:paraId="07F0D10C" w14:textId="45F4A7B8" w:rsidR="0038288B" w:rsidRPr="00803233" w:rsidRDefault="0038288B" w:rsidP="007B4BB9">
      <w:pPr>
        <w:pStyle w:val="Descripcin"/>
        <w:keepNext/>
        <w:spacing w:after="0"/>
        <w:jc w:val="center"/>
        <w:rPr>
          <w:rFonts w:ascii="Century Gothic" w:hAnsi="Century Gothic"/>
          <w:i w:val="0"/>
          <w:color w:val="auto"/>
          <w:sz w:val="22"/>
          <w:szCs w:val="22"/>
        </w:rPr>
      </w:pPr>
      <w:r w:rsidRPr="00803233">
        <w:rPr>
          <w:rFonts w:ascii="Century Gothic" w:hAnsi="Century Gothic"/>
          <w:i w:val="0"/>
          <w:color w:val="auto"/>
          <w:sz w:val="22"/>
          <w:szCs w:val="22"/>
        </w:rPr>
        <w:t xml:space="preserve">Tabla </w:t>
      </w:r>
      <w:r w:rsidRPr="00803233">
        <w:rPr>
          <w:rFonts w:ascii="Century Gothic" w:hAnsi="Century Gothic"/>
          <w:i w:val="0"/>
          <w:color w:val="auto"/>
          <w:sz w:val="22"/>
          <w:szCs w:val="22"/>
        </w:rPr>
        <w:fldChar w:fldCharType="begin"/>
      </w:r>
      <w:r w:rsidRPr="00803233">
        <w:rPr>
          <w:rFonts w:ascii="Century Gothic" w:hAnsi="Century Gothic"/>
          <w:i w:val="0"/>
          <w:color w:val="auto"/>
          <w:sz w:val="22"/>
          <w:szCs w:val="22"/>
        </w:rPr>
        <w:instrText xml:space="preserve"> SEQ Tabla \* ARABIC </w:instrText>
      </w:r>
      <w:r w:rsidRPr="00803233">
        <w:rPr>
          <w:rFonts w:ascii="Century Gothic" w:hAnsi="Century Gothic"/>
          <w:i w:val="0"/>
          <w:color w:val="auto"/>
          <w:sz w:val="22"/>
          <w:szCs w:val="22"/>
        </w:rPr>
        <w:fldChar w:fldCharType="separate"/>
      </w:r>
      <w:r w:rsidR="004218FF">
        <w:rPr>
          <w:rFonts w:ascii="Century Gothic" w:hAnsi="Century Gothic"/>
          <w:i w:val="0"/>
          <w:noProof/>
          <w:color w:val="auto"/>
          <w:sz w:val="22"/>
          <w:szCs w:val="22"/>
        </w:rPr>
        <w:t>3</w:t>
      </w:r>
      <w:r w:rsidRPr="00803233">
        <w:rPr>
          <w:rFonts w:ascii="Century Gothic" w:hAnsi="Century Gothic"/>
          <w:i w:val="0"/>
          <w:color w:val="auto"/>
          <w:sz w:val="22"/>
          <w:szCs w:val="22"/>
        </w:rPr>
        <w:fldChar w:fldCharType="end"/>
      </w:r>
      <w:r w:rsidRPr="00803233">
        <w:rPr>
          <w:rFonts w:ascii="Century Gothic" w:hAnsi="Century Gothic"/>
          <w:i w:val="0"/>
          <w:color w:val="auto"/>
          <w:sz w:val="22"/>
          <w:szCs w:val="22"/>
        </w:rPr>
        <w:t>. Objetivos y estrategias del Plan Estratégico Institucional 2019-2022</w:t>
      </w:r>
    </w:p>
    <w:tbl>
      <w:tblPr>
        <w:tblW w:w="5000" w:type="pct"/>
        <w:tblCellMar>
          <w:left w:w="70" w:type="dxa"/>
          <w:right w:w="70" w:type="dxa"/>
        </w:tblCellMar>
        <w:tblLook w:val="04A0" w:firstRow="1" w:lastRow="0" w:firstColumn="1" w:lastColumn="0" w:noHBand="0" w:noVBand="1"/>
      </w:tblPr>
      <w:tblGrid>
        <w:gridCol w:w="3459"/>
        <w:gridCol w:w="5965"/>
      </w:tblGrid>
      <w:tr w:rsidR="0038288B" w:rsidRPr="002640E4" w14:paraId="32365AD9" w14:textId="77777777" w:rsidTr="00407755">
        <w:trPr>
          <w:trHeight w:val="70"/>
          <w:tblHeader/>
        </w:trPr>
        <w:tc>
          <w:tcPr>
            <w:tcW w:w="1835" w:type="pct"/>
            <w:tcBorders>
              <w:top w:val="single" w:sz="4" w:space="0" w:color="auto"/>
              <w:left w:val="single" w:sz="4" w:space="0" w:color="auto"/>
              <w:bottom w:val="single" w:sz="4" w:space="0" w:color="auto"/>
              <w:right w:val="single" w:sz="4" w:space="0" w:color="auto"/>
            </w:tcBorders>
            <w:shd w:val="clear" w:color="000000" w:fill="F2F2F2" w:themeFill="background1" w:themeFillShade="F2"/>
            <w:vAlign w:val="center"/>
            <w:hideMark/>
          </w:tcPr>
          <w:p w14:paraId="3C906604" w14:textId="77777777" w:rsidR="0038288B" w:rsidRPr="002640E4" w:rsidRDefault="0038288B" w:rsidP="007B4BB9">
            <w:pPr>
              <w:jc w:val="center"/>
              <w:rPr>
                <w:rFonts w:ascii="Century Gothic" w:hAnsi="Century Gothic" w:cstheme="minorHAnsi"/>
                <w:b/>
                <w:sz w:val="18"/>
                <w:szCs w:val="18"/>
              </w:rPr>
            </w:pPr>
            <w:r w:rsidRPr="002640E4">
              <w:rPr>
                <w:rFonts w:ascii="Century Gothic" w:hAnsi="Century Gothic" w:cstheme="minorHAnsi"/>
                <w:b/>
                <w:sz w:val="18"/>
                <w:szCs w:val="18"/>
              </w:rPr>
              <w:t xml:space="preserve">OBJETIVO </w:t>
            </w:r>
          </w:p>
        </w:tc>
        <w:tc>
          <w:tcPr>
            <w:tcW w:w="3165" w:type="pct"/>
            <w:tcBorders>
              <w:top w:val="single" w:sz="4" w:space="0" w:color="auto"/>
              <w:left w:val="nil"/>
              <w:bottom w:val="single" w:sz="4" w:space="0" w:color="auto"/>
              <w:right w:val="single" w:sz="4" w:space="0" w:color="auto"/>
            </w:tcBorders>
            <w:shd w:val="clear" w:color="000000" w:fill="F2F2F2" w:themeFill="background1" w:themeFillShade="F2"/>
            <w:vAlign w:val="center"/>
            <w:hideMark/>
          </w:tcPr>
          <w:p w14:paraId="0AA68B30" w14:textId="77777777" w:rsidR="0038288B" w:rsidRPr="002640E4" w:rsidRDefault="0038288B" w:rsidP="007B4BB9">
            <w:pPr>
              <w:jc w:val="center"/>
              <w:rPr>
                <w:rFonts w:ascii="Century Gothic" w:hAnsi="Century Gothic" w:cstheme="minorHAnsi"/>
                <w:b/>
                <w:sz w:val="18"/>
                <w:szCs w:val="18"/>
              </w:rPr>
            </w:pPr>
            <w:r w:rsidRPr="002640E4">
              <w:rPr>
                <w:rFonts w:ascii="Century Gothic" w:hAnsi="Century Gothic" w:cstheme="minorHAnsi"/>
                <w:b/>
                <w:sz w:val="18"/>
                <w:szCs w:val="18"/>
              </w:rPr>
              <w:t>ESTRATEGIAS</w:t>
            </w:r>
          </w:p>
        </w:tc>
      </w:tr>
      <w:tr w:rsidR="0038288B" w:rsidRPr="002640E4" w14:paraId="121816A4" w14:textId="77777777" w:rsidTr="00407755">
        <w:trPr>
          <w:trHeight w:val="457"/>
        </w:trPr>
        <w:tc>
          <w:tcPr>
            <w:tcW w:w="1835" w:type="pct"/>
            <w:tcBorders>
              <w:top w:val="nil"/>
              <w:left w:val="single" w:sz="4" w:space="0" w:color="auto"/>
              <w:bottom w:val="single" w:sz="4" w:space="0" w:color="auto"/>
              <w:right w:val="single" w:sz="4" w:space="0" w:color="auto"/>
            </w:tcBorders>
            <w:shd w:val="clear" w:color="000000" w:fill="FFFFFF"/>
            <w:vAlign w:val="center"/>
            <w:hideMark/>
          </w:tcPr>
          <w:p w14:paraId="6A480953"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Consolidar al IGAC como máxima autoridad reguladora en los temas de su competencia</w:t>
            </w:r>
          </w:p>
        </w:tc>
        <w:tc>
          <w:tcPr>
            <w:tcW w:w="3165" w:type="pct"/>
            <w:tcBorders>
              <w:top w:val="nil"/>
              <w:left w:val="nil"/>
              <w:bottom w:val="single" w:sz="4" w:space="0" w:color="auto"/>
              <w:right w:val="single" w:sz="4" w:space="0" w:color="auto"/>
            </w:tcBorders>
            <w:shd w:val="clear" w:color="000000" w:fill="FFFFFF"/>
            <w:vAlign w:val="center"/>
            <w:hideMark/>
          </w:tcPr>
          <w:p w14:paraId="689AB4D4"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 xml:space="preserve">Máxima autoridad reguladora </w:t>
            </w:r>
          </w:p>
        </w:tc>
      </w:tr>
      <w:tr w:rsidR="0038288B" w:rsidRPr="002640E4" w14:paraId="78141768" w14:textId="77777777" w:rsidTr="00407755">
        <w:trPr>
          <w:trHeight w:val="305"/>
        </w:trPr>
        <w:tc>
          <w:tcPr>
            <w:tcW w:w="1835" w:type="pct"/>
            <w:vMerge w:val="restart"/>
            <w:tcBorders>
              <w:top w:val="nil"/>
              <w:left w:val="single" w:sz="4" w:space="0" w:color="auto"/>
              <w:bottom w:val="single" w:sz="4" w:space="0" w:color="auto"/>
              <w:right w:val="single" w:sz="4" w:space="0" w:color="auto"/>
            </w:tcBorders>
            <w:shd w:val="clear" w:color="000000" w:fill="FFFFFF"/>
            <w:vAlign w:val="center"/>
            <w:hideMark/>
          </w:tcPr>
          <w:p w14:paraId="41293B17"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Consolidar al IGAC como la mejor entidad en la generación e integración de información geográfica, catastral y agrológica con altos estándares de calidad</w:t>
            </w:r>
          </w:p>
        </w:tc>
        <w:tc>
          <w:tcPr>
            <w:tcW w:w="3165" w:type="pct"/>
            <w:tcBorders>
              <w:top w:val="nil"/>
              <w:left w:val="nil"/>
              <w:bottom w:val="single" w:sz="4" w:space="0" w:color="auto"/>
              <w:right w:val="single" w:sz="4" w:space="0" w:color="auto"/>
            </w:tcBorders>
            <w:shd w:val="clear" w:color="000000" w:fill="FFFFFF"/>
            <w:vAlign w:val="center"/>
            <w:hideMark/>
          </w:tcPr>
          <w:p w14:paraId="65CCACF5"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Acreditación del Laboratorio Nacional de Suelos</w:t>
            </w:r>
          </w:p>
        </w:tc>
      </w:tr>
      <w:tr w:rsidR="0038288B" w:rsidRPr="002640E4" w14:paraId="5FAD4847" w14:textId="77777777" w:rsidTr="00407755">
        <w:trPr>
          <w:trHeight w:val="489"/>
        </w:trPr>
        <w:tc>
          <w:tcPr>
            <w:tcW w:w="1835" w:type="pct"/>
            <w:vMerge/>
            <w:tcBorders>
              <w:top w:val="nil"/>
              <w:left w:val="single" w:sz="4" w:space="0" w:color="auto"/>
              <w:bottom w:val="single" w:sz="4" w:space="0" w:color="auto"/>
              <w:right w:val="single" w:sz="4" w:space="0" w:color="auto"/>
            </w:tcBorders>
            <w:vAlign w:val="center"/>
            <w:hideMark/>
          </w:tcPr>
          <w:p w14:paraId="35D2D9E8" w14:textId="77777777" w:rsidR="0038288B" w:rsidRPr="002640E4" w:rsidRDefault="0038288B" w:rsidP="007B4BB9">
            <w:pPr>
              <w:jc w:val="both"/>
              <w:rPr>
                <w:rFonts w:ascii="Century Gothic" w:hAnsi="Century Gothic" w:cstheme="minorHAnsi"/>
                <w:sz w:val="18"/>
                <w:szCs w:val="18"/>
              </w:rPr>
            </w:pPr>
          </w:p>
        </w:tc>
        <w:tc>
          <w:tcPr>
            <w:tcW w:w="3165" w:type="pct"/>
            <w:tcBorders>
              <w:top w:val="nil"/>
              <w:left w:val="nil"/>
              <w:bottom w:val="single" w:sz="4" w:space="0" w:color="auto"/>
              <w:right w:val="single" w:sz="4" w:space="0" w:color="auto"/>
            </w:tcBorders>
            <w:shd w:val="clear" w:color="000000" w:fill="FFFFFF"/>
            <w:vAlign w:val="center"/>
            <w:hideMark/>
          </w:tcPr>
          <w:p w14:paraId="74FE6D20"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Eficiencia en el uso y producción de la información del Laboratorio Nacional de Suelos</w:t>
            </w:r>
          </w:p>
        </w:tc>
      </w:tr>
      <w:tr w:rsidR="0038288B" w:rsidRPr="002640E4" w14:paraId="2A0B4A45" w14:textId="77777777" w:rsidTr="00407755">
        <w:trPr>
          <w:trHeight w:val="189"/>
        </w:trPr>
        <w:tc>
          <w:tcPr>
            <w:tcW w:w="1835" w:type="pct"/>
            <w:vMerge/>
            <w:tcBorders>
              <w:top w:val="nil"/>
              <w:left w:val="single" w:sz="4" w:space="0" w:color="auto"/>
              <w:bottom w:val="single" w:sz="4" w:space="0" w:color="auto"/>
              <w:right w:val="single" w:sz="4" w:space="0" w:color="auto"/>
            </w:tcBorders>
            <w:vAlign w:val="center"/>
            <w:hideMark/>
          </w:tcPr>
          <w:p w14:paraId="15BABC1D" w14:textId="77777777" w:rsidR="0038288B" w:rsidRPr="002640E4" w:rsidRDefault="0038288B" w:rsidP="007B4BB9">
            <w:pPr>
              <w:jc w:val="both"/>
              <w:rPr>
                <w:rFonts w:ascii="Century Gothic" w:hAnsi="Century Gothic" w:cstheme="minorHAnsi"/>
                <w:sz w:val="18"/>
                <w:szCs w:val="18"/>
              </w:rPr>
            </w:pPr>
          </w:p>
        </w:tc>
        <w:tc>
          <w:tcPr>
            <w:tcW w:w="3165" w:type="pct"/>
            <w:tcBorders>
              <w:top w:val="nil"/>
              <w:left w:val="nil"/>
              <w:bottom w:val="single" w:sz="4" w:space="0" w:color="auto"/>
              <w:right w:val="single" w:sz="4" w:space="0" w:color="auto"/>
            </w:tcBorders>
            <w:shd w:val="clear" w:color="000000" w:fill="FFFFFF"/>
            <w:vAlign w:val="center"/>
            <w:hideMark/>
          </w:tcPr>
          <w:p w14:paraId="37CF62BA"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Sostenimiento de las política de restitución de tierras y atención a victimas</w:t>
            </w:r>
          </w:p>
        </w:tc>
      </w:tr>
      <w:tr w:rsidR="0038288B" w:rsidRPr="002640E4" w14:paraId="1ABCABEB" w14:textId="77777777" w:rsidTr="00407755">
        <w:trPr>
          <w:trHeight w:val="363"/>
        </w:trPr>
        <w:tc>
          <w:tcPr>
            <w:tcW w:w="1835" w:type="pct"/>
            <w:vMerge/>
            <w:tcBorders>
              <w:top w:val="nil"/>
              <w:left w:val="single" w:sz="4" w:space="0" w:color="auto"/>
              <w:bottom w:val="single" w:sz="4" w:space="0" w:color="auto"/>
              <w:right w:val="single" w:sz="4" w:space="0" w:color="auto"/>
            </w:tcBorders>
            <w:vAlign w:val="center"/>
            <w:hideMark/>
          </w:tcPr>
          <w:p w14:paraId="0E2D0499" w14:textId="77777777" w:rsidR="0038288B" w:rsidRPr="002640E4" w:rsidRDefault="0038288B" w:rsidP="007B4BB9">
            <w:pPr>
              <w:jc w:val="both"/>
              <w:rPr>
                <w:rFonts w:ascii="Century Gothic" w:hAnsi="Century Gothic" w:cstheme="minorHAnsi"/>
                <w:sz w:val="18"/>
                <w:szCs w:val="18"/>
              </w:rPr>
            </w:pPr>
          </w:p>
        </w:tc>
        <w:tc>
          <w:tcPr>
            <w:tcW w:w="3165" w:type="pct"/>
            <w:tcBorders>
              <w:top w:val="nil"/>
              <w:left w:val="nil"/>
              <w:bottom w:val="single" w:sz="4" w:space="0" w:color="auto"/>
              <w:right w:val="single" w:sz="4" w:space="0" w:color="auto"/>
            </w:tcBorders>
            <w:shd w:val="clear" w:color="000000" w:fill="FFFFFF"/>
            <w:vAlign w:val="center"/>
            <w:hideMark/>
          </w:tcPr>
          <w:p w14:paraId="701618A7"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Garantizar la sostenibilidad en el tiempo de la política de paz con legalidad</w:t>
            </w:r>
          </w:p>
        </w:tc>
      </w:tr>
      <w:tr w:rsidR="0038288B" w:rsidRPr="002640E4" w14:paraId="30E9BE70" w14:textId="77777777" w:rsidTr="00407755">
        <w:trPr>
          <w:trHeight w:val="70"/>
        </w:trPr>
        <w:tc>
          <w:tcPr>
            <w:tcW w:w="1835" w:type="pct"/>
            <w:vMerge/>
            <w:tcBorders>
              <w:top w:val="nil"/>
              <w:left w:val="single" w:sz="4" w:space="0" w:color="auto"/>
              <w:bottom w:val="single" w:sz="4" w:space="0" w:color="auto"/>
              <w:right w:val="single" w:sz="4" w:space="0" w:color="auto"/>
            </w:tcBorders>
            <w:vAlign w:val="center"/>
            <w:hideMark/>
          </w:tcPr>
          <w:p w14:paraId="531C038D" w14:textId="77777777" w:rsidR="0038288B" w:rsidRPr="002640E4" w:rsidRDefault="0038288B" w:rsidP="007B4BB9">
            <w:pPr>
              <w:jc w:val="both"/>
              <w:rPr>
                <w:rFonts w:ascii="Century Gothic" w:hAnsi="Century Gothic" w:cstheme="minorHAnsi"/>
                <w:sz w:val="18"/>
                <w:szCs w:val="18"/>
              </w:rPr>
            </w:pPr>
          </w:p>
        </w:tc>
        <w:tc>
          <w:tcPr>
            <w:tcW w:w="3165" w:type="pct"/>
            <w:tcBorders>
              <w:top w:val="nil"/>
              <w:left w:val="nil"/>
              <w:bottom w:val="single" w:sz="4" w:space="0" w:color="auto"/>
              <w:right w:val="single" w:sz="4" w:space="0" w:color="auto"/>
            </w:tcBorders>
            <w:shd w:val="clear" w:color="000000" w:fill="FFFFFF"/>
            <w:vAlign w:val="center"/>
            <w:hideMark/>
          </w:tcPr>
          <w:p w14:paraId="74C1265D"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 xml:space="preserve">Actualización del área geográfica </w:t>
            </w:r>
          </w:p>
        </w:tc>
      </w:tr>
      <w:tr w:rsidR="0038288B" w:rsidRPr="002640E4" w14:paraId="5CC2E4A6" w14:textId="77777777" w:rsidTr="00407755">
        <w:trPr>
          <w:trHeight w:val="489"/>
        </w:trPr>
        <w:tc>
          <w:tcPr>
            <w:tcW w:w="1835" w:type="pct"/>
            <w:vMerge/>
            <w:tcBorders>
              <w:top w:val="nil"/>
              <w:left w:val="single" w:sz="4" w:space="0" w:color="auto"/>
              <w:bottom w:val="single" w:sz="4" w:space="0" w:color="auto"/>
              <w:right w:val="single" w:sz="4" w:space="0" w:color="auto"/>
            </w:tcBorders>
            <w:vAlign w:val="center"/>
            <w:hideMark/>
          </w:tcPr>
          <w:p w14:paraId="123BA3E2" w14:textId="77777777" w:rsidR="0038288B" w:rsidRPr="002640E4" w:rsidRDefault="0038288B" w:rsidP="007B4BB9">
            <w:pPr>
              <w:jc w:val="both"/>
              <w:rPr>
                <w:rFonts w:ascii="Century Gothic" w:hAnsi="Century Gothic" w:cstheme="minorHAnsi"/>
                <w:sz w:val="18"/>
                <w:szCs w:val="18"/>
              </w:rPr>
            </w:pPr>
          </w:p>
        </w:tc>
        <w:tc>
          <w:tcPr>
            <w:tcW w:w="3165" w:type="pct"/>
            <w:tcBorders>
              <w:top w:val="nil"/>
              <w:left w:val="nil"/>
              <w:bottom w:val="single" w:sz="4" w:space="0" w:color="auto"/>
              <w:right w:val="single" w:sz="4" w:space="0" w:color="auto"/>
            </w:tcBorders>
            <w:shd w:val="clear" w:color="000000" w:fill="FFFFFF"/>
            <w:vAlign w:val="center"/>
            <w:hideMark/>
          </w:tcPr>
          <w:p w14:paraId="150ADCBC"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Ampliación de la cobertura en la identificación de los suelos y aplicaciones agrológicas.</w:t>
            </w:r>
          </w:p>
        </w:tc>
      </w:tr>
      <w:tr w:rsidR="0038288B" w:rsidRPr="002640E4" w14:paraId="5857E9C9" w14:textId="77777777" w:rsidTr="00407755">
        <w:trPr>
          <w:trHeight w:val="81"/>
        </w:trPr>
        <w:tc>
          <w:tcPr>
            <w:tcW w:w="1835" w:type="pct"/>
            <w:vMerge/>
            <w:tcBorders>
              <w:top w:val="nil"/>
              <w:left w:val="single" w:sz="4" w:space="0" w:color="auto"/>
              <w:bottom w:val="single" w:sz="4" w:space="0" w:color="auto"/>
              <w:right w:val="single" w:sz="4" w:space="0" w:color="auto"/>
            </w:tcBorders>
            <w:vAlign w:val="center"/>
            <w:hideMark/>
          </w:tcPr>
          <w:p w14:paraId="3BCA91AA" w14:textId="77777777" w:rsidR="0038288B" w:rsidRPr="002640E4" w:rsidRDefault="0038288B" w:rsidP="007B4BB9">
            <w:pPr>
              <w:jc w:val="both"/>
              <w:rPr>
                <w:rFonts w:ascii="Century Gothic" w:hAnsi="Century Gothic" w:cstheme="minorHAnsi"/>
                <w:sz w:val="18"/>
                <w:szCs w:val="18"/>
              </w:rPr>
            </w:pPr>
          </w:p>
        </w:tc>
        <w:tc>
          <w:tcPr>
            <w:tcW w:w="3165" w:type="pct"/>
            <w:tcBorders>
              <w:top w:val="nil"/>
              <w:left w:val="nil"/>
              <w:bottom w:val="single" w:sz="4" w:space="0" w:color="auto"/>
              <w:right w:val="single" w:sz="4" w:space="0" w:color="auto"/>
            </w:tcBorders>
            <w:shd w:val="clear" w:color="000000" w:fill="FFFFFF"/>
            <w:vAlign w:val="center"/>
            <w:hideMark/>
          </w:tcPr>
          <w:p w14:paraId="65430D08"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 xml:space="preserve">Áreas homogéneas elaboradas y actualizadas </w:t>
            </w:r>
          </w:p>
        </w:tc>
      </w:tr>
      <w:tr w:rsidR="0038288B" w:rsidRPr="002640E4" w14:paraId="453101DC" w14:textId="77777777" w:rsidTr="00407755">
        <w:trPr>
          <w:trHeight w:val="397"/>
        </w:trPr>
        <w:tc>
          <w:tcPr>
            <w:tcW w:w="1835" w:type="pct"/>
            <w:vMerge/>
            <w:tcBorders>
              <w:top w:val="nil"/>
              <w:left w:val="single" w:sz="4" w:space="0" w:color="auto"/>
              <w:bottom w:val="single" w:sz="4" w:space="0" w:color="auto"/>
              <w:right w:val="single" w:sz="4" w:space="0" w:color="auto"/>
            </w:tcBorders>
            <w:vAlign w:val="center"/>
            <w:hideMark/>
          </w:tcPr>
          <w:p w14:paraId="3FB0A3DA" w14:textId="77777777" w:rsidR="0038288B" w:rsidRPr="002640E4" w:rsidRDefault="0038288B" w:rsidP="007B4BB9">
            <w:pPr>
              <w:jc w:val="both"/>
              <w:rPr>
                <w:rFonts w:ascii="Century Gothic" w:hAnsi="Century Gothic" w:cstheme="minorHAnsi"/>
                <w:sz w:val="18"/>
                <w:szCs w:val="18"/>
              </w:rPr>
            </w:pPr>
          </w:p>
        </w:tc>
        <w:tc>
          <w:tcPr>
            <w:tcW w:w="3165" w:type="pct"/>
            <w:tcBorders>
              <w:top w:val="nil"/>
              <w:left w:val="nil"/>
              <w:bottom w:val="single" w:sz="4" w:space="0" w:color="auto"/>
              <w:right w:val="single" w:sz="4" w:space="0" w:color="auto"/>
            </w:tcBorders>
            <w:shd w:val="clear" w:color="000000" w:fill="FFFFFF"/>
            <w:vAlign w:val="center"/>
            <w:hideMark/>
          </w:tcPr>
          <w:p w14:paraId="768AC83F"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Generación de productos cartográficos, geográficos y geodésicos, a partir de la  implementación de instrumentos efectivos de gestión, estandarización, producción y validación.</w:t>
            </w:r>
          </w:p>
        </w:tc>
      </w:tr>
      <w:tr w:rsidR="0038288B" w:rsidRPr="002640E4" w14:paraId="3D8EFC15" w14:textId="77777777" w:rsidTr="00407755">
        <w:trPr>
          <w:trHeight w:val="522"/>
        </w:trPr>
        <w:tc>
          <w:tcPr>
            <w:tcW w:w="1835" w:type="pct"/>
            <w:vMerge w:val="restart"/>
            <w:tcBorders>
              <w:top w:val="nil"/>
              <w:left w:val="single" w:sz="4" w:space="0" w:color="auto"/>
              <w:bottom w:val="single" w:sz="4" w:space="0" w:color="auto"/>
              <w:right w:val="single" w:sz="4" w:space="0" w:color="auto"/>
            </w:tcBorders>
            <w:shd w:val="clear" w:color="000000" w:fill="FFFFFF"/>
            <w:vAlign w:val="center"/>
            <w:hideMark/>
          </w:tcPr>
          <w:p w14:paraId="04214132"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 xml:space="preserve">Maximizar la disposición y uso de la información generada </w:t>
            </w:r>
          </w:p>
        </w:tc>
        <w:tc>
          <w:tcPr>
            <w:tcW w:w="3165" w:type="pct"/>
            <w:tcBorders>
              <w:top w:val="nil"/>
              <w:left w:val="nil"/>
              <w:bottom w:val="single" w:sz="4" w:space="0" w:color="auto"/>
              <w:right w:val="single" w:sz="4" w:space="0" w:color="auto"/>
            </w:tcBorders>
            <w:shd w:val="clear" w:color="000000" w:fill="FFFFFF"/>
            <w:vAlign w:val="center"/>
            <w:hideMark/>
          </w:tcPr>
          <w:p w14:paraId="0ACEE0B3"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Integración y disposición de la información geográfica nacional a través de Colombia en Mapas como portal único de información geográfica nacional</w:t>
            </w:r>
          </w:p>
        </w:tc>
      </w:tr>
      <w:tr w:rsidR="0038288B" w:rsidRPr="002640E4" w14:paraId="6C39BE84" w14:textId="77777777" w:rsidTr="00407755">
        <w:trPr>
          <w:trHeight w:val="587"/>
        </w:trPr>
        <w:tc>
          <w:tcPr>
            <w:tcW w:w="1835" w:type="pct"/>
            <w:vMerge/>
            <w:tcBorders>
              <w:top w:val="nil"/>
              <w:left w:val="single" w:sz="4" w:space="0" w:color="auto"/>
              <w:bottom w:val="single" w:sz="4" w:space="0" w:color="auto"/>
              <w:right w:val="single" w:sz="4" w:space="0" w:color="auto"/>
            </w:tcBorders>
            <w:vAlign w:val="center"/>
            <w:hideMark/>
          </w:tcPr>
          <w:p w14:paraId="31698F4A" w14:textId="77777777" w:rsidR="0038288B" w:rsidRPr="002640E4" w:rsidRDefault="0038288B" w:rsidP="007B4BB9">
            <w:pPr>
              <w:jc w:val="both"/>
              <w:rPr>
                <w:rFonts w:ascii="Century Gothic" w:hAnsi="Century Gothic" w:cstheme="minorHAnsi"/>
                <w:sz w:val="18"/>
                <w:szCs w:val="18"/>
              </w:rPr>
            </w:pPr>
          </w:p>
        </w:tc>
        <w:tc>
          <w:tcPr>
            <w:tcW w:w="3165" w:type="pct"/>
            <w:tcBorders>
              <w:top w:val="nil"/>
              <w:left w:val="nil"/>
              <w:bottom w:val="single" w:sz="4" w:space="0" w:color="auto"/>
              <w:right w:val="single" w:sz="4" w:space="0" w:color="auto"/>
            </w:tcBorders>
            <w:shd w:val="clear" w:color="000000" w:fill="FFFFFF"/>
            <w:vAlign w:val="center"/>
            <w:hideMark/>
          </w:tcPr>
          <w:p w14:paraId="39AAE5AC"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Impulsar el uso y la explotación de datos y tecnologías de información geográfica a nivel institucional y territorial</w:t>
            </w:r>
          </w:p>
        </w:tc>
      </w:tr>
      <w:tr w:rsidR="0038288B" w:rsidRPr="002640E4" w14:paraId="4E706746" w14:textId="77777777" w:rsidTr="00407755">
        <w:trPr>
          <w:trHeight w:val="355"/>
        </w:trPr>
        <w:tc>
          <w:tcPr>
            <w:tcW w:w="1835" w:type="pct"/>
            <w:vMerge/>
            <w:tcBorders>
              <w:top w:val="nil"/>
              <w:left w:val="single" w:sz="4" w:space="0" w:color="auto"/>
              <w:bottom w:val="single" w:sz="4" w:space="0" w:color="auto"/>
              <w:right w:val="single" w:sz="4" w:space="0" w:color="auto"/>
            </w:tcBorders>
            <w:vAlign w:val="center"/>
            <w:hideMark/>
          </w:tcPr>
          <w:p w14:paraId="7E4EAF48" w14:textId="77777777" w:rsidR="0038288B" w:rsidRPr="002640E4" w:rsidRDefault="0038288B" w:rsidP="007B4BB9">
            <w:pPr>
              <w:jc w:val="both"/>
              <w:rPr>
                <w:rFonts w:ascii="Century Gothic" w:hAnsi="Century Gothic" w:cstheme="minorHAnsi"/>
                <w:sz w:val="18"/>
                <w:szCs w:val="18"/>
              </w:rPr>
            </w:pPr>
          </w:p>
        </w:tc>
        <w:tc>
          <w:tcPr>
            <w:tcW w:w="3165" w:type="pct"/>
            <w:tcBorders>
              <w:top w:val="nil"/>
              <w:left w:val="nil"/>
              <w:bottom w:val="single" w:sz="4" w:space="0" w:color="auto"/>
              <w:right w:val="single" w:sz="4" w:space="0" w:color="auto"/>
            </w:tcBorders>
            <w:shd w:val="clear" w:color="000000" w:fill="FFFFFF"/>
            <w:vAlign w:val="center"/>
            <w:hideMark/>
          </w:tcPr>
          <w:p w14:paraId="2BA75B90"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Fortalecimiento de la Infraestructura Colombiana de Datos Espaciales</w:t>
            </w:r>
          </w:p>
        </w:tc>
      </w:tr>
      <w:tr w:rsidR="0038288B" w:rsidRPr="002640E4" w14:paraId="783FAA27" w14:textId="77777777" w:rsidTr="00407755">
        <w:trPr>
          <w:trHeight w:val="489"/>
        </w:trPr>
        <w:tc>
          <w:tcPr>
            <w:tcW w:w="1835" w:type="pct"/>
            <w:vMerge w:val="restart"/>
            <w:tcBorders>
              <w:top w:val="nil"/>
              <w:left w:val="single" w:sz="4" w:space="0" w:color="auto"/>
              <w:bottom w:val="single" w:sz="4" w:space="0" w:color="auto"/>
              <w:right w:val="single" w:sz="4" w:space="0" w:color="auto"/>
            </w:tcBorders>
            <w:shd w:val="clear" w:color="000000" w:fill="FFFFFF"/>
            <w:vAlign w:val="center"/>
            <w:hideMark/>
          </w:tcPr>
          <w:p w14:paraId="4936B89A"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 xml:space="preserve">Fortalecer los recursos técnicos y tecnológicos para la modernización institucional </w:t>
            </w:r>
          </w:p>
        </w:tc>
        <w:tc>
          <w:tcPr>
            <w:tcW w:w="3165" w:type="pct"/>
            <w:tcBorders>
              <w:top w:val="nil"/>
              <w:left w:val="nil"/>
              <w:bottom w:val="single" w:sz="4" w:space="0" w:color="auto"/>
              <w:right w:val="single" w:sz="4" w:space="0" w:color="auto"/>
            </w:tcBorders>
            <w:shd w:val="clear" w:color="000000" w:fill="FFFFFF"/>
            <w:vAlign w:val="center"/>
            <w:hideMark/>
          </w:tcPr>
          <w:p w14:paraId="5354D36C"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Implementación del SINIC (Sistema Nacional de Información de Catastro Multipropósito)</w:t>
            </w:r>
          </w:p>
        </w:tc>
      </w:tr>
      <w:tr w:rsidR="0038288B" w:rsidRPr="002640E4" w14:paraId="7019A3D2" w14:textId="77777777" w:rsidTr="00407755">
        <w:trPr>
          <w:trHeight w:val="489"/>
        </w:trPr>
        <w:tc>
          <w:tcPr>
            <w:tcW w:w="1835" w:type="pct"/>
            <w:vMerge/>
            <w:tcBorders>
              <w:top w:val="nil"/>
              <w:left w:val="single" w:sz="4" w:space="0" w:color="auto"/>
              <w:bottom w:val="single" w:sz="4" w:space="0" w:color="auto"/>
              <w:right w:val="single" w:sz="4" w:space="0" w:color="auto"/>
            </w:tcBorders>
            <w:vAlign w:val="center"/>
            <w:hideMark/>
          </w:tcPr>
          <w:p w14:paraId="3D6F84CB" w14:textId="77777777" w:rsidR="0038288B" w:rsidRPr="002640E4" w:rsidRDefault="0038288B" w:rsidP="007B4BB9">
            <w:pPr>
              <w:jc w:val="both"/>
              <w:rPr>
                <w:rFonts w:ascii="Century Gothic" w:hAnsi="Century Gothic" w:cstheme="minorHAnsi"/>
                <w:sz w:val="18"/>
                <w:szCs w:val="18"/>
              </w:rPr>
            </w:pPr>
          </w:p>
        </w:tc>
        <w:tc>
          <w:tcPr>
            <w:tcW w:w="3165" w:type="pct"/>
            <w:tcBorders>
              <w:top w:val="nil"/>
              <w:left w:val="nil"/>
              <w:bottom w:val="single" w:sz="4" w:space="0" w:color="auto"/>
              <w:right w:val="single" w:sz="4" w:space="0" w:color="auto"/>
            </w:tcBorders>
            <w:shd w:val="clear" w:color="000000" w:fill="FFFFFF"/>
            <w:vAlign w:val="center"/>
            <w:hideMark/>
          </w:tcPr>
          <w:p w14:paraId="7A462580"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Implementación del Nuevo SNC (Sistema Nacional Catastral)</w:t>
            </w:r>
          </w:p>
        </w:tc>
      </w:tr>
      <w:tr w:rsidR="0038288B" w:rsidRPr="002640E4" w14:paraId="2EC2E8EC" w14:textId="77777777" w:rsidTr="00407755">
        <w:trPr>
          <w:trHeight w:val="489"/>
        </w:trPr>
        <w:tc>
          <w:tcPr>
            <w:tcW w:w="1835" w:type="pct"/>
            <w:vMerge/>
            <w:tcBorders>
              <w:top w:val="nil"/>
              <w:left w:val="single" w:sz="4" w:space="0" w:color="auto"/>
              <w:bottom w:val="single" w:sz="4" w:space="0" w:color="auto"/>
              <w:right w:val="single" w:sz="4" w:space="0" w:color="auto"/>
            </w:tcBorders>
            <w:vAlign w:val="center"/>
            <w:hideMark/>
          </w:tcPr>
          <w:p w14:paraId="22AEA71A" w14:textId="77777777" w:rsidR="0038288B" w:rsidRPr="002640E4" w:rsidRDefault="0038288B" w:rsidP="007B4BB9">
            <w:pPr>
              <w:jc w:val="both"/>
              <w:rPr>
                <w:rFonts w:ascii="Century Gothic" w:hAnsi="Century Gothic" w:cstheme="minorHAnsi"/>
                <w:sz w:val="18"/>
                <w:szCs w:val="18"/>
              </w:rPr>
            </w:pPr>
          </w:p>
        </w:tc>
        <w:tc>
          <w:tcPr>
            <w:tcW w:w="3165" w:type="pct"/>
            <w:tcBorders>
              <w:top w:val="nil"/>
              <w:left w:val="nil"/>
              <w:bottom w:val="single" w:sz="4" w:space="0" w:color="auto"/>
              <w:right w:val="single" w:sz="4" w:space="0" w:color="auto"/>
            </w:tcBorders>
            <w:shd w:val="clear" w:color="000000" w:fill="FFFFFF"/>
            <w:vAlign w:val="center"/>
            <w:hideMark/>
          </w:tcPr>
          <w:p w14:paraId="214D5502"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Unificación de Sistemas de Información de Gestión Catastral</w:t>
            </w:r>
          </w:p>
        </w:tc>
      </w:tr>
      <w:tr w:rsidR="0038288B" w:rsidRPr="002640E4" w14:paraId="617C8680" w14:textId="77777777" w:rsidTr="00C1254B">
        <w:trPr>
          <w:trHeight w:val="359"/>
        </w:trPr>
        <w:tc>
          <w:tcPr>
            <w:tcW w:w="1835" w:type="pct"/>
            <w:vMerge/>
            <w:tcBorders>
              <w:top w:val="nil"/>
              <w:left w:val="single" w:sz="4" w:space="0" w:color="auto"/>
              <w:bottom w:val="single" w:sz="4" w:space="0" w:color="auto"/>
              <w:right w:val="single" w:sz="4" w:space="0" w:color="auto"/>
            </w:tcBorders>
            <w:vAlign w:val="center"/>
            <w:hideMark/>
          </w:tcPr>
          <w:p w14:paraId="066E6C3F" w14:textId="77777777" w:rsidR="0038288B" w:rsidRPr="002640E4" w:rsidRDefault="0038288B" w:rsidP="007B4BB9">
            <w:pPr>
              <w:jc w:val="both"/>
              <w:rPr>
                <w:rFonts w:ascii="Century Gothic" w:hAnsi="Century Gothic" w:cstheme="minorHAnsi"/>
                <w:sz w:val="18"/>
                <w:szCs w:val="18"/>
              </w:rPr>
            </w:pPr>
          </w:p>
        </w:tc>
        <w:tc>
          <w:tcPr>
            <w:tcW w:w="3165" w:type="pct"/>
            <w:tcBorders>
              <w:top w:val="nil"/>
              <w:left w:val="nil"/>
              <w:bottom w:val="single" w:sz="4" w:space="0" w:color="auto"/>
              <w:right w:val="single" w:sz="4" w:space="0" w:color="auto"/>
            </w:tcBorders>
            <w:shd w:val="clear" w:color="000000" w:fill="FFFFFF"/>
            <w:vAlign w:val="center"/>
            <w:hideMark/>
          </w:tcPr>
          <w:p w14:paraId="553B5D70"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Mejoramiento del servicio de datos abiertos</w:t>
            </w:r>
          </w:p>
        </w:tc>
      </w:tr>
      <w:tr w:rsidR="0038288B" w:rsidRPr="002640E4" w14:paraId="0932963D" w14:textId="77777777" w:rsidTr="00C1254B">
        <w:trPr>
          <w:trHeight w:val="295"/>
        </w:trPr>
        <w:tc>
          <w:tcPr>
            <w:tcW w:w="1835" w:type="pct"/>
            <w:vMerge/>
            <w:tcBorders>
              <w:top w:val="nil"/>
              <w:left w:val="single" w:sz="4" w:space="0" w:color="auto"/>
              <w:bottom w:val="single" w:sz="4" w:space="0" w:color="auto"/>
              <w:right w:val="single" w:sz="4" w:space="0" w:color="auto"/>
            </w:tcBorders>
            <w:vAlign w:val="center"/>
            <w:hideMark/>
          </w:tcPr>
          <w:p w14:paraId="0140BD29" w14:textId="77777777" w:rsidR="0038288B" w:rsidRPr="002640E4" w:rsidRDefault="0038288B" w:rsidP="007B4BB9">
            <w:pPr>
              <w:jc w:val="both"/>
              <w:rPr>
                <w:rFonts w:ascii="Century Gothic" w:hAnsi="Century Gothic" w:cstheme="minorHAnsi"/>
                <w:sz w:val="18"/>
                <w:szCs w:val="18"/>
              </w:rPr>
            </w:pPr>
          </w:p>
        </w:tc>
        <w:tc>
          <w:tcPr>
            <w:tcW w:w="3165" w:type="pct"/>
            <w:tcBorders>
              <w:top w:val="nil"/>
              <w:left w:val="nil"/>
              <w:bottom w:val="single" w:sz="4" w:space="0" w:color="auto"/>
              <w:right w:val="single" w:sz="4" w:space="0" w:color="auto"/>
            </w:tcBorders>
            <w:shd w:val="clear" w:color="000000" w:fill="FFFFFF"/>
            <w:vAlign w:val="center"/>
            <w:hideMark/>
          </w:tcPr>
          <w:p w14:paraId="2BA58D83"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Modernizar la infraestructura de conectividad del IGAC</w:t>
            </w:r>
          </w:p>
        </w:tc>
      </w:tr>
      <w:tr w:rsidR="0038288B" w:rsidRPr="002640E4" w14:paraId="6DE0EE49" w14:textId="77777777" w:rsidTr="00407755">
        <w:trPr>
          <w:trHeight w:val="489"/>
        </w:trPr>
        <w:tc>
          <w:tcPr>
            <w:tcW w:w="1835" w:type="pct"/>
            <w:vMerge w:val="restart"/>
            <w:tcBorders>
              <w:top w:val="nil"/>
              <w:left w:val="single" w:sz="4" w:space="0" w:color="auto"/>
              <w:bottom w:val="single" w:sz="4" w:space="0" w:color="auto"/>
              <w:right w:val="single" w:sz="4" w:space="0" w:color="auto"/>
            </w:tcBorders>
            <w:shd w:val="clear" w:color="000000" w:fill="FFFFFF"/>
            <w:vAlign w:val="center"/>
            <w:hideMark/>
          </w:tcPr>
          <w:p w14:paraId="74BA5140"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Garantizar una atención eficiente y oportuna a los ciudadanos y partes interesadas</w:t>
            </w:r>
          </w:p>
        </w:tc>
        <w:tc>
          <w:tcPr>
            <w:tcW w:w="3165" w:type="pct"/>
            <w:tcBorders>
              <w:top w:val="nil"/>
              <w:left w:val="nil"/>
              <w:bottom w:val="single" w:sz="4" w:space="0" w:color="auto"/>
              <w:right w:val="single" w:sz="4" w:space="0" w:color="auto"/>
            </w:tcBorders>
            <w:shd w:val="clear" w:color="000000" w:fill="FFFFFF"/>
            <w:vAlign w:val="center"/>
            <w:hideMark/>
          </w:tcPr>
          <w:p w14:paraId="2ACBF774"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Mejoramiento en la prestación del servicio a la ciudadanía</w:t>
            </w:r>
          </w:p>
        </w:tc>
      </w:tr>
      <w:tr w:rsidR="0038288B" w:rsidRPr="002640E4" w14:paraId="12D88EBA" w14:textId="77777777" w:rsidTr="00407755">
        <w:trPr>
          <w:trHeight w:val="489"/>
        </w:trPr>
        <w:tc>
          <w:tcPr>
            <w:tcW w:w="1835" w:type="pct"/>
            <w:vMerge/>
            <w:tcBorders>
              <w:top w:val="nil"/>
              <w:left w:val="single" w:sz="4" w:space="0" w:color="auto"/>
              <w:bottom w:val="single" w:sz="4" w:space="0" w:color="auto"/>
              <w:right w:val="single" w:sz="4" w:space="0" w:color="auto"/>
            </w:tcBorders>
            <w:vAlign w:val="center"/>
            <w:hideMark/>
          </w:tcPr>
          <w:p w14:paraId="69225BDB" w14:textId="77777777" w:rsidR="0038288B" w:rsidRPr="002640E4" w:rsidRDefault="0038288B" w:rsidP="007B4BB9">
            <w:pPr>
              <w:jc w:val="both"/>
              <w:rPr>
                <w:rFonts w:ascii="Century Gothic" w:hAnsi="Century Gothic" w:cstheme="minorHAnsi"/>
                <w:sz w:val="18"/>
                <w:szCs w:val="18"/>
              </w:rPr>
            </w:pPr>
          </w:p>
        </w:tc>
        <w:tc>
          <w:tcPr>
            <w:tcW w:w="3165" w:type="pct"/>
            <w:tcBorders>
              <w:top w:val="nil"/>
              <w:left w:val="nil"/>
              <w:bottom w:val="single" w:sz="4" w:space="0" w:color="auto"/>
              <w:right w:val="single" w:sz="4" w:space="0" w:color="auto"/>
            </w:tcBorders>
            <w:shd w:val="clear" w:color="000000" w:fill="FFFFFF"/>
            <w:vAlign w:val="center"/>
            <w:hideMark/>
          </w:tcPr>
          <w:p w14:paraId="662ACBC7"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Garantizar la rendición de cuentas permanente para la ciudadanía</w:t>
            </w:r>
          </w:p>
        </w:tc>
      </w:tr>
      <w:tr w:rsidR="0038288B" w:rsidRPr="002640E4" w14:paraId="4BB8B394" w14:textId="77777777" w:rsidTr="00407755">
        <w:trPr>
          <w:trHeight w:val="489"/>
        </w:trPr>
        <w:tc>
          <w:tcPr>
            <w:tcW w:w="1835" w:type="pct"/>
            <w:vMerge w:val="restart"/>
            <w:tcBorders>
              <w:top w:val="nil"/>
              <w:left w:val="single" w:sz="4" w:space="0" w:color="auto"/>
              <w:bottom w:val="single" w:sz="4" w:space="0" w:color="auto"/>
              <w:right w:val="single" w:sz="4" w:space="0" w:color="auto"/>
            </w:tcBorders>
            <w:shd w:val="clear" w:color="000000" w:fill="FFFFFF"/>
            <w:vAlign w:val="center"/>
            <w:hideMark/>
          </w:tcPr>
          <w:p w14:paraId="18E82B99"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Trabajar de manera colaborativa y participativa con nuestras partes interesadas para la generación de valor público</w:t>
            </w:r>
          </w:p>
        </w:tc>
        <w:tc>
          <w:tcPr>
            <w:tcW w:w="3165" w:type="pct"/>
            <w:tcBorders>
              <w:top w:val="nil"/>
              <w:left w:val="nil"/>
              <w:bottom w:val="single" w:sz="4" w:space="0" w:color="auto"/>
              <w:right w:val="single" w:sz="4" w:space="0" w:color="auto"/>
            </w:tcBorders>
            <w:shd w:val="clear" w:color="000000" w:fill="FFFFFF"/>
            <w:vAlign w:val="center"/>
            <w:hideMark/>
          </w:tcPr>
          <w:p w14:paraId="1DDD3EA3"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Fortalecimiento de estrategias de comunicación institucional</w:t>
            </w:r>
          </w:p>
        </w:tc>
      </w:tr>
      <w:tr w:rsidR="0038288B" w:rsidRPr="002640E4" w14:paraId="7A2BA7EE" w14:textId="77777777" w:rsidTr="00407755">
        <w:trPr>
          <w:trHeight w:val="489"/>
        </w:trPr>
        <w:tc>
          <w:tcPr>
            <w:tcW w:w="1835" w:type="pct"/>
            <w:vMerge/>
            <w:tcBorders>
              <w:top w:val="nil"/>
              <w:left w:val="single" w:sz="4" w:space="0" w:color="auto"/>
              <w:bottom w:val="single" w:sz="4" w:space="0" w:color="auto"/>
              <w:right w:val="single" w:sz="4" w:space="0" w:color="auto"/>
            </w:tcBorders>
            <w:vAlign w:val="center"/>
            <w:hideMark/>
          </w:tcPr>
          <w:p w14:paraId="07CE0FBB" w14:textId="77777777" w:rsidR="0038288B" w:rsidRPr="002640E4" w:rsidRDefault="0038288B" w:rsidP="007B4BB9">
            <w:pPr>
              <w:jc w:val="both"/>
              <w:rPr>
                <w:rFonts w:ascii="Century Gothic" w:hAnsi="Century Gothic" w:cstheme="minorHAnsi"/>
                <w:sz w:val="18"/>
                <w:szCs w:val="18"/>
              </w:rPr>
            </w:pPr>
          </w:p>
        </w:tc>
        <w:tc>
          <w:tcPr>
            <w:tcW w:w="3165" w:type="pct"/>
            <w:tcBorders>
              <w:top w:val="nil"/>
              <w:left w:val="nil"/>
              <w:bottom w:val="single" w:sz="4" w:space="0" w:color="auto"/>
              <w:right w:val="single" w:sz="4" w:space="0" w:color="auto"/>
            </w:tcBorders>
            <w:shd w:val="clear" w:color="000000" w:fill="FFFFFF"/>
            <w:vAlign w:val="center"/>
            <w:hideMark/>
          </w:tcPr>
          <w:p w14:paraId="073E400B"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Fortalecimiento de las alianzas estratégicas de cooperación técnica y científica</w:t>
            </w:r>
          </w:p>
        </w:tc>
      </w:tr>
      <w:tr w:rsidR="0038288B" w:rsidRPr="002640E4" w14:paraId="70341A0A" w14:textId="77777777" w:rsidTr="00407755">
        <w:trPr>
          <w:trHeight w:val="1065"/>
        </w:trPr>
        <w:tc>
          <w:tcPr>
            <w:tcW w:w="1835" w:type="pct"/>
            <w:tcBorders>
              <w:top w:val="nil"/>
              <w:left w:val="single" w:sz="4" w:space="0" w:color="auto"/>
              <w:bottom w:val="single" w:sz="4" w:space="0" w:color="auto"/>
              <w:right w:val="single" w:sz="4" w:space="0" w:color="auto"/>
            </w:tcBorders>
            <w:shd w:val="clear" w:color="000000" w:fill="FFFFFF"/>
            <w:vAlign w:val="center"/>
            <w:hideMark/>
          </w:tcPr>
          <w:p w14:paraId="77D64FAA"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Garantizar la autosostenibilidad del Instituto por medio de estrategias de mercadeo y comercialización, orientadas a fortalecer la venta de productos y servicios de la entidad.</w:t>
            </w:r>
          </w:p>
        </w:tc>
        <w:tc>
          <w:tcPr>
            <w:tcW w:w="3165" w:type="pct"/>
            <w:tcBorders>
              <w:top w:val="nil"/>
              <w:left w:val="nil"/>
              <w:bottom w:val="single" w:sz="4" w:space="0" w:color="auto"/>
              <w:right w:val="single" w:sz="4" w:space="0" w:color="auto"/>
            </w:tcBorders>
            <w:shd w:val="clear" w:color="000000" w:fill="FFFFFF"/>
            <w:vAlign w:val="center"/>
            <w:hideMark/>
          </w:tcPr>
          <w:p w14:paraId="73BB36D9" w14:textId="77777777" w:rsidR="0038288B" w:rsidRPr="002640E4" w:rsidRDefault="0038288B" w:rsidP="007B4BB9">
            <w:pPr>
              <w:jc w:val="both"/>
              <w:rPr>
                <w:rFonts w:ascii="Century Gothic" w:hAnsi="Century Gothic" w:cstheme="minorHAnsi"/>
                <w:sz w:val="18"/>
                <w:szCs w:val="18"/>
              </w:rPr>
            </w:pPr>
            <w:r w:rsidRPr="002640E4">
              <w:rPr>
                <w:rFonts w:ascii="Century Gothic" w:hAnsi="Century Gothic" w:cstheme="minorHAnsi"/>
                <w:sz w:val="18"/>
                <w:szCs w:val="18"/>
              </w:rPr>
              <w:t>Implementación del plan de mercadeo para la promoción de los productos y servicios de la entidad</w:t>
            </w:r>
          </w:p>
        </w:tc>
      </w:tr>
    </w:tbl>
    <w:p w14:paraId="19D7F18A" w14:textId="77777777" w:rsidR="0038288B" w:rsidRPr="00803233" w:rsidRDefault="0038288B" w:rsidP="007B4BB9">
      <w:pPr>
        <w:pStyle w:val="Descripcin"/>
        <w:keepNext/>
        <w:spacing w:after="0"/>
        <w:jc w:val="center"/>
        <w:rPr>
          <w:rFonts w:ascii="Century Gothic" w:hAnsi="Century Gothic"/>
          <w:i w:val="0"/>
          <w:color w:val="auto"/>
          <w:sz w:val="22"/>
          <w:szCs w:val="22"/>
        </w:rPr>
      </w:pPr>
      <w:r w:rsidRPr="00803233">
        <w:rPr>
          <w:rFonts w:ascii="Century Gothic" w:hAnsi="Century Gothic"/>
          <w:i w:val="0"/>
          <w:color w:val="auto"/>
          <w:sz w:val="22"/>
          <w:szCs w:val="22"/>
        </w:rPr>
        <w:t>Fuente. Plan Estratégico Institucional del IGAC 2019-2022</w:t>
      </w:r>
    </w:p>
    <w:p w14:paraId="5507852A" w14:textId="77777777" w:rsidR="00C1254B" w:rsidRPr="00803233" w:rsidRDefault="00C1254B" w:rsidP="007B4BB9">
      <w:pPr>
        <w:rPr>
          <w:rFonts w:ascii="Century Gothic" w:hAnsi="Century Gothic" w:cstheme="minorHAnsi"/>
          <w:b/>
          <w:sz w:val="22"/>
          <w:szCs w:val="22"/>
        </w:rPr>
      </w:pPr>
    </w:p>
    <w:p w14:paraId="0C59F102" w14:textId="4E25585A" w:rsidR="0038288B" w:rsidRPr="00803233" w:rsidRDefault="0038288B" w:rsidP="007B4BB9">
      <w:pPr>
        <w:rPr>
          <w:rFonts w:ascii="Century Gothic" w:hAnsi="Century Gothic" w:cstheme="minorHAnsi"/>
          <w:b/>
          <w:sz w:val="22"/>
          <w:szCs w:val="22"/>
        </w:rPr>
      </w:pPr>
      <w:r w:rsidRPr="00803233">
        <w:rPr>
          <w:rFonts w:ascii="Century Gothic" w:hAnsi="Century Gothic" w:cstheme="minorHAnsi"/>
          <w:b/>
          <w:sz w:val="22"/>
          <w:szCs w:val="22"/>
        </w:rPr>
        <w:t>Valores</w:t>
      </w:r>
      <w:r w:rsidRPr="00803233">
        <w:rPr>
          <w:rFonts w:ascii="Century Gothic" w:hAnsi="Century Gothic" w:cstheme="minorHAnsi"/>
          <w:b/>
          <w:spacing w:val="-16"/>
          <w:sz w:val="22"/>
          <w:szCs w:val="22"/>
        </w:rPr>
        <w:t xml:space="preserve"> </w:t>
      </w:r>
      <w:r w:rsidRPr="00803233">
        <w:rPr>
          <w:rFonts w:ascii="Century Gothic" w:hAnsi="Century Gothic" w:cstheme="minorHAnsi"/>
          <w:b/>
          <w:sz w:val="22"/>
          <w:szCs w:val="22"/>
        </w:rPr>
        <w:t>institucionales</w:t>
      </w:r>
    </w:p>
    <w:p w14:paraId="717FA434" w14:textId="00A91D49" w:rsidR="0038288B" w:rsidRPr="00803233" w:rsidRDefault="0038288B" w:rsidP="007B4BB9">
      <w:pPr>
        <w:pStyle w:val="Textoindependiente"/>
        <w:ind w:right="-25"/>
        <w:rPr>
          <w:rFonts w:ascii="Century Gothic" w:hAnsi="Century Gothic" w:cstheme="minorHAnsi"/>
          <w:sz w:val="22"/>
          <w:szCs w:val="22"/>
        </w:rPr>
      </w:pPr>
      <w:r w:rsidRPr="00803233">
        <w:rPr>
          <w:rFonts w:ascii="Century Gothic" w:hAnsi="Century Gothic" w:cstheme="minorHAnsi"/>
          <w:sz w:val="22"/>
          <w:szCs w:val="22"/>
        </w:rPr>
        <w:t>A través de la Resolución 448 del 24 de junio de 2021 se adoptaron los siguientes</w:t>
      </w:r>
      <w:r w:rsidRPr="00803233">
        <w:rPr>
          <w:rFonts w:ascii="Century Gothic" w:hAnsi="Century Gothic" w:cstheme="minorHAnsi"/>
          <w:spacing w:val="2"/>
          <w:sz w:val="22"/>
          <w:szCs w:val="22"/>
        </w:rPr>
        <w:t xml:space="preserve"> </w:t>
      </w:r>
      <w:r w:rsidR="007C5C5D" w:rsidRPr="00803233">
        <w:rPr>
          <w:rFonts w:ascii="Century Gothic" w:hAnsi="Century Gothic" w:cstheme="minorHAnsi"/>
          <w:sz w:val="22"/>
          <w:szCs w:val="22"/>
        </w:rPr>
        <w:t>v</w:t>
      </w:r>
      <w:r w:rsidRPr="00803233">
        <w:rPr>
          <w:rFonts w:ascii="Century Gothic" w:hAnsi="Century Gothic" w:cstheme="minorHAnsi"/>
          <w:sz w:val="22"/>
          <w:szCs w:val="22"/>
        </w:rPr>
        <w:t>alores</w:t>
      </w:r>
      <w:r w:rsidRPr="00803233">
        <w:rPr>
          <w:rFonts w:ascii="Century Gothic" w:hAnsi="Century Gothic" w:cstheme="minorHAnsi"/>
          <w:spacing w:val="1"/>
          <w:sz w:val="22"/>
          <w:szCs w:val="22"/>
        </w:rPr>
        <w:t xml:space="preserve"> </w:t>
      </w:r>
      <w:r w:rsidR="007C5C5D" w:rsidRPr="00803233">
        <w:rPr>
          <w:rFonts w:ascii="Century Gothic" w:hAnsi="Century Gothic" w:cstheme="minorHAnsi"/>
          <w:sz w:val="22"/>
          <w:szCs w:val="22"/>
        </w:rPr>
        <w:t>i</w:t>
      </w:r>
      <w:r w:rsidRPr="00803233">
        <w:rPr>
          <w:rFonts w:ascii="Century Gothic" w:hAnsi="Century Gothic" w:cstheme="minorHAnsi"/>
          <w:sz w:val="22"/>
          <w:szCs w:val="22"/>
        </w:rPr>
        <w:t>nstitucionales:</w:t>
      </w:r>
    </w:p>
    <w:p w14:paraId="3A76CB36" w14:textId="77777777" w:rsidR="0038288B" w:rsidRPr="00803233" w:rsidRDefault="0038288B" w:rsidP="001E687C">
      <w:pPr>
        <w:pStyle w:val="Prrafodelista"/>
        <w:numPr>
          <w:ilvl w:val="0"/>
          <w:numId w:val="1"/>
        </w:numPr>
        <w:tabs>
          <w:tab w:val="left" w:pos="567"/>
        </w:tabs>
        <w:ind w:left="567" w:right="-25" w:hanging="425"/>
        <w:jc w:val="both"/>
        <w:rPr>
          <w:rFonts w:ascii="Century Gothic" w:hAnsi="Century Gothic" w:cstheme="minorHAnsi"/>
        </w:rPr>
      </w:pPr>
      <w:bookmarkStart w:id="12" w:name="-_Valores_institucionales"/>
      <w:bookmarkEnd w:id="12"/>
      <w:r w:rsidRPr="00803233">
        <w:rPr>
          <w:rFonts w:ascii="Century Gothic" w:hAnsi="Century Gothic" w:cstheme="minorHAnsi"/>
          <w:b/>
        </w:rPr>
        <w:t>Honestidad</w:t>
      </w:r>
      <w:r w:rsidRPr="00803233">
        <w:rPr>
          <w:rFonts w:ascii="Century Gothic" w:hAnsi="Century Gothic" w:cstheme="minorHAnsi"/>
        </w:rPr>
        <w:t>: Actúo siempre con fundamento en la verdad, cumpliendo mis</w:t>
      </w:r>
      <w:r w:rsidRPr="00803233">
        <w:rPr>
          <w:rFonts w:ascii="Century Gothic" w:hAnsi="Century Gothic" w:cstheme="minorHAnsi"/>
          <w:spacing w:val="1"/>
        </w:rPr>
        <w:t xml:space="preserve"> </w:t>
      </w:r>
      <w:r w:rsidRPr="00803233">
        <w:rPr>
          <w:rFonts w:ascii="Century Gothic" w:hAnsi="Century Gothic" w:cstheme="minorHAnsi"/>
        </w:rPr>
        <w:t>deberes</w:t>
      </w:r>
      <w:r w:rsidRPr="00803233">
        <w:rPr>
          <w:rFonts w:ascii="Century Gothic" w:hAnsi="Century Gothic" w:cstheme="minorHAnsi"/>
          <w:spacing w:val="1"/>
        </w:rPr>
        <w:t xml:space="preserve"> </w:t>
      </w:r>
      <w:r w:rsidRPr="00803233">
        <w:rPr>
          <w:rFonts w:ascii="Century Gothic" w:hAnsi="Century Gothic" w:cstheme="minorHAnsi"/>
        </w:rPr>
        <w:t>con</w:t>
      </w:r>
      <w:r w:rsidRPr="00803233">
        <w:rPr>
          <w:rFonts w:ascii="Century Gothic" w:hAnsi="Century Gothic" w:cstheme="minorHAnsi"/>
          <w:spacing w:val="1"/>
        </w:rPr>
        <w:t xml:space="preserve"> </w:t>
      </w:r>
      <w:r w:rsidRPr="00803233">
        <w:rPr>
          <w:rFonts w:ascii="Century Gothic" w:hAnsi="Century Gothic" w:cstheme="minorHAnsi"/>
        </w:rPr>
        <w:t>transparencia</w:t>
      </w:r>
      <w:r w:rsidRPr="00803233">
        <w:rPr>
          <w:rFonts w:ascii="Century Gothic" w:hAnsi="Century Gothic" w:cstheme="minorHAnsi"/>
          <w:spacing w:val="1"/>
        </w:rPr>
        <w:t xml:space="preserve"> </w:t>
      </w:r>
      <w:r w:rsidRPr="00803233">
        <w:rPr>
          <w:rFonts w:ascii="Century Gothic" w:hAnsi="Century Gothic" w:cstheme="minorHAnsi"/>
        </w:rPr>
        <w:t>y</w:t>
      </w:r>
      <w:r w:rsidRPr="00803233">
        <w:rPr>
          <w:rFonts w:ascii="Century Gothic" w:hAnsi="Century Gothic" w:cstheme="minorHAnsi"/>
          <w:spacing w:val="1"/>
        </w:rPr>
        <w:t xml:space="preserve"> </w:t>
      </w:r>
      <w:r w:rsidRPr="00803233">
        <w:rPr>
          <w:rFonts w:ascii="Century Gothic" w:hAnsi="Century Gothic" w:cstheme="minorHAnsi"/>
        </w:rPr>
        <w:t>rectitud,</w:t>
      </w:r>
      <w:r w:rsidRPr="00803233">
        <w:rPr>
          <w:rFonts w:ascii="Century Gothic" w:hAnsi="Century Gothic" w:cstheme="minorHAnsi"/>
          <w:spacing w:val="1"/>
        </w:rPr>
        <w:t xml:space="preserve"> </w:t>
      </w:r>
      <w:r w:rsidRPr="00803233">
        <w:rPr>
          <w:rFonts w:ascii="Century Gothic" w:hAnsi="Century Gothic" w:cstheme="minorHAnsi"/>
        </w:rPr>
        <w:t>y</w:t>
      </w:r>
      <w:r w:rsidRPr="00803233">
        <w:rPr>
          <w:rFonts w:ascii="Century Gothic" w:hAnsi="Century Gothic" w:cstheme="minorHAnsi"/>
          <w:spacing w:val="1"/>
        </w:rPr>
        <w:t xml:space="preserve"> </w:t>
      </w:r>
      <w:r w:rsidRPr="00803233">
        <w:rPr>
          <w:rFonts w:ascii="Century Gothic" w:hAnsi="Century Gothic" w:cstheme="minorHAnsi"/>
        </w:rPr>
        <w:t>siempre</w:t>
      </w:r>
      <w:r w:rsidRPr="00803233">
        <w:rPr>
          <w:rFonts w:ascii="Century Gothic" w:hAnsi="Century Gothic" w:cstheme="minorHAnsi"/>
          <w:spacing w:val="1"/>
        </w:rPr>
        <w:t xml:space="preserve"> </w:t>
      </w:r>
      <w:r w:rsidRPr="00803233">
        <w:rPr>
          <w:rFonts w:ascii="Century Gothic" w:hAnsi="Century Gothic" w:cstheme="minorHAnsi"/>
        </w:rPr>
        <w:t>favoreciendo</w:t>
      </w:r>
      <w:r w:rsidRPr="00803233">
        <w:rPr>
          <w:rFonts w:ascii="Century Gothic" w:hAnsi="Century Gothic" w:cstheme="minorHAnsi"/>
          <w:spacing w:val="1"/>
        </w:rPr>
        <w:t xml:space="preserve"> </w:t>
      </w:r>
      <w:r w:rsidRPr="00803233">
        <w:rPr>
          <w:rFonts w:ascii="Century Gothic" w:hAnsi="Century Gothic" w:cstheme="minorHAnsi"/>
        </w:rPr>
        <w:t>el</w:t>
      </w:r>
      <w:r w:rsidRPr="00803233">
        <w:rPr>
          <w:rFonts w:ascii="Century Gothic" w:hAnsi="Century Gothic" w:cstheme="minorHAnsi"/>
          <w:spacing w:val="1"/>
        </w:rPr>
        <w:t xml:space="preserve"> </w:t>
      </w:r>
      <w:r w:rsidRPr="00803233">
        <w:rPr>
          <w:rFonts w:ascii="Century Gothic" w:hAnsi="Century Gothic" w:cstheme="minorHAnsi"/>
        </w:rPr>
        <w:t>interés</w:t>
      </w:r>
      <w:r w:rsidRPr="00803233">
        <w:rPr>
          <w:rFonts w:ascii="Century Gothic" w:hAnsi="Century Gothic" w:cstheme="minorHAnsi"/>
          <w:spacing w:val="-61"/>
        </w:rPr>
        <w:t xml:space="preserve"> </w:t>
      </w:r>
      <w:r w:rsidRPr="00803233">
        <w:rPr>
          <w:rFonts w:ascii="Century Gothic" w:hAnsi="Century Gothic" w:cstheme="minorHAnsi"/>
        </w:rPr>
        <w:t>general.</w:t>
      </w:r>
    </w:p>
    <w:p w14:paraId="7A5EABBC" w14:textId="77777777" w:rsidR="0038288B" w:rsidRPr="00803233" w:rsidRDefault="0038288B" w:rsidP="001E687C">
      <w:pPr>
        <w:pStyle w:val="Prrafodelista"/>
        <w:numPr>
          <w:ilvl w:val="0"/>
          <w:numId w:val="1"/>
        </w:numPr>
        <w:tabs>
          <w:tab w:val="left" w:pos="567"/>
        </w:tabs>
        <w:ind w:left="567" w:right="-25" w:hanging="425"/>
        <w:jc w:val="both"/>
        <w:rPr>
          <w:rFonts w:ascii="Century Gothic" w:hAnsi="Century Gothic" w:cstheme="minorHAnsi"/>
        </w:rPr>
      </w:pPr>
      <w:r w:rsidRPr="00803233">
        <w:rPr>
          <w:rFonts w:ascii="Century Gothic" w:hAnsi="Century Gothic" w:cstheme="minorHAnsi"/>
          <w:b/>
        </w:rPr>
        <w:t>Respeto</w:t>
      </w:r>
      <w:r w:rsidRPr="00803233">
        <w:rPr>
          <w:rFonts w:ascii="Century Gothic" w:hAnsi="Century Gothic" w:cstheme="minorHAnsi"/>
        </w:rPr>
        <w:t>: Reconozco, valoro y trato de manera digna a todas las personas,</w:t>
      </w:r>
      <w:r w:rsidRPr="00803233">
        <w:rPr>
          <w:rFonts w:ascii="Century Gothic" w:hAnsi="Century Gothic" w:cstheme="minorHAnsi"/>
          <w:spacing w:val="1"/>
        </w:rPr>
        <w:t xml:space="preserve"> </w:t>
      </w:r>
      <w:r w:rsidRPr="00803233">
        <w:rPr>
          <w:rFonts w:ascii="Century Gothic" w:hAnsi="Century Gothic" w:cstheme="minorHAnsi"/>
        </w:rPr>
        <w:t>con sus virtudes y defectos, sin importar su labor, su procedencia, títulos o</w:t>
      </w:r>
      <w:r w:rsidRPr="00803233">
        <w:rPr>
          <w:rFonts w:ascii="Century Gothic" w:hAnsi="Century Gothic" w:cstheme="minorHAnsi"/>
          <w:spacing w:val="1"/>
        </w:rPr>
        <w:t xml:space="preserve"> </w:t>
      </w:r>
      <w:r w:rsidRPr="00803233">
        <w:rPr>
          <w:rFonts w:ascii="Century Gothic" w:hAnsi="Century Gothic" w:cstheme="minorHAnsi"/>
        </w:rPr>
        <w:t>cualquier</w:t>
      </w:r>
      <w:r w:rsidRPr="00803233">
        <w:rPr>
          <w:rFonts w:ascii="Century Gothic" w:hAnsi="Century Gothic" w:cstheme="minorHAnsi"/>
          <w:spacing w:val="3"/>
        </w:rPr>
        <w:t xml:space="preserve"> </w:t>
      </w:r>
      <w:r w:rsidRPr="00803233">
        <w:rPr>
          <w:rFonts w:ascii="Century Gothic" w:hAnsi="Century Gothic" w:cstheme="minorHAnsi"/>
        </w:rPr>
        <w:t>otra</w:t>
      </w:r>
      <w:r w:rsidRPr="00803233">
        <w:rPr>
          <w:rFonts w:ascii="Century Gothic" w:hAnsi="Century Gothic" w:cstheme="minorHAnsi"/>
          <w:spacing w:val="3"/>
        </w:rPr>
        <w:t xml:space="preserve"> </w:t>
      </w:r>
      <w:r w:rsidRPr="00803233">
        <w:rPr>
          <w:rFonts w:ascii="Century Gothic" w:hAnsi="Century Gothic" w:cstheme="minorHAnsi"/>
        </w:rPr>
        <w:t>condición.</w:t>
      </w:r>
    </w:p>
    <w:p w14:paraId="1CEF3253" w14:textId="77777777" w:rsidR="0038288B" w:rsidRPr="00803233" w:rsidRDefault="0038288B" w:rsidP="001E687C">
      <w:pPr>
        <w:pStyle w:val="Prrafodelista"/>
        <w:numPr>
          <w:ilvl w:val="0"/>
          <w:numId w:val="1"/>
        </w:numPr>
        <w:tabs>
          <w:tab w:val="left" w:pos="567"/>
        </w:tabs>
        <w:ind w:left="567" w:right="-25" w:hanging="425"/>
        <w:jc w:val="both"/>
        <w:rPr>
          <w:rFonts w:ascii="Century Gothic" w:hAnsi="Century Gothic" w:cstheme="minorHAnsi"/>
        </w:rPr>
      </w:pPr>
      <w:r w:rsidRPr="00803233">
        <w:rPr>
          <w:rFonts w:ascii="Century Gothic" w:hAnsi="Century Gothic" w:cstheme="minorHAnsi"/>
          <w:b/>
        </w:rPr>
        <w:t>Compromiso</w:t>
      </w:r>
      <w:r w:rsidRPr="00803233">
        <w:rPr>
          <w:rFonts w:ascii="Century Gothic" w:hAnsi="Century Gothic" w:cstheme="minorHAnsi"/>
        </w:rPr>
        <w:t>: Soy consciente de la importancia de mi rol como servidor</w:t>
      </w:r>
      <w:r w:rsidRPr="00803233">
        <w:rPr>
          <w:rFonts w:ascii="Century Gothic" w:hAnsi="Century Gothic" w:cstheme="minorHAnsi"/>
          <w:spacing w:val="1"/>
        </w:rPr>
        <w:t xml:space="preserve"> </w:t>
      </w:r>
      <w:r w:rsidRPr="00803233">
        <w:rPr>
          <w:rFonts w:ascii="Century Gothic" w:hAnsi="Century Gothic" w:cstheme="minorHAnsi"/>
        </w:rPr>
        <w:t>público</w:t>
      </w:r>
      <w:r w:rsidRPr="00803233">
        <w:rPr>
          <w:rFonts w:ascii="Century Gothic" w:hAnsi="Century Gothic" w:cstheme="minorHAnsi"/>
          <w:spacing w:val="2"/>
        </w:rPr>
        <w:t xml:space="preserve"> </w:t>
      </w:r>
      <w:r w:rsidRPr="00803233">
        <w:rPr>
          <w:rFonts w:ascii="Century Gothic" w:hAnsi="Century Gothic" w:cstheme="minorHAnsi"/>
        </w:rPr>
        <w:t>y estoy</w:t>
      </w:r>
      <w:r w:rsidRPr="00803233">
        <w:rPr>
          <w:rFonts w:ascii="Century Gothic" w:hAnsi="Century Gothic" w:cstheme="minorHAnsi"/>
          <w:spacing w:val="-4"/>
        </w:rPr>
        <w:t xml:space="preserve"> </w:t>
      </w:r>
      <w:r w:rsidRPr="00803233">
        <w:rPr>
          <w:rFonts w:ascii="Century Gothic" w:hAnsi="Century Gothic" w:cstheme="minorHAnsi"/>
        </w:rPr>
        <w:t>en</w:t>
      </w:r>
      <w:r w:rsidRPr="00803233">
        <w:rPr>
          <w:rFonts w:ascii="Century Gothic" w:hAnsi="Century Gothic" w:cstheme="minorHAnsi"/>
          <w:spacing w:val="1"/>
        </w:rPr>
        <w:t xml:space="preserve"> </w:t>
      </w:r>
      <w:r w:rsidRPr="00803233">
        <w:rPr>
          <w:rFonts w:ascii="Century Gothic" w:hAnsi="Century Gothic" w:cstheme="minorHAnsi"/>
        </w:rPr>
        <w:t>disposición</w:t>
      </w:r>
      <w:r w:rsidRPr="00803233">
        <w:rPr>
          <w:rFonts w:ascii="Century Gothic" w:hAnsi="Century Gothic" w:cstheme="minorHAnsi"/>
          <w:spacing w:val="4"/>
        </w:rPr>
        <w:t xml:space="preserve"> </w:t>
      </w:r>
      <w:r w:rsidRPr="00803233">
        <w:rPr>
          <w:rFonts w:ascii="Century Gothic" w:hAnsi="Century Gothic" w:cstheme="minorHAnsi"/>
        </w:rPr>
        <w:t>permanente</w:t>
      </w:r>
      <w:r w:rsidRPr="00803233">
        <w:rPr>
          <w:rFonts w:ascii="Century Gothic" w:hAnsi="Century Gothic" w:cstheme="minorHAnsi"/>
          <w:spacing w:val="3"/>
        </w:rPr>
        <w:t xml:space="preserve"> </w:t>
      </w:r>
      <w:r w:rsidRPr="00803233">
        <w:rPr>
          <w:rFonts w:ascii="Century Gothic" w:hAnsi="Century Gothic" w:cstheme="minorHAnsi"/>
        </w:rPr>
        <w:t>para</w:t>
      </w:r>
      <w:r w:rsidRPr="00803233">
        <w:rPr>
          <w:rFonts w:ascii="Century Gothic" w:hAnsi="Century Gothic" w:cstheme="minorHAnsi"/>
          <w:spacing w:val="2"/>
        </w:rPr>
        <w:t xml:space="preserve"> </w:t>
      </w:r>
      <w:r w:rsidRPr="00803233">
        <w:rPr>
          <w:rFonts w:ascii="Century Gothic" w:hAnsi="Century Gothic" w:cstheme="minorHAnsi"/>
        </w:rPr>
        <w:t>comprender</w:t>
      </w:r>
      <w:r w:rsidRPr="00803233">
        <w:rPr>
          <w:rFonts w:ascii="Century Gothic" w:hAnsi="Century Gothic" w:cstheme="minorHAnsi"/>
          <w:spacing w:val="4"/>
        </w:rPr>
        <w:t xml:space="preserve"> </w:t>
      </w:r>
      <w:r w:rsidRPr="00803233">
        <w:rPr>
          <w:rFonts w:ascii="Century Gothic" w:hAnsi="Century Gothic" w:cstheme="minorHAnsi"/>
        </w:rPr>
        <w:t>y</w:t>
      </w:r>
      <w:r w:rsidRPr="00803233">
        <w:rPr>
          <w:rFonts w:ascii="Century Gothic" w:hAnsi="Century Gothic" w:cstheme="minorHAnsi"/>
          <w:spacing w:val="-1"/>
        </w:rPr>
        <w:t xml:space="preserve"> </w:t>
      </w:r>
      <w:r w:rsidRPr="00803233">
        <w:rPr>
          <w:rFonts w:ascii="Century Gothic" w:hAnsi="Century Gothic" w:cstheme="minorHAnsi"/>
        </w:rPr>
        <w:t>resolver</w:t>
      </w:r>
      <w:r w:rsidRPr="00803233">
        <w:rPr>
          <w:rFonts w:ascii="Century Gothic" w:hAnsi="Century Gothic" w:cstheme="minorHAnsi"/>
          <w:spacing w:val="62"/>
        </w:rPr>
        <w:t xml:space="preserve"> </w:t>
      </w:r>
      <w:r w:rsidRPr="00803233">
        <w:rPr>
          <w:rFonts w:ascii="Century Gothic" w:hAnsi="Century Gothic" w:cstheme="minorHAnsi"/>
        </w:rPr>
        <w:t>las necesidades de las personas con las que me</w:t>
      </w:r>
      <w:r w:rsidRPr="00803233">
        <w:rPr>
          <w:rFonts w:ascii="Century Gothic" w:hAnsi="Century Gothic" w:cstheme="minorHAnsi"/>
          <w:spacing w:val="1"/>
        </w:rPr>
        <w:t xml:space="preserve"> </w:t>
      </w:r>
      <w:r w:rsidRPr="00803233">
        <w:rPr>
          <w:rFonts w:ascii="Century Gothic" w:hAnsi="Century Gothic" w:cstheme="minorHAnsi"/>
        </w:rPr>
        <w:t>relaciono en mis labores</w:t>
      </w:r>
      <w:r w:rsidRPr="00803233">
        <w:rPr>
          <w:rFonts w:ascii="Century Gothic" w:hAnsi="Century Gothic" w:cstheme="minorHAnsi"/>
          <w:spacing w:val="1"/>
        </w:rPr>
        <w:t xml:space="preserve"> </w:t>
      </w:r>
      <w:r w:rsidRPr="00803233">
        <w:rPr>
          <w:rFonts w:ascii="Century Gothic" w:hAnsi="Century Gothic" w:cstheme="minorHAnsi"/>
        </w:rPr>
        <w:t>cotidianas,</w:t>
      </w:r>
      <w:r w:rsidRPr="00803233">
        <w:rPr>
          <w:rFonts w:ascii="Century Gothic" w:hAnsi="Century Gothic" w:cstheme="minorHAnsi"/>
          <w:spacing w:val="2"/>
        </w:rPr>
        <w:t xml:space="preserve"> </w:t>
      </w:r>
      <w:r w:rsidRPr="00803233">
        <w:rPr>
          <w:rFonts w:ascii="Century Gothic" w:hAnsi="Century Gothic" w:cstheme="minorHAnsi"/>
        </w:rPr>
        <w:t>buscando</w:t>
      </w:r>
      <w:r w:rsidRPr="00803233">
        <w:rPr>
          <w:rFonts w:ascii="Century Gothic" w:hAnsi="Century Gothic" w:cstheme="minorHAnsi"/>
          <w:spacing w:val="2"/>
        </w:rPr>
        <w:t xml:space="preserve"> </w:t>
      </w:r>
      <w:r w:rsidRPr="00803233">
        <w:rPr>
          <w:rFonts w:ascii="Century Gothic" w:hAnsi="Century Gothic" w:cstheme="minorHAnsi"/>
        </w:rPr>
        <w:t>siempre</w:t>
      </w:r>
      <w:r w:rsidRPr="00803233">
        <w:rPr>
          <w:rFonts w:ascii="Century Gothic" w:hAnsi="Century Gothic" w:cstheme="minorHAnsi"/>
          <w:spacing w:val="7"/>
        </w:rPr>
        <w:t xml:space="preserve"> </w:t>
      </w:r>
      <w:r w:rsidRPr="00803233">
        <w:rPr>
          <w:rFonts w:ascii="Century Gothic" w:hAnsi="Century Gothic" w:cstheme="minorHAnsi"/>
        </w:rPr>
        <w:t>mejorar</w:t>
      </w:r>
      <w:r w:rsidRPr="00803233">
        <w:rPr>
          <w:rFonts w:ascii="Century Gothic" w:hAnsi="Century Gothic" w:cstheme="minorHAnsi"/>
          <w:spacing w:val="4"/>
        </w:rPr>
        <w:t xml:space="preserve"> </w:t>
      </w:r>
      <w:r w:rsidRPr="00803233">
        <w:rPr>
          <w:rFonts w:ascii="Century Gothic" w:hAnsi="Century Gothic" w:cstheme="minorHAnsi"/>
        </w:rPr>
        <w:t>su</w:t>
      </w:r>
      <w:r w:rsidRPr="00803233">
        <w:rPr>
          <w:rFonts w:ascii="Century Gothic" w:hAnsi="Century Gothic" w:cstheme="minorHAnsi"/>
          <w:spacing w:val="3"/>
        </w:rPr>
        <w:t xml:space="preserve"> </w:t>
      </w:r>
      <w:r w:rsidRPr="00803233">
        <w:rPr>
          <w:rFonts w:ascii="Century Gothic" w:hAnsi="Century Gothic" w:cstheme="minorHAnsi"/>
        </w:rPr>
        <w:t>bienestar.</w:t>
      </w:r>
    </w:p>
    <w:p w14:paraId="1F6A6AB4" w14:textId="77777777" w:rsidR="0038288B" w:rsidRPr="00803233" w:rsidRDefault="0038288B" w:rsidP="001E687C">
      <w:pPr>
        <w:pStyle w:val="Prrafodelista"/>
        <w:numPr>
          <w:ilvl w:val="0"/>
          <w:numId w:val="1"/>
        </w:numPr>
        <w:tabs>
          <w:tab w:val="left" w:pos="567"/>
        </w:tabs>
        <w:ind w:left="567" w:right="-25" w:hanging="425"/>
        <w:jc w:val="both"/>
        <w:rPr>
          <w:rFonts w:ascii="Century Gothic" w:hAnsi="Century Gothic" w:cstheme="minorHAnsi"/>
        </w:rPr>
      </w:pPr>
      <w:r w:rsidRPr="00803233">
        <w:rPr>
          <w:rFonts w:ascii="Century Gothic" w:hAnsi="Century Gothic" w:cstheme="minorHAnsi"/>
          <w:b/>
        </w:rPr>
        <w:t>Diligencia</w:t>
      </w:r>
      <w:r w:rsidRPr="00803233">
        <w:rPr>
          <w:rFonts w:ascii="Century Gothic" w:hAnsi="Century Gothic" w:cstheme="minorHAnsi"/>
        </w:rPr>
        <w:t>:</w:t>
      </w:r>
      <w:r w:rsidRPr="00803233">
        <w:rPr>
          <w:rFonts w:ascii="Century Gothic" w:hAnsi="Century Gothic" w:cstheme="minorHAnsi"/>
          <w:spacing w:val="1"/>
        </w:rPr>
        <w:t xml:space="preserve"> </w:t>
      </w:r>
      <w:r w:rsidRPr="00803233">
        <w:rPr>
          <w:rFonts w:ascii="Century Gothic" w:hAnsi="Century Gothic" w:cstheme="minorHAnsi"/>
        </w:rPr>
        <w:t>Cumplo</w:t>
      </w:r>
      <w:r w:rsidRPr="00803233">
        <w:rPr>
          <w:rFonts w:ascii="Century Gothic" w:hAnsi="Century Gothic" w:cstheme="minorHAnsi"/>
          <w:spacing w:val="1"/>
        </w:rPr>
        <w:t xml:space="preserve"> </w:t>
      </w:r>
      <w:r w:rsidRPr="00803233">
        <w:rPr>
          <w:rFonts w:ascii="Century Gothic" w:hAnsi="Century Gothic" w:cstheme="minorHAnsi"/>
        </w:rPr>
        <w:t>con</w:t>
      </w:r>
      <w:r w:rsidRPr="00803233">
        <w:rPr>
          <w:rFonts w:ascii="Century Gothic" w:hAnsi="Century Gothic" w:cstheme="minorHAnsi"/>
          <w:spacing w:val="1"/>
        </w:rPr>
        <w:t xml:space="preserve"> </w:t>
      </w:r>
      <w:r w:rsidRPr="00803233">
        <w:rPr>
          <w:rFonts w:ascii="Century Gothic" w:hAnsi="Century Gothic" w:cstheme="minorHAnsi"/>
        </w:rPr>
        <w:t>los</w:t>
      </w:r>
      <w:r w:rsidRPr="00803233">
        <w:rPr>
          <w:rFonts w:ascii="Century Gothic" w:hAnsi="Century Gothic" w:cstheme="minorHAnsi"/>
          <w:spacing w:val="1"/>
        </w:rPr>
        <w:t xml:space="preserve"> </w:t>
      </w:r>
      <w:r w:rsidRPr="00803233">
        <w:rPr>
          <w:rFonts w:ascii="Century Gothic" w:hAnsi="Century Gothic" w:cstheme="minorHAnsi"/>
        </w:rPr>
        <w:t>deberes,</w:t>
      </w:r>
      <w:r w:rsidRPr="00803233">
        <w:rPr>
          <w:rFonts w:ascii="Century Gothic" w:hAnsi="Century Gothic" w:cstheme="minorHAnsi"/>
          <w:spacing w:val="1"/>
        </w:rPr>
        <w:t xml:space="preserve"> </w:t>
      </w:r>
      <w:r w:rsidRPr="00803233">
        <w:rPr>
          <w:rFonts w:ascii="Century Gothic" w:hAnsi="Century Gothic" w:cstheme="minorHAnsi"/>
        </w:rPr>
        <w:t>funciones</w:t>
      </w:r>
      <w:r w:rsidRPr="00803233">
        <w:rPr>
          <w:rFonts w:ascii="Century Gothic" w:hAnsi="Century Gothic" w:cstheme="minorHAnsi"/>
          <w:spacing w:val="1"/>
        </w:rPr>
        <w:t xml:space="preserve"> </w:t>
      </w:r>
      <w:r w:rsidRPr="00803233">
        <w:rPr>
          <w:rFonts w:ascii="Century Gothic" w:hAnsi="Century Gothic" w:cstheme="minorHAnsi"/>
        </w:rPr>
        <w:t>y</w:t>
      </w:r>
      <w:r w:rsidRPr="00803233">
        <w:rPr>
          <w:rFonts w:ascii="Century Gothic" w:hAnsi="Century Gothic" w:cstheme="minorHAnsi"/>
          <w:spacing w:val="1"/>
        </w:rPr>
        <w:t xml:space="preserve"> </w:t>
      </w:r>
      <w:r w:rsidRPr="00803233">
        <w:rPr>
          <w:rFonts w:ascii="Century Gothic" w:hAnsi="Century Gothic" w:cstheme="minorHAnsi"/>
        </w:rPr>
        <w:t>responsabilidades</w:t>
      </w:r>
      <w:r w:rsidRPr="00803233">
        <w:rPr>
          <w:rFonts w:ascii="Century Gothic" w:hAnsi="Century Gothic" w:cstheme="minorHAnsi"/>
          <w:spacing w:val="-61"/>
        </w:rPr>
        <w:t xml:space="preserve"> </w:t>
      </w:r>
      <w:r w:rsidRPr="00803233">
        <w:rPr>
          <w:rFonts w:ascii="Century Gothic" w:hAnsi="Century Gothic" w:cstheme="minorHAnsi"/>
        </w:rPr>
        <w:t>asignadas a mi cargo de la mejor manera posible, con atención, prontitud y</w:t>
      </w:r>
      <w:r w:rsidRPr="00803233">
        <w:rPr>
          <w:rFonts w:ascii="Century Gothic" w:hAnsi="Century Gothic" w:cstheme="minorHAnsi"/>
          <w:spacing w:val="1"/>
        </w:rPr>
        <w:t xml:space="preserve"> </w:t>
      </w:r>
      <w:r w:rsidRPr="00803233">
        <w:rPr>
          <w:rFonts w:ascii="Century Gothic" w:hAnsi="Century Gothic" w:cstheme="minorHAnsi"/>
        </w:rPr>
        <w:t>eficiencia,</w:t>
      </w:r>
      <w:r w:rsidRPr="00803233">
        <w:rPr>
          <w:rFonts w:ascii="Century Gothic" w:hAnsi="Century Gothic" w:cstheme="minorHAnsi"/>
          <w:spacing w:val="2"/>
        </w:rPr>
        <w:t xml:space="preserve"> </w:t>
      </w:r>
      <w:r w:rsidRPr="00803233">
        <w:rPr>
          <w:rFonts w:ascii="Century Gothic" w:hAnsi="Century Gothic" w:cstheme="minorHAnsi"/>
        </w:rPr>
        <w:t>para</w:t>
      </w:r>
      <w:r w:rsidRPr="00803233">
        <w:rPr>
          <w:rFonts w:ascii="Century Gothic" w:hAnsi="Century Gothic" w:cstheme="minorHAnsi"/>
          <w:spacing w:val="2"/>
        </w:rPr>
        <w:t xml:space="preserve"> </w:t>
      </w:r>
      <w:r w:rsidRPr="00803233">
        <w:rPr>
          <w:rFonts w:ascii="Century Gothic" w:hAnsi="Century Gothic" w:cstheme="minorHAnsi"/>
        </w:rPr>
        <w:t>así</w:t>
      </w:r>
      <w:r w:rsidRPr="00803233">
        <w:rPr>
          <w:rFonts w:ascii="Century Gothic" w:hAnsi="Century Gothic" w:cstheme="minorHAnsi"/>
          <w:spacing w:val="2"/>
        </w:rPr>
        <w:t xml:space="preserve"> </w:t>
      </w:r>
      <w:r w:rsidRPr="00803233">
        <w:rPr>
          <w:rFonts w:ascii="Century Gothic" w:hAnsi="Century Gothic" w:cstheme="minorHAnsi"/>
        </w:rPr>
        <w:t>optimizar</w:t>
      </w:r>
      <w:r w:rsidRPr="00803233">
        <w:rPr>
          <w:rFonts w:ascii="Century Gothic" w:hAnsi="Century Gothic" w:cstheme="minorHAnsi"/>
          <w:spacing w:val="3"/>
        </w:rPr>
        <w:t xml:space="preserve"> </w:t>
      </w:r>
      <w:r w:rsidRPr="00803233">
        <w:rPr>
          <w:rFonts w:ascii="Century Gothic" w:hAnsi="Century Gothic" w:cstheme="minorHAnsi"/>
        </w:rPr>
        <w:t>el</w:t>
      </w:r>
      <w:r w:rsidRPr="00803233">
        <w:rPr>
          <w:rFonts w:ascii="Century Gothic" w:hAnsi="Century Gothic" w:cstheme="minorHAnsi"/>
          <w:spacing w:val="6"/>
        </w:rPr>
        <w:t xml:space="preserve"> </w:t>
      </w:r>
      <w:r w:rsidRPr="00803233">
        <w:rPr>
          <w:rFonts w:ascii="Century Gothic" w:hAnsi="Century Gothic" w:cstheme="minorHAnsi"/>
        </w:rPr>
        <w:t>uso</w:t>
      </w:r>
      <w:r w:rsidRPr="00803233">
        <w:rPr>
          <w:rFonts w:ascii="Century Gothic" w:hAnsi="Century Gothic" w:cstheme="minorHAnsi"/>
          <w:spacing w:val="2"/>
        </w:rPr>
        <w:t xml:space="preserve"> </w:t>
      </w:r>
      <w:r w:rsidRPr="00803233">
        <w:rPr>
          <w:rFonts w:ascii="Century Gothic" w:hAnsi="Century Gothic" w:cstheme="minorHAnsi"/>
        </w:rPr>
        <w:t>de</w:t>
      </w:r>
      <w:r w:rsidRPr="00803233">
        <w:rPr>
          <w:rFonts w:ascii="Century Gothic" w:hAnsi="Century Gothic" w:cstheme="minorHAnsi"/>
          <w:spacing w:val="-2"/>
        </w:rPr>
        <w:t xml:space="preserve"> </w:t>
      </w:r>
      <w:r w:rsidRPr="00803233">
        <w:rPr>
          <w:rFonts w:ascii="Century Gothic" w:hAnsi="Century Gothic" w:cstheme="minorHAnsi"/>
        </w:rPr>
        <w:t>los</w:t>
      </w:r>
      <w:r w:rsidRPr="00803233">
        <w:rPr>
          <w:rFonts w:ascii="Century Gothic" w:hAnsi="Century Gothic" w:cstheme="minorHAnsi"/>
          <w:spacing w:val="1"/>
        </w:rPr>
        <w:t xml:space="preserve"> </w:t>
      </w:r>
      <w:r w:rsidRPr="00803233">
        <w:rPr>
          <w:rFonts w:ascii="Century Gothic" w:hAnsi="Century Gothic" w:cstheme="minorHAnsi"/>
        </w:rPr>
        <w:t>recursos</w:t>
      </w:r>
      <w:r w:rsidRPr="00803233">
        <w:rPr>
          <w:rFonts w:ascii="Century Gothic" w:hAnsi="Century Gothic" w:cstheme="minorHAnsi"/>
          <w:spacing w:val="1"/>
        </w:rPr>
        <w:t xml:space="preserve"> </w:t>
      </w:r>
      <w:r w:rsidRPr="00803233">
        <w:rPr>
          <w:rFonts w:ascii="Century Gothic" w:hAnsi="Century Gothic" w:cstheme="minorHAnsi"/>
        </w:rPr>
        <w:t>del</w:t>
      </w:r>
      <w:r w:rsidRPr="00803233">
        <w:rPr>
          <w:rFonts w:ascii="Century Gothic" w:hAnsi="Century Gothic" w:cstheme="minorHAnsi"/>
          <w:spacing w:val="6"/>
        </w:rPr>
        <w:t xml:space="preserve"> </w:t>
      </w:r>
      <w:r w:rsidRPr="00803233">
        <w:rPr>
          <w:rFonts w:ascii="Century Gothic" w:hAnsi="Century Gothic" w:cstheme="minorHAnsi"/>
        </w:rPr>
        <w:t>Estado.</w:t>
      </w:r>
    </w:p>
    <w:p w14:paraId="508C38FB" w14:textId="77777777" w:rsidR="0038288B" w:rsidRPr="00803233" w:rsidRDefault="0038288B" w:rsidP="001E687C">
      <w:pPr>
        <w:pStyle w:val="Prrafodelista"/>
        <w:numPr>
          <w:ilvl w:val="0"/>
          <w:numId w:val="1"/>
        </w:numPr>
        <w:tabs>
          <w:tab w:val="left" w:pos="567"/>
        </w:tabs>
        <w:ind w:left="567" w:right="-25" w:hanging="425"/>
        <w:jc w:val="both"/>
        <w:rPr>
          <w:rFonts w:ascii="Century Gothic" w:hAnsi="Century Gothic" w:cstheme="minorHAnsi"/>
        </w:rPr>
      </w:pPr>
      <w:r w:rsidRPr="00803233">
        <w:rPr>
          <w:rFonts w:ascii="Century Gothic" w:hAnsi="Century Gothic" w:cstheme="minorHAnsi"/>
          <w:b/>
        </w:rPr>
        <w:t>Justicia:</w:t>
      </w:r>
      <w:r w:rsidRPr="00803233">
        <w:rPr>
          <w:rFonts w:ascii="Century Gothic" w:hAnsi="Century Gothic" w:cstheme="minorHAnsi"/>
          <w:b/>
          <w:spacing w:val="1"/>
        </w:rPr>
        <w:t xml:space="preserve"> </w:t>
      </w:r>
      <w:r w:rsidRPr="00803233">
        <w:rPr>
          <w:rFonts w:ascii="Century Gothic" w:hAnsi="Century Gothic" w:cstheme="minorHAnsi"/>
        </w:rPr>
        <w:t>Actúo</w:t>
      </w:r>
      <w:r w:rsidRPr="00803233">
        <w:rPr>
          <w:rFonts w:ascii="Century Gothic" w:hAnsi="Century Gothic" w:cstheme="minorHAnsi"/>
          <w:spacing w:val="1"/>
        </w:rPr>
        <w:t xml:space="preserve"> </w:t>
      </w:r>
      <w:r w:rsidRPr="00803233">
        <w:rPr>
          <w:rFonts w:ascii="Century Gothic" w:hAnsi="Century Gothic" w:cstheme="minorHAnsi"/>
        </w:rPr>
        <w:t>con</w:t>
      </w:r>
      <w:r w:rsidRPr="00803233">
        <w:rPr>
          <w:rFonts w:ascii="Century Gothic" w:hAnsi="Century Gothic" w:cstheme="minorHAnsi"/>
          <w:spacing w:val="1"/>
        </w:rPr>
        <w:t xml:space="preserve"> </w:t>
      </w:r>
      <w:r w:rsidRPr="00803233">
        <w:rPr>
          <w:rFonts w:ascii="Century Gothic" w:hAnsi="Century Gothic" w:cstheme="minorHAnsi"/>
        </w:rPr>
        <w:t>imparcialidad</w:t>
      </w:r>
      <w:r w:rsidRPr="00803233">
        <w:rPr>
          <w:rFonts w:ascii="Century Gothic" w:hAnsi="Century Gothic" w:cstheme="minorHAnsi"/>
          <w:spacing w:val="1"/>
        </w:rPr>
        <w:t xml:space="preserve"> </w:t>
      </w:r>
      <w:r w:rsidRPr="00803233">
        <w:rPr>
          <w:rFonts w:ascii="Century Gothic" w:hAnsi="Century Gothic" w:cstheme="minorHAnsi"/>
        </w:rPr>
        <w:t>garantizando</w:t>
      </w:r>
      <w:r w:rsidRPr="00803233">
        <w:rPr>
          <w:rFonts w:ascii="Century Gothic" w:hAnsi="Century Gothic" w:cstheme="minorHAnsi"/>
          <w:spacing w:val="1"/>
        </w:rPr>
        <w:t xml:space="preserve"> </w:t>
      </w:r>
      <w:r w:rsidRPr="00803233">
        <w:rPr>
          <w:rFonts w:ascii="Century Gothic" w:hAnsi="Century Gothic" w:cstheme="minorHAnsi"/>
        </w:rPr>
        <w:t>los</w:t>
      </w:r>
      <w:r w:rsidRPr="00803233">
        <w:rPr>
          <w:rFonts w:ascii="Century Gothic" w:hAnsi="Century Gothic" w:cstheme="minorHAnsi"/>
          <w:spacing w:val="1"/>
        </w:rPr>
        <w:t xml:space="preserve"> </w:t>
      </w:r>
      <w:r w:rsidRPr="00803233">
        <w:rPr>
          <w:rFonts w:ascii="Century Gothic" w:hAnsi="Century Gothic" w:cstheme="minorHAnsi"/>
        </w:rPr>
        <w:t>derechos</w:t>
      </w:r>
      <w:r w:rsidRPr="00803233">
        <w:rPr>
          <w:rFonts w:ascii="Century Gothic" w:hAnsi="Century Gothic" w:cstheme="minorHAnsi"/>
          <w:spacing w:val="1"/>
        </w:rPr>
        <w:t xml:space="preserve"> </w:t>
      </w:r>
      <w:r w:rsidRPr="00803233">
        <w:rPr>
          <w:rFonts w:ascii="Century Gothic" w:hAnsi="Century Gothic" w:cstheme="minorHAnsi"/>
        </w:rPr>
        <w:t>de</w:t>
      </w:r>
      <w:r w:rsidRPr="00803233">
        <w:rPr>
          <w:rFonts w:ascii="Century Gothic" w:hAnsi="Century Gothic" w:cstheme="minorHAnsi"/>
          <w:spacing w:val="1"/>
        </w:rPr>
        <w:t xml:space="preserve"> </w:t>
      </w:r>
      <w:r w:rsidRPr="00803233">
        <w:rPr>
          <w:rFonts w:ascii="Century Gothic" w:hAnsi="Century Gothic" w:cstheme="minorHAnsi"/>
        </w:rPr>
        <w:t>las</w:t>
      </w:r>
      <w:r w:rsidRPr="00803233">
        <w:rPr>
          <w:rFonts w:ascii="Century Gothic" w:hAnsi="Century Gothic" w:cstheme="minorHAnsi"/>
          <w:spacing w:val="1"/>
        </w:rPr>
        <w:t xml:space="preserve"> </w:t>
      </w:r>
      <w:r w:rsidRPr="00803233">
        <w:rPr>
          <w:rFonts w:ascii="Century Gothic" w:hAnsi="Century Gothic" w:cstheme="minorHAnsi"/>
        </w:rPr>
        <w:t>personas,</w:t>
      </w:r>
      <w:r w:rsidRPr="00803233">
        <w:rPr>
          <w:rFonts w:ascii="Century Gothic" w:hAnsi="Century Gothic" w:cstheme="minorHAnsi"/>
          <w:spacing w:val="-3"/>
        </w:rPr>
        <w:t xml:space="preserve"> </w:t>
      </w:r>
      <w:r w:rsidRPr="00803233">
        <w:rPr>
          <w:rFonts w:ascii="Century Gothic" w:hAnsi="Century Gothic" w:cstheme="minorHAnsi"/>
        </w:rPr>
        <w:t>con</w:t>
      </w:r>
      <w:r w:rsidRPr="00803233">
        <w:rPr>
          <w:rFonts w:ascii="Century Gothic" w:hAnsi="Century Gothic" w:cstheme="minorHAnsi"/>
          <w:spacing w:val="3"/>
        </w:rPr>
        <w:t xml:space="preserve"> </w:t>
      </w:r>
      <w:r w:rsidRPr="00803233">
        <w:rPr>
          <w:rFonts w:ascii="Century Gothic" w:hAnsi="Century Gothic" w:cstheme="minorHAnsi"/>
        </w:rPr>
        <w:lastRenderedPageBreak/>
        <w:t>equidad,</w:t>
      </w:r>
      <w:r w:rsidRPr="00803233">
        <w:rPr>
          <w:rFonts w:ascii="Century Gothic" w:hAnsi="Century Gothic" w:cstheme="minorHAnsi"/>
          <w:spacing w:val="-2"/>
        </w:rPr>
        <w:t xml:space="preserve"> </w:t>
      </w:r>
      <w:r w:rsidRPr="00803233">
        <w:rPr>
          <w:rFonts w:ascii="Century Gothic" w:hAnsi="Century Gothic" w:cstheme="minorHAnsi"/>
        </w:rPr>
        <w:t>igualdad</w:t>
      </w:r>
      <w:r w:rsidRPr="00803233">
        <w:rPr>
          <w:rFonts w:ascii="Century Gothic" w:hAnsi="Century Gothic" w:cstheme="minorHAnsi"/>
          <w:spacing w:val="3"/>
        </w:rPr>
        <w:t xml:space="preserve"> </w:t>
      </w:r>
      <w:r w:rsidRPr="00803233">
        <w:rPr>
          <w:rFonts w:ascii="Century Gothic" w:hAnsi="Century Gothic" w:cstheme="minorHAnsi"/>
        </w:rPr>
        <w:t>y</w:t>
      </w:r>
      <w:r w:rsidRPr="00803233">
        <w:rPr>
          <w:rFonts w:ascii="Century Gothic" w:hAnsi="Century Gothic" w:cstheme="minorHAnsi"/>
          <w:spacing w:val="-2"/>
        </w:rPr>
        <w:t xml:space="preserve"> </w:t>
      </w:r>
      <w:r w:rsidRPr="00803233">
        <w:rPr>
          <w:rFonts w:ascii="Century Gothic" w:hAnsi="Century Gothic" w:cstheme="minorHAnsi"/>
        </w:rPr>
        <w:t>sin</w:t>
      </w:r>
      <w:r w:rsidRPr="00803233">
        <w:rPr>
          <w:rFonts w:ascii="Century Gothic" w:hAnsi="Century Gothic" w:cstheme="minorHAnsi"/>
          <w:spacing w:val="2"/>
        </w:rPr>
        <w:t xml:space="preserve"> </w:t>
      </w:r>
      <w:r w:rsidRPr="00803233">
        <w:rPr>
          <w:rFonts w:ascii="Century Gothic" w:hAnsi="Century Gothic" w:cstheme="minorHAnsi"/>
        </w:rPr>
        <w:t>discriminación.</w:t>
      </w:r>
    </w:p>
    <w:p w14:paraId="2E72DADD" w14:textId="77777777" w:rsidR="0038288B" w:rsidRPr="00803233" w:rsidRDefault="0038288B" w:rsidP="001E687C">
      <w:pPr>
        <w:pStyle w:val="Prrafodelista"/>
        <w:numPr>
          <w:ilvl w:val="0"/>
          <w:numId w:val="1"/>
        </w:numPr>
        <w:tabs>
          <w:tab w:val="left" w:pos="567"/>
        </w:tabs>
        <w:ind w:left="567" w:right="-25" w:hanging="425"/>
        <w:jc w:val="both"/>
        <w:rPr>
          <w:rFonts w:ascii="Century Gothic" w:hAnsi="Century Gothic" w:cstheme="minorHAnsi"/>
          <w:b/>
        </w:rPr>
      </w:pPr>
      <w:r w:rsidRPr="00803233">
        <w:rPr>
          <w:rFonts w:ascii="Century Gothic" w:hAnsi="Century Gothic" w:cstheme="minorHAnsi"/>
          <w:b/>
        </w:rPr>
        <w:t>Trabajo colaborativo:</w:t>
      </w:r>
      <w:r w:rsidRPr="00803233">
        <w:rPr>
          <w:rFonts w:ascii="Century Gothic" w:hAnsi="Century Gothic" w:cstheme="minorHAnsi"/>
        </w:rPr>
        <w:t xml:space="preserve"> Interactúo con todos los integrantes de mi equipo, intercambiando diferentes puntos de vista, aportando a la construcción de conocimiento y contribuyendo a la innovación, el desarrollo y la eficiencia de la entidad. </w:t>
      </w:r>
    </w:p>
    <w:p w14:paraId="0743166C" w14:textId="77777777" w:rsidR="0038288B" w:rsidRPr="00803233" w:rsidRDefault="0038288B" w:rsidP="001E687C">
      <w:pPr>
        <w:pStyle w:val="Prrafodelista"/>
        <w:numPr>
          <w:ilvl w:val="0"/>
          <w:numId w:val="1"/>
        </w:numPr>
        <w:tabs>
          <w:tab w:val="left" w:pos="567"/>
        </w:tabs>
        <w:ind w:left="567" w:right="-25" w:hanging="425"/>
        <w:jc w:val="both"/>
        <w:rPr>
          <w:rFonts w:ascii="Century Gothic" w:hAnsi="Century Gothic" w:cstheme="minorHAnsi"/>
        </w:rPr>
      </w:pPr>
      <w:r w:rsidRPr="00803233">
        <w:rPr>
          <w:rFonts w:ascii="Century Gothic" w:hAnsi="Century Gothic" w:cstheme="minorHAnsi"/>
          <w:b/>
        </w:rPr>
        <w:t xml:space="preserve">Orientación al servicio: </w:t>
      </w:r>
      <w:r w:rsidRPr="00803233">
        <w:rPr>
          <w:rFonts w:ascii="Century Gothic" w:hAnsi="Century Gothic" w:cstheme="minorHAnsi"/>
        </w:rPr>
        <w:t>Comprendo las necesidades y expectativas de nuestros usuarios y partes interesadas, manteniendo una actitud de respeto, amabilidad, proactividad y diligencia.</w:t>
      </w:r>
    </w:p>
    <w:p w14:paraId="6C2F9B64" w14:textId="77777777" w:rsidR="00582CD2" w:rsidRPr="00803233" w:rsidRDefault="00582CD2" w:rsidP="00582CD2">
      <w:pPr>
        <w:pStyle w:val="Prrafodelista"/>
        <w:tabs>
          <w:tab w:val="left" w:pos="567"/>
        </w:tabs>
        <w:ind w:left="567" w:right="-25" w:firstLine="0"/>
        <w:jc w:val="both"/>
        <w:rPr>
          <w:rFonts w:ascii="Century Gothic" w:hAnsi="Century Gothic" w:cstheme="minorHAnsi"/>
        </w:rPr>
      </w:pPr>
    </w:p>
    <w:p w14:paraId="33BFE150" w14:textId="77777777" w:rsidR="0038288B" w:rsidRPr="00803233" w:rsidRDefault="0038288B" w:rsidP="007B4BB9">
      <w:pPr>
        <w:tabs>
          <w:tab w:val="left" w:pos="567"/>
        </w:tabs>
        <w:ind w:left="142" w:right="624"/>
        <w:jc w:val="both"/>
        <w:rPr>
          <w:rFonts w:ascii="Century Gothic" w:hAnsi="Century Gothic" w:cstheme="minorHAnsi"/>
          <w:b/>
          <w:sz w:val="22"/>
          <w:szCs w:val="22"/>
        </w:rPr>
      </w:pPr>
      <w:r w:rsidRPr="00803233">
        <w:rPr>
          <w:rFonts w:ascii="Century Gothic" w:hAnsi="Century Gothic" w:cstheme="minorHAnsi"/>
          <w:b/>
          <w:sz w:val="22"/>
          <w:szCs w:val="22"/>
        </w:rPr>
        <w:t>Mapa de procesos</w:t>
      </w:r>
    </w:p>
    <w:p w14:paraId="633376C1" w14:textId="4603D702" w:rsidR="0038288B" w:rsidRPr="00803233" w:rsidRDefault="0038288B" w:rsidP="002640E4">
      <w:pPr>
        <w:tabs>
          <w:tab w:val="left" w:pos="567"/>
        </w:tabs>
        <w:spacing w:after="240"/>
        <w:ind w:left="142" w:right="624"/>
        <w:jc w:val="both"/>
        <w:rPr>
          <w:rFonts w:ascii="Century Gothic" w:hAnsi="Century Gothic" w:cstheme="minorHAnsi"/>
          <w:sz w:val="22"/>
          <w:szCs w:val="22"/>
        </w:rPr>
      </w:pPr>
      <w:r w:rsidRPr="00803233">
        <w:rPr>
          <w:rFonts w:ascii="Century Gothic" w:hAnsi="Century Gothic" w:cstheme="minorHAnsi"/>
          <w:sz w:val="22"/>
          <w:szCs w:val="22"/>
        </w:rPr>
        <w:t xml:space="preserve">El Comité Institucional de Gestión y Desempeño aprobó </w:t>
      </w:r>
      <w:r w:rsidR="00582CD2" w:rsidRPr="00803233">
        <w:rPr>
          <w:rFonts w:ascii="Century Gothic" w:hAnsi="Century Gothic" w:cstheme="minorHAnsi"/>
          <w:sz w:val="22"/>
          <w:szCs w:val="22"/>
        </w:rPr>
        <w:t>el</w:t>
      </w:r>
      <w:r w:rsidRPr="00803233">
        <w:rPr>
          <w:rFonts w:ascii="Century Gothic" w:hAnsi="Century Gothic" w:cstheme="minorHAnsi"/>
          <w:sz w:val="22"/>
          <w:szCs w:val="22"/>
        </w:rPr>
        <w:t xml:space="preserve"> mapa de procesos, constituido por tres (3) procesos estratégicos, cinco (5) misionales, siete (7) de apoyo y dos (2) de evaluación, según se observa a continuación:</w:t>
      </w:r>
    </w:p>
    <w:p w14:paraId="787D37A9" w14:textId="77777777" w:rsidR="007C5C5D" w:rsidRPr="00803233" w:rsidRDefault="0038288B" w:rsidP="007B4BB9">
      <w:pPr>
        <w:keepNext/>
        <w:tabs>
          <w:tab w:val="left" w:pos="567"/>
        </w:tabs>
        <w:ind w:left="142" w:right="624"/>
        <w:jc w:val="both"/>
        <w:rPr>
          <w:rFonts w:ascii="Century Gothic" w:hAnsi="Century Gothic"/>
          <w:sz w:val="22"/>
          <w:szCs w:val="22"/>
        </w:rPr>
      </w:pPr>
      <w:r w:rsidRPr="00803233">
        <w:rPr>
          <w:rFonts w:ascii="Century Gothic" w:hAnsi="Century Gothic" w:cstheme="minorHAnsi"/>
          <w:b/>
          <w:noProof/>
          <w:sz w:val="22"/>
          <w:szCs w:val="22"/>
          <w:lang w:eastAsia="es-ES"/>
        </w:rPr>
        <w:drawing>
          <wp:inline distT="0" distB="0" distL="0" distR="0" wp14:anchorId="448FA0EF" wp14:editId="1FAD7FDE">
            <wp:extent cx="5738400" cy="3484192"/>
            <wp:effectExtent l="0" t="0" r="0" b="254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mapa d eprocesos.png"/>
                    <pic:cNvPicPr/>
                  </pic:nvPicPr>
                  <pic:blipFill>
                    <a:blip r:embed="rId20">
                      <a:extLst>
                        <a:ext uri="{28A0092B-C50C-407E-A947-70E740481C1C}">
                          <a14:useLocalDpi xmlns:a14="http://schemas.microsoft.com/office/drawing/2010/main" val="0"/>
                        </a:ext>
                      </a:extLst>
                    </a:blip>
                    <a:stretch>
                      <a:fillRect/>
                    </a:stretch>
                  </pic:blipFill>
                  <pic:spPr>
                    <a:xfrm>
                      <a:off x="0" y="0"/>
                      <a:ext cx="5773381" cy="3505432"/>
                    </a:xfrm>
                    <a:prstGeom prst="rect">
                      <a:avLst/>
                    </a:prstGeom>
                  </pic:spPr>
                </pic:pic>
              </a:graphicData>
            </a:graphic>
          </wp:inline>
        </w:drawing>
      </w:r>
    </w:p>
    <w:p w14:paraId="26708E42" w14:textId="659C6024" w:rsidR="00B60198" w:rsidRPr="003511FB" w:rsidRDefault="007C5C5D" w:rsidP="007B4BB9">
      <w:pPr>
        <w:pStyle w:val="Descripcin"/>
        <w:spacing w:after="0"/>
        <w:jc w:val="center"/>
        <w:rPr>
          <w:rFonts w:ascii="Century Gothic" w:eastAsia="Times New Roman" w:hAnsi="Century Gothic" w:cstheme="minorHAnsi"/>
          <w:i w:val="0"/>
          <w:iCs w:val="0"/>
          <w:color w:val="auto"/>
          <w:sz w:val="20"/>
          <w:szCs w:val="20"/>
          <w:lang w:eastAsia="ar-SA"/>
        </w:rPr>
      </w:pPr>
      <w:r w:rsidRPr="003511FB">
        <w:rPr>
          <w:rFonts w:ascii="Century Gothic" w:eastAsia="Times New Roman" w:hAnsi="Century Gothic" w:cstheme="minorHAnsi"/>
          <w:i w:val="0"/>
          <w:iCs w:val="0"/>
          <w:color w:val="auto"/>
          <w:sz w:val="20"/>
          <w:szCs w:val="20"/>
          <w:lang w:eastAsia="ar-SA"/>
        </w:rPr>
        <w:t xml:space="preserve">Ilustración </w:t>
      </w:r>
      <w:r w:rsidRPr="003511FB">
        <w:rPr>
          <w:rFonts w:ascii="Century Gothic" w:eastAsia="Times New Roman" w:hAnsi="Century Gothic" w:cstheme="minorHAnsi"/>
          <w:i w:val="0"/>
          <w:iCs w:val="0"/>
          <w:color w:val="auto"/>
          <w:sz w:val="20"/>
          <w:szCs w:val="20"/>
          <w:lang w:eastAsia="ar-SA"/>
        </w:rPr>
        <w:fldChar w:fldCharType="begin"/>
      </w:r>
      <w:r w:rsidRPr="003511FB">
        <w:rPr>
          <w:rFonts w:ascii="Century Gothic" w:eastAsia="Times New Roman" w:hAnsi="Century Gothic" w:cstheme="minorHAnsi"/>
          <w:i w:val="0"/>
          <w:iCs w:val="0"/>
          <w:color w:val="auto"/>
          <w:sz w:val="20"/>
          <w:szCs w:val="20"/>
          <w:lang w:eastAsia="ar-SA"/>
        </w:rPr>
        <w:instrText xml:space="preserve"> SEQ Ilustración \* ARABIC </w:instrText>
      </w:r>
      <w:r w:rsidRPr="003511FB">
        <w:rPr>
          <w:rFonts w:ascii="Century Gothic" w:eastAsia="Times New Roman" w:hAnsi="Century Gothic" w:cstheme="minorHAnsi"/>
          <w:i w:val="0"/>
          <w:iCs w:val="0"/>
          <w:color w:val="auto"/>
          <w:sz w:val="20"/>
          <w:szCs w:val="20"/>
          <w:lang w:eastAsia="ar-SA"/>
        </w:rPr>
        <w:fldChar w:fldCharType="separate"/>
      </w:r>
      <w:r w:rsidR="00E33995">
        <w:rPr>
          <w:rFonts w:ascii="Century Gothic" w:eastAsia="Times New Roman" w:hAnsi="Century Gothic" w:cstheme="minorHAnsi"/>
          <w:i w:val="0"/>
          <w:iCs w:val="0"/>
          <w:noProof/>
          <w:color w:val="auto"/>
          <w:sz w:val="20"/>
          <w:szCs w:val="20"/>
          <w:lang w:eastAsia="ar-SA"/>
        </w:rPr>
        <w:t>1</w:t>
      </w:r>
      <w:r w:rsidRPr="003511FB">
        <w:rPr>
          <w:rFonts w:ascii="Century Gothic" w:eastAsia="Times New Roman" w:hAnsi="Century Gothic" w:cstheme="minorHAnsi"/>
          <w:i w:val="0"/>
          <w:iCs w:val="0"/>
          <w:color w:val="auto"/>
          <w:sz w:val="20"/>
          <w:szCs w:val="20"/>
          <w:lang w:eastAsia="ar-SA"/>
        </w:rPr>
        <w:fldChar w:fldCharType="end"/>
      </w:r>
      <w:r w:rsidRPr="003511FB">
        <w:rPr>
          <w:rFonts w:ascii="Century Gothic" w:eastAsia="Times New Roman" w:hAnsi="Century Gothic" w:cstheme="minorHAnsi"/>
          <w:i w:val="0"/>
          <w:iCs w:val="0"/>
          <w:color w:val="auto"/>
          <w:sz w:val="20"/>
          <w:szCs w:val="20"/>
          <w:lang w:eastAsia="ar-SA"/>
        </w:rPr>
        <w:t>. Mapa de procesos del IGAC</w:t>
      </w:r>
    </w:p>
    <w:p w14:paraId="1C79D043" w14:textId="77777777" w:rsidR="00582CD2" w:rsidRPr="00803233" w:rsidRDefault="00582CD2" w:rsidP="007B4BB9">
      <w:pPr>
        <w:tabs>
          <w:tab w:val="left" w:pos="567"/>
        </w:tabs>
        <w:ind w:left="142" w:right="-25"/>
        <w:jc w:val="both"/>
        <w:rPr>
          <w:rFonts w:ascii="Century Gothic" w:hAnsi="Century Gothic" w:cstheme="minorHAnsi"/>
          <w:sz w:val="22"/>
          <w:szCs w:val="22"/>
        </w:rPr>
      </w:pPr>
    </w:p>
    <w:p w14:paraId="4A2AB83C" w14:textId="1C5C501B" w:rsidR="0038288B" w:rsidRDefault="0038288B" w:rsidP="007B4BB9">
      <w:pPr>
        <w:tabs>
          <w:tab w:val="left" w:pos="567"/>
        </w:tabs>
        <w:ind w:left="142" w:right="-25"/>
        <w:jc w:val="both"/>
        <w:rPr>
          <w:rFonts w:ascii="Century Gothic" w:hAnsi="Century Gothic" w:cstheme="minorHAnsi"/>
          <w:sz w:val="22"/>
          <w:szCs w:val="22"/>
        </w:rPr>
      </w:pPr>
      <w:r w:rsidRPr="00803233">
        <w:rPr>
          <w:rFonts w:ascii="Century Gothic" w:hAnsi="Century Gothic" w:cstheme="minorHAnsi"/>
          <w:sz w:val="22"/>
          <w:szCs w:val="22"/>
        </w:rPr>
        <w:t xml:space="preserve">En la anterior imagen se puede observar que el proceso de Gestión de Talento Humano es de apoyo y está conformado por cinco subprocesos: </w:t>
      </w:r>
      <w:r w:rsidR="00E86272" w:rsidRPr="00803233">
        <w:rPr>
          <w:rFonts w:ascii="Century Gothic" w:hAnsi="Century Gothic" w:cstheme="minorHAnsi"/>
          <w:sz w:val="22"/>
          <w:szCs w:val="22"/>
        </w:rPr>
        <w:t>A</w:t>
      </w:r>
      <w:r w:rsidRPr="00803233">
        <w:rPr>
          <w:rFonts w:ascii="Century Gothic" w:hAnsi="Century Gothic" w:cstheme="minorHAnsi"/>
          <w:sz w:val="22"/>
          <w:szCs w:val="22"/>
        </w:rPr>
        <w:t xml:space="preserve">dministración de </w:t>
      </w:r>
      <w:r w:rsidR="00E86272" w:rsidRPr="00803233">
        <w:rPr>
          <w:rFonts w:ascii="Century Gothic" w:hAnsi="Century Gothic" w:cstheme="minorHAnsi"/>
          <w:sz w:val="22"/>
          <w:szCs w:val="22"/>
        </w:rPr>
        <w:t>P</w:t>
      </w:r>
      <w:r w:rsidRPr="00803233">
        <w:rPr>
          <w:rFonts w:ascii="Century Gothic" w:hAnsi="Century Gothic" w:cstheme="minorHAnsi"/>
          <w:sz w:val="22"/>
          <w:szCs w:val="22"/>
        </w:rPr>
        <w:t xml:space="preserve">ersonal, </w:t>
      </w:r>
      <w:r w:rsidR="00E86272" w:rsidRPr="00803233">
        <w:rPr>
          <w:rFonts w:ascii="Century Gothic" w:hAnsi="Century Gothic" w:cstheme="minorHAnsi"/>
          <w:sz w:val="22"/>
          <w:szCs w:val="22"/>
        </w:rPr>
        <w:t>P</w:t>
      </w:r>
      <w:r w:rsidRPr="00803233">
        <w:rPr>
          <w:rFonts w:ascii="Century Gothic" w:hAnsi="Century Gothic" w:cstheme="minorHAnsi"/>
          <w:sz w:val="22"/>
          <w:szCs w:val="22"/>
        </w:rPr>
        <w:t xml:space="preserve">rovisión de </w:t>
      </w:r>
      <w:r w:rsidR="00E86272" w:rsidRPr="00803233">
        <w:rPr>
          <w:rFonts w:ascii="Century Gothic" w:hAnsi="Century Gothic" w:cstheme="minorHAnsi"/>
          <w:sz w:val="22"/>
          <w:szCs w:val="22"/>
        </w:rPr>
        <w:t>E</w:t>
      </w:r>
      <w:r w:rsidRPr="00803233">
        <w:rPr>
          <w:rFonts w:ascii="Century Gothic" w:hAnsi="Century Gothic" w:cstheme="minorHAnsi"/>
          <w:sz w:val="22"/>
          <w:szCs w:val="22"/>
        </w:rPr>
        <w:t xml:space="preserve">mpleo, </w:t>
      </w:r>
      <w:r w:rsidR="00E86272" w:rsidRPr="00803233">
        <w:rPr>
          <w:rFonts w:ascii="Century Gothic" w:hAnsi="Century Gothic" w:cstheme="minorHAnsi"/>
          <w:sz w:val="22"/>
          <w:szCs w:val="22"/>
        </w:rPr>
        <w:t>C</w:t>
      </w:r>
      <w:r w:rsidRPr="00803233">
        <w:rPr>
          <w:rFonts w:ascii="Century Gothic" w:hAnsi="Century Gothic" w:cstheme="minorHAnsi"/>
          <w:sz w:val="22"/>
          <w:szCs w:val="22"/>
        </w:rPr>
        <w:t xml:space="preserve">alidad de </w:t>
      </w:r>
      <w:r w:rsidR="00E86272" w:rsidRPr="00803233">
        <w:rPr>
          <w:rFonts w:ascii="Century Gothic" w:hAnsi="Century Gothic" w:cstheme="minorHAnsi"/>
          <w:sz w:val="22"/>
          <w:szCs w:val="22"/>
        </w:rPr>
        <w:t>V</w:t>
      </w:r>
      <w:r w:rsidRPr="00803233">
        <w:rPr>
          <w:rFonts w:ascii="Century Gothic" w:hAnsi="Century Gothic" w:cstheme="minorHAnsi"/>
          <w:sz w:val="22"/>
          <w:szCs w:val="22"/>
        </w:rPr>
        <w:t xml:space="preserve">ida, Gestión de Seguridad y Salud en el Trabajo y Formación y Gestión de </w:t>
      </w:r>
      <w:r w:rsidR="00E86272" w:rsidRPr="00803233">
        <w:rPr>
          <w:rFonts w:ascii="Century Gothic" w:hAnsi="Century Gothic" w:cstheme="minorHAnsi"/>
          <w:sz w:val="22"/>
          <w:szCs w:val="22"/>
        </w:rPr>
        <w:t>D</w:t>
      </w:r>
      <w:r w:rsidRPr="00803233">
        <w:rPr>
          <w:rFonts w:ascii="Century Gothic" w:hAnsi="Century Gothic" w:cstheme="minorHAnsi"/>
          <w:sz w:val="22"/>
          <w:szCs w:val="22"/>
        </w:rPr>
        <w:t>esempeño.</w:t>
      </w:r>
    </w:p>
    <w:p w14:paraId="0995527E" w14:textId="77777777" w:rsidR="002640E4" w:rsidRPr="00803233" w:rsidRDefault="002640E4" w:rsidP="007B4BB9">
      <w:pPr>
        <w:tabs>
          <w:tab w:val="left" w:pos="567"/>
        </w:tabs>
        <w:ind w:left="142" w:right="-25"/>
        <w:jc w:val="both"/>
        <w:rPr>
          <w:rFonts w:ascii="Century Gothic" w:hAnsi="Century Gothic" w:cstheme="minorHAnsi"/>
          <w:sz w:val="22"/>
          <w:szCs w:val="22"/>
        </w:rPr>
      </w:pPr>
    </w:p>
    <w:p w14:paraId="4D8B92C5" w14:textId="77777777" w:rsidR="00582CD2" w:rsidRPr="00803233" w:rsidRDefault="00582CD2" w:rsidP="007B4BB9">
      <w:pPr>
        <w:tabs>
          <w:tab w:val="left" w:pos="567"/>
        </w:tabs>
        <w:ind w:left="142" w:right="624"/>
        <w:jc w:val="both"/>
        <w:rPr>
          <w:rFonts w:ascii="Century Gothic" w:hAnsi="Century Gothic" w:cstheme="minorHAnsi"/>
          <w:b/>
          <w:sz w:val="22"/>
          <w:szCs w:val="22"/>
        </w:rPr>
      </w:pPr>
    </w:p>
    <w:p w14:paraId="63EABCBF" w14:textId="08375384" w:rsidR="0038288B" w:rsidRPr="00803233" w:rsidRDefault="0038288B" w:rsidP="00582CD2">
      <w:pPr>
        <w:tabs>
          <w:tab w:val="left" w:pos="567"/>
        </w:tabs>
        <w:spacing w:after="240"/>
        <w:ind w:left="142" w:right="624"/>
        <w:jc w:val="both"/>
        <w:rPr>
          <w:rFonts w:ascii="Century Gothic" w:hAnsi="Century Gothic" w:cstheme="minorHAnsi"/>
          <w:b/>
          <w:sz w:val="22"/>
          <w:szCs w:val="22"/>
        </w:rPr>
      </w:pPr>
      <w:r w:rsidRPr="00803233">
        <w:rPr>
          <w:rFonts w:ascii="Century Gothic" w:hAnsi="Century Gothic" w:cstheme="minorHAnsi"/>
          <w:b/>
          <w:sz w:val="22"/>
          <w:szCs w:val="22"/>
        </w:rPr>
        <w:lastRenderedPageBreak/>
        <w:t>DOFA Institucional</w:t>
      </w:r>
    </w:p>
    <w:p w14:paraId="3F57DB41" w14:textId="77777777" w:rsidR="0038288B" w:rsidRPr="00803233" w:rsidRDefault="0038288B" w:rsidP="007B4BB9">
      <w:pPr>
        <w:tabs>
          <w:tab w:val="left" w:pos="567"/>
        </w:tabs>
        <w:ind w:left="142" w:right="-25"/>
        <w:jc w:val="both"/>
        <w:rPr>
          <w:rFonts w:ascii="Century Gothic" w:hAnsi="Century Gothic" w:cstheme="minorHAnsi"/>
          <w:sz w:val="22"/>
          <w:szCs w:val="22"/>
        </w:rPr>
      </w:pPr>
      <w:r w:rsidRPr="00803233">
        <w:rPr>
          <w:rFonts w:ascii="Century Gothic" w:hAnsi="Century Gothic" w:cstheme="minorHAnsi"/>
          <w:sz w:val="22"/>
          <w:szCs w:val="22"/>
        </w:rPr>
        <w:t>Una vez revisada la matriz DOFA (Debilidades, Oportunidades, Fortalezas y Amenazas) del IGAC se listan a continuación aquellos aspectos en los que la Subdirección de Talento Humano tiene implicaciones directas:</w:t>
      </w:r>
    </w:p>
    <w:p w14:paraId="28832DB9" w14:textId="5B03FCB1" w:rsidR="0038288B" w:rsidRPr="00803233" w:rsidRDefault="0038288B" w:rsidP="007B4BB9">
      <w:pPr>
        <w:pStyle w:val="Descripcin"/>
        <w:keepNext/>
        <w:spacing w:after="0"/>
        <w:jc w:val="center"/>
        <w:rPr>
          <w:rFonts w:ascii="Century Gothic" w:hAnsi="Century Gothic"/>
          <w:i w:val="0"/>
          <w:color w:val="auto"/>
          <w:sz w:val="22"/>
          <w:szCs w:val="22"/>
        </w:rPr>
      </w:pPr>
      <w:r w:rsidRPr="00803233">
        <w:rPr>
          <w:rFonts w:ascii="Century Gothic" w:hAnsi="Century Gothic"/>
          <w:i w:val="0"/>
          <w:color w:val="auto"/>
          <w:sz w:val="22"/>
          <w:szCs w:val="22"/>
        </w:rPr>
        <w:t xml:space="preserve">Tabla </w:t>
      </w:r>
      <w:r w:rsidRPr="00803233">
        <w:rPr>
          <w:rFonts w:ascii="Century Gothic" w:hAnsi="Century Gothic"/>
          <w:i w:val="0"/>
          <w:color w:val="auto"/>
          <w:sz w:val="22"/>
          <w:szCs w:val="22"/>
        </w:rPr>
        <w:fldChar w:fldCharType="begin"/>
      </w:r>
      <w:r w:rsidRPr="00803233">
        <w:rPr>
          <w:rFonts w:ascii="Century Gothic" w:hAnsi="Century Gothic"/>
          <w:i w:val="0"/>
          <w:color w:val="auto"/>
          <w:sz w:val="22"/>
          <w:szCs w:val="22"/>
        </w:rPr>
        <w:instrText xml:space="preserve"> SEQ Tabla \* ARABIC </w:instrText>
      </w:r>
      <w:r w:rsidRPr="00803233">
        <w:rPr>
          <w:rFonts w:ascii="Century Gothic" w:hAnsi="Century Gothic"/>
          <w:i w:val="0"/>
          <w:color w:val="auto"/>
          <w:sz w:val="22"/>
          <w:szCs w:val="22"/>
        </w:rPr>
        <w:fldChar w:fldCharType="separate"/>
      </w:r>
      <w:r w:rsidR="004218FF">
        <w:rPr>
          <w:rFonts w:ascii="Century Gothic" w:hAnsi="Century Gothic"/>
          <w:i w:val="0"/>
          <w:noProof/>
          <w:color w:val="auto"/>
          <w:sz w:val="22"/>
          <w:szCs w:val="22"/>
        </w:rPr>
        <w:t>4</w:t>
      </w:r>
      <w:r w:rsidRPr="00803233">
        <w:rPr>
          <w:rFonts w:ascii="Century Gothic" w:hAnsi="Century Gothic"/>
          <w:i w:val="0"/>
          <w:color w:val="auto"/>
          <w:sz w:val="22"/>
          <w:szCs w:val="22"/>
        </w:rPr>
        <w:fldChar w:fldCharType="end"/>
      </w:r>
      <w:r w:rsidRPr="00803233">
        <w:rPr>
          <w:rFonts w:ascii="Century Gothic" w:hAnsi="Century Gothic"/>
          <w:i w:val="0"/>
          <w:color w:val="auto"/>
          <w:sz w:val="22"/>
          <w:szCs w:val="22"/>
        </w:rPr>
        <w:t>. DOFA IGAC</w:t>
      </w:r>
    </w:p>
    <w:tbl>
      <w:tblPr>
        <w:tblStyle w:val="Tablaconcuadrcula"/>
        <w:tblW w:w="0" w:type="auto"/>
        <w:tblInd w:w="142" w:type="dxa"/>
        <w:tblLook w:val="04A0" w:firstRow="1" w:lastRow="0" w:firstColumn="1" w:lastColumn="0" w:noHBand="0" w:noVBand="1"/>
      </w:tblPr>
      <w:tblGrid>
        <w:gridCol w:w="3660"/>
        <w:gridCol w:w="5622"/>
      </w:tblGrid>
      <w:tr w:rsidR="0038288B" w:rsidRPr="00020112" w14:paraId="784DFF88" w14:textId="77777777" w:rsidTr="00407755">
        <w:tc>
          <w:tcPr>
            <w:tcW w:w="3822" w:type="dxa"/>
            <w:shd w:val="clear" w:color="auto" w:fill="F2F2F2" w:themeFill="background1" w:themeFillShade="F2"/>
            <w:vAlign w:val="center"/>
          </w:tcPr>
          <w:p w14:paraId="4B7DD544" w14:textId="77777777" w:rsidR="0038288B" w:rsidRPr="00020112" w:rsidRDefault="0038288B" w:rsidP="007B4BB9">
            <w:pPr>
              <w:tabs>
                <w:tab w:val="left" w:pos="567"/>
              </w:tabs>
              <w:ind w:right="624"/>
              <w:jc w:val="center"/>
              <w:rPr>
                <w:rFonts w:ascii="Century Gothic" w:hAnsi="Century Gothic" w:cstheme="minorHAnsi"/>
                <w:b/>
                <w:sz w:val="20"/>
                <w:szCs w:val="20"/>
              </w:rPr>
            </w:pPr>
            <w:r w:rsidRPr="00020112">
              <w:rPr>
                <w:rFonts w:ascii="Century Gothic" w:hAnsi="Century Gothic" w:cstheme="minorHAnsi"/>
                <w:b/>
                <w:sz w:val="20"/>
                <w:szCs w:val="20"/>
              </w:rPr>
              <w:t>FORTALEZAS (F)</w:t>
            </w:r>
          </w:p>
        </w:tc>
        <w:tc>
          <w:tcPr>
            <w:tcW w:w="6066" w:type="dxa"/>
            <w:shd w:val="clear" w:color="auto" w:fill="F2F2F2" w:themeFill="background1" w:themeFillShade="F2"/>
            <w:vAlign w:val="center"/>
          </w:tcPr>
          <w:p w14:paraId="356B8159" w14:textId="77777777" w:rsidR="0038288B" w:rsidRPr="00020112" w:rsidRDefault="0038288B" w:rsidP="007B4BB9">
            <w:pPr>
              <w:tabs>
                <w:tab w:val="left" w:pos="567"/>
              </w:tabs>
              <w:ind w:right="624"/>
              <w:jc w:val="center"/>
              <w:rPr>
                <w:rFonts w:ascii="Century Gothic" w:hAnsi="Century Gothic" w:cstheme="minorHAnsi"/>
                <w:b/>
                <w:sz w:val="20"/>
                <w:szCs w:val="20"/>
              </w:rPr>
            </w:pPr>
            <w:r w:rsidRPr="00020112">
              <w:rPr>
                <w:rFonts w:ascii="Century Gothic" w:hAnsi="Century Gothic" w:cstheme="minorHAnsi"/>
                <w:b/>
                <w:sz w:val="20"/>
                <w:szCs w:val="20"/>
              </w:rPr>
              <w:t>DEBILIDADES (D)</w:t>
            </w:r>
          </w:p>
        </w:tc>
      </w:tr>
      <w:tr w:rsidR="0038288B" w:rsidRPr="00020112" w14:paraId="69D5F1B1" w14:textId="77777777" w:rsidTr="00407755">
        <w:tc>
          <w:tcPr>
            <w:tcW w:w="3822" w:type="dxa"/>
            <w:tcBorders>
              <w:bottom w:val="single" w:sz="4" w:space="0" w:color="auto"/>
            </w:tcBorders>
          </w:tcPr>
          <w:p w14:paraId="6350FA31" w14:textId="77777777" w:rsidR="0038288B" w:rsidRPr="00020112" w:rsidRDefault="0038288B" w:rsidP="007B4BB9">
            <w:pPr>
              <w:tabs>
                <w:tab w:val="left" w:pos="567"/>
              </w:tabs>
              <w:ind w:right="624"/>
              <w:jc w:val="both"/>
              <w:rPr>
                <w:rFonts w:ascii="Century Gothic" w:hAnsi="Century Gothic" w:cstheme="minorHAnsi"/>
                <w:sz w:val="20"/>
                <w:szCs w:val="20"/>
                <w:lang w:val="es-CO"/>
              </w:rPr>
            </w:pPr>
            <w:r w:rsidRPr="00020112">
              <w:rPr>
                <w:rFonts w:ascii="Century Gothic" w:hAnsi="Century Gothic" w:cstheme="minorHAnsi"/>
                <w:sz w:val="20"/>
                <w:szCs w:val="20"/>
                <w:lang w:val="es-CO"/>
              </w:rPr>
              <w:t>* Proceso de modernización institucional en curso para profesionalizar y adaptar la organización a los nuevos retos de la política catastral</w:t>
            </w:r>
          </w:p>
          <w:p w14:paraId="349B1852" w14:textId="77777777" w:rsidR="0038288B" w:rsidRPr="00020112" w:rsidRDefault="0038288B" w:rsidP="007B4BB9">
            <w:pPr>
              <w:tabs>
                <w:tab w:val="left" w:pos="567"/>
              </w:tabs>
              <w:ind w:right="624"/>
              <w:jc w:val="both"/>
              <w:rPr>
                <w:rFonts w:ascii="Century Gothic" w:hAnsi="Century Gothic" w:cstheme="minorHAnsi"/>
                <w:sz w:val="20"/>
                <w:szCs w:val="20"/>
                <w:lang w:val="es-CO"/>
              </w:rPr>
            </w:pPr>
            <w:r w:rsidRPr="00020112">
              <w:rPr>
                <w:rFonts w:ascii="Century Gothic" w:hAnsi="Century Gothic" w:cstheme="minorHAnsi"/>
                <w:sz w:val="20"/>
                <w:szCs w:val="20"/>
                <w:lang w:val="es-CO"/>
              </w:rPr>
              <w:t>* Talento humano altamente calificado</w:t>
            </w:r>
          </w:p>
          <w:p w14:paraId="3D00D88E" w14:textId="77777777" w:rsidR="0038288B" w:rsidRPr="00020112" w:rsidRDefault="0038288B" w:rsidP="007B4BB9">
            <w:pPr>
              <w:tabs>
                <w:tab w:val="left" w:pos="567"/>
              </w:tabs>
              <w:ind w:right="624"/>
              <w:jc w:val="both"/>
              <w:rPr>
                <w:rFonts w:ascii="Century Gothic" w:hAnsi="Century Gothic" w:cstheme="minorHAnsi"/>
                <w:sz w:val="20"/>
                <w:szCs w:val="20"/>
                <w:lang w:val="es-CO"/>
              </w:rPr>
            </w:pPr>
            <w:r w:rsidRPr="00020112">
              <w:rPr>
                <w:rFonts w:ascii="Century Gothic" w:hAnsi="Century Gothic" w:cstheme="minorHAnsi"/>
                <w:sz w:val="20"/>
                <w:szCs w:val="20"/>
                <w:lang w:val="es-CO"/>
              </w:rPr>
              <w:t>* Equipo directivo comprometido y alineado con estrategia de la entidad</w:t>
            </w:r>
          </w:p>
          <w:p w14:paraId="6480A676" w14:textId="77777777" w:rsidR="0038288B" w:rsidRPr="00020112" w:rsidRDefault="0038288B" w:rsidP="007B4BB9">
            <w:pPr>
              <w:tabs>
                <w:tab w:val="left" w:pos="567"/>
              </w:tabs>
              <w:ind w:right="624"/>
              <w:jc w:val="both"/>
              <w:rPr>
                <w:rFonts w:ascii="Century Gothic" w:hAnsi="Century Gothic" w:cstheme="minorHAnsi"/>
                <w:sz w:val="20"/>
                <w:szCs w:val="20"/>
                <w:lang w:val="es-CO"/>
              </w:rPr>
            </w:pPr>
            <w:r w:rsidRPr="00020112">
              <w:rPr>
                <w:rFonts w:ascii="Century Gothic" w:hAnsi="Century Gothic" w:cstheme="minorHAnsi"/>
                <w:sz w:val="20"/>
                <w:szCs w:val="20"/>
                <w:lang w:val="es-CO"/>
              </w:rPr>
              <w:t>* Entidad atractiva para el mercado laboral</w:t>
            </w:r>
          </w:p>
        </w:tc>
        <w:tc>
          <w:tcPr>
            <w:tcW w:w="6066" w:type="dxa"/>
            <w:tcBorders>
              <w:bottom w:val="single" w:sz="4" w:space="0" w:color="auto"/>
            </w:tcBorders>
          </w:tcPr>
          <w:p w14:paraId="367EE5C5" w14:textId="77777777" w:rsidR="0038288B" w:rsidRPr="00020112" w:rsidRDefault="0038288B" w:rsidP="007B4BB9">
            <w:pPr>
              <w:tabs>
                <w:tab w:val="left" w:pos="567"/>
                <w:tab w:val="left" w:pos="4852"/>
              </w:tabs>
              <w:ind w:right="8"/>
              <w:jc w:val="both"/>
              <w:rPr>
                <w:rFonts w:ascii="Century Gothic" w:hAnsi="Century Gothic" w:cstheme="minorHAnsi"/>
                <w:sz w:val="20"/>
                <w:szCs w:val="20"/>
                <w:lang w:val="es-CO"/>
              </w:rPr>
            </w:pPr>
            <w:r w:rsidRPr="00020112">
              <w:rPr>
                <w:rFonts w:ascii="Century Gothic" w:hAnsi="Century Gothic" w:cstheme="minorHAnsi"/>
                <w:sz w:val="20"/>
                <w:szCs w:val="20"/>
                <w:lang w:val="es-CO"/>
              </w:rPr>
              <w:t>* El 65% de la planta de personal está conformada por personal técnico y asistencial, lo que conlleva a la entidad a realizar contratación directa de profesionales.</w:t>
            </w:r>
          </w:p>
          <w:p w14:paraId="3D41756F" w14:textId="77777777" w:rsidR="0038288B" w:rsidRPr="00020112" w:rsidRDefault="0038288B" w:rsidP="007B4BB9">
            <w:pPr>
              <w:tabs>
                <w:tab w:val="left" w:pos="567"/>
                <w:tab w:val="left" w:pos="4852"/>
              </w:tabs>
              <w:ind w:right="8"/>
              <w:jc w:val="both"/>
              <w:rPr>
                <w:rFonts w:ascii="Century Gothic" w:hAnsi="Century Gothic" w:cstheme="minorHAnsi"/>
                <w:sz w:val="20"/>
                <w:szCs w:val="20"/>
                <w:lang w:val="es-CO"/>
              </w:rPr>
            </w:pPr>
            <w:r w:rsidRPr="00020112">
              <w:rPr>
                <w:rFonts w:ascii="Century Gothic" w:hAnsi="Century Gothic" w:cstheme="minorHAnsi"/>
                <w:sz w:val="20"/>
                <w:szCs w:val="20"/>
                <w:lang w:val="es-CO"/>
              </w:rPr>
              <w:t>* Deficiencia en la transferencia del conocimiento técnico por parte de los servidores y contratistas que se retiran de la entidad</w:t>
            </w:r>
          </w:p>
          <w:p w14:paraId="1342E603" w14:textId="77777777" w:rsidR="0038288B" w:rsidRPr="00020112" w:rsidRDefault="0038288B" w:rsidP="007B4BB9">
            <w:pPr>
              <w:tabs>
                <w:tab w:val="left" w:pos="567"/>
                <w:tab w:val="left" w:pos="4852"/>
              </w:tabs>
              <w:ind w:right="8"/>
              <w:jc w:val="both"/>
              <w:rPr>
                <w:rFonts w:ascii="Century Gothic" w:hAnsi="Century Gothic" w:cstheme="minorHAnsi"/>
                <w:sz w:val="20"/>
                <w:szCs w:val="20"/>
                <w:lang w:val="es-CO"/>
              </w:rPr>
            </w:pPr>
            <w:r w:rsidRPr="00020112">
              <w:rPr>
                <w:rFonts w:ascii="Century Gothic" w:hAnsi="Century Gothic" w:cstheme="minorHAnsi"/>
                <w:sz w:val="20"/>
                <w:szCs w:val="20"/>
                <w:lang w:val="es-CO"/>
              </w:rPr>
              <w:t>* Resistencia al cambio organizacional y a la nueva política catastral que puede impactar la percepción positiva o negativa en el ambiente laboral</w:t>
            </w:r>
          </w:p>
          <w:p w14:paraId="087ECDE5" w14:textId="77777777" w:rsidR="0038288B" w:rsidRPr="00020112" w:rsidRDefault="0038288B" w:rsidP="007B4BB9">
            <w:pPr>
              <w:tabs>
                <w:tab w:val="left" w:pos="567"/>
                <w:tab w:val="left" w:pos="4852"/>
              </w:tabs>
              <w:ind w:right="8"/>
              <w:jc w:val="both"/>
              <w:rPr>
                <w:rFonts w:ascii="Century Gothic" w:hAnsi="Century Gothic" w:cstheme="minorHAnsi"/>
                <w:sz w:val="20"/>
                <w:szCs w:val="20"/>
                <w:lang w:val="es-CO"/>
              </w:rPr>
            </w:pPr>
            <w:r w:rsidRPr="00020112">
              <w:rPr>
                <w:rFonts w:ascii="Century Gothic" w:hAnsi="Century Gothic" w:cstheme="minorHAnsi"/>
                <w:sz w:val="20"/>
                <w:szCs w:val="20"/>
                <w:lang w:val="es-CO"/>
              </w:rPr>
              <w:t>* Diferencias en los niveles de Remuneración de servidores del IGAC respecto a otras entidades del sector público</w:t>
            </w:r>
          </w:p>
          <w:p w14:paraId="03AD84A4" w14:textId="77777777" w:rsidR="0038288B" w:rsidRPr="00020112" w:rsidRDefault="0038288B" w:rsidP="007B4BB9">
            <w:pPr>
              <w:tabs>
                <w:tab w:val="left" w:pos="567"/>
                <w:tab w:val="left" w:pos="4852"/>
              </w:tabs>
              <w:ind w:right="8"/>
              <w:jc w:val="both"/>
              <w:rPr>
                <w:rFonts w:ascii="Century Gothic" w:hAnsi="Century Gothic" w:cstheme="minorHAnsi"/>
                <w:sz w:val="20"/>
                <w:szCs w:val="20"/>
                <w:lang w:val="es-CO"/>
              </w:rPr>
            </w:pPr>
            <w:r w:rsidRPr="00020112">
              <w:rPr>
                <w:rFonts w:ascii="Century Gothic" w:hAnsi="Century Gothic" w:cstheme="minorHAnsi"/>
                <w:sz w:val="20"/>
                <w:szCs w:val="20"/>
                <w:lang w:val="es-CO"/>
              </w:rPr>
              <w:t>* Falta de articulación para la gestión entre las dependencias y las direcciones territoriales para el logro de la gestión institucional.</w:t>
            </w:r>
          </w:p>
          <w:p w14:paraId="32C62EC4" w14:textId="77777777" w:rsidR="0038288B" w:rsidRPr="00020112" w:rsidRDefault="0038288B" w:rsidP="007B4BB9">
            <w:pPr>
              <w:tabs>
                <w:tab w:val="left" w:pos="567"/>
                <w:tab w:val="left" w:pos="4852"/>
              </w:tabs>
              <w:ind w:right="8"/>
              <w:jc w:val="both"/>
              <w:rPr>
                <w:rFonts w:ascii="Century Gothic" w:hAnsi="Century Gothic" w:cstheme="minorHAnsi"/>
                <w:sz w:val="20"/>
                <w:szCs w:val="20"/>
                <w:lang w:val="es-CO"/>
              </w:rPr>
            </w:pPr>
            <w:r w:rsidRPr="00020112">
              <w:rPr>
                <w:rFonts w:ascii="Century Gothic" w:hAnsi="Century Gothic" w:cstheme="minorHAnsi"/>
                <w:sz w:val="20"/>
                <w:szCs w:val="20"/>
                <w:lang w:val="es-CO"/>
              </w:rPr>
              <w:t>* Cargos de planta de personal de las territoriales conformados de manera heterogénea, lo cual impide unificar roles</w:t>
            </w:r>
          </w:p>
          <w:p w14:paraId="77FCEEF7" w14:textId="77777777" w:rsidR="0038288B" w:rsidRPr="00020112" w:rsidRDefault="0038288B" w:rsidP="007B4BB9">
            <w:pPr>
              <w:tabs>
                <w:tab w:val="left" w:pos="567"/>
                <w:tab w:val="left" w:pos="4852"/>
              </w:tabs>
              <w:ind w:right="8"/>
              <w:jc w:val="both"/>
              <w:rPr>
                <w:rFonts w:ascii="Century Gothic" w:hAnsi="Century Gothic" w:cstheme="minorHAnsi"/>
                <w:sz w:val="20"/>
                <w:szCs w:val="20"/>
                <w:lang w:val="es-CO"/>
              </w:rPr>
            </w:pPr>
            <w:r w:rsidRPr="00020112">
              <w:rPr>
                <w:rFonts w:ascii="Century Gothic" w:hAnsi="Century Gothic" w:cstheme="minorHAnsi"/>
                <w:sz w:val="20"/>
                <w:szCs w:val="20"/>
                <w:lang w:val="es-CO"/>
              </w:rPr>
              <w:t>* Dificultad en la articulación e integración de los sistemas de gestión de la entidad</w:t>
            </w:r>
          </w:p>
          <w:p w14:paraId="3D686ACC" w14:textId="77777777" w:rsidR="0038288B" w:rsidRPr="00020112" w:rsidRDefault="0038288B" w:rsidP="007B4BB9">
            <w:pPr>
              <w:tabs>
                <w:tab w:val="left" w:pos="567"/>
                <w:tab w:val="left" w:pos="4852"/>
              </w:tabs>
              <w:ind w:right="8"/>
              <w:jc w:val="both"/>
              <w:rPr>
                <w:rFonts w:ascii="Century Gothic" w:hAnsi="Century Gothic" w:cstheme="minorHAnsi"/>
                <w:sz w:val="20"/>
                <w:szCs w:val="20"/>
                <w:lang w:val="es-CO"/>
              </w:rPr>
            </w:pPr>
            <w:r w:rsidRPr="00020112">
              <w:rPr>
                <w:rFonts w:ascii="Century Gothic" w:hAnsi="Century Gothic" w:cstheme="minorHAnsi"/>
                <w:sz w:val="20"/>
                <w:szCs w:val="20"/>
                <w:lang w:val="es-CO"/>
              </w:rPr>
              <w:t>* Falta de uso y apropiación de la tecnología por parte de los funcionarios</w:t>
            </w:r>
          </w:p>
        </w:tc>
      </w:tr>
      <w:tr w:rsidR="0038288B" w:rsidRPr="00020112" w14:paraId="3171637C" w14:textId="77777777" w:rsidTr="00407755">
        <w:tc>
          <w:tcPr>
            <w:tcW w:w="3822" w:type="dxa"/>
            <w:shd w:val="clear" w:color="auto" w:fill="F2F2F2" w:themeFill="background1" w:themeFillShade="F2"/>
            <w:vAlign w:val="center"/>
          </w:tcPr>
          <w:p w14:paraId="4FA60E7B" w14:textId="77777777" w:rsidR="0038288B" w:rsidRPr="00020112" w:rsidRDefault="0038288B" w:rsidP="007B4BB9">
            <w:pPr>
              <w:tabs>
                <w:tab w:val="left" w:pos="567"/>
              </w:tabs>
              <w:ind w:right="624"/>
              <w:jc w:val="center"/>
              <w:rPr>
                <w:rFonts w:ascii="Century Gothic" w:hAnsi="Century Gothic" w:cstheme="minorHAnsi"/>
                <w:b/>
                <w:sz w:val="20"/>
                <w:szCs w:val="20"/>
              </w:rPr>
            </w:pPr>
            <w:r w:rsidRPr="00020112">
              <w:rPr>
                <w:rFonts w:ascii="Century Gothic" w:hAnsi="Century Gothic" w:cstheme="minorHAnsi"/>
                <w:b/>
                <w:sz w:val="20"/>
                <w:szCs w:val="20"/>
              </w:rPr>
              <w:t>OPORTUNIDADES (O)</w:t>
            </w:r>
          </w:p>
        </w:tc>
        <w:tc>
          <w:tcPr>
            <w:tcW w:w="6066" w:type="dxa"/>
            <w:shd w:val="clear" w:color="auto" w:fill="F2F2F2" w:themeFill="background1" w:themeFillShade="F2"/>
            <w:vAlign w:val="center"/>
          </w:tcPr>
          <w:p w14:paraId="30867634" w14:textId="77777777" w:rsidR="0038288B" w:rsidRPr="00020112" w:rsidRDefault="0038288B" w:rsidP="007B4BB9">
            <w:pPr>
              <w:tabs>
                <w:tab w:val="left" w:pos="567"/>
              </w:tabs>
              <w:ind w:right="624"/>
              <w:jc w:val="center"/>
              <w:rPr>
                <w:rFonts w:ascii="Century Gothic" w:hAnsi="Century Gothic" w:cstheme="minorHAnsi"/>
                <w:b/>
                <w:sz w:val="20"/>
                <w:szCs w:val="20"/>
              </w:rPr>
            </w:pPr>
            <w:r w:rsidRPr="00020112">
              <w:rPr>
                <w:rFonts w:ascii="Century Gothic" w:hAnsi="Century Gothic" w:cstheme="minorHAnsi"/>
                <w:b/>
                <w:sz w:val="20"/>
                <w:szCs w:val="20"/>
              </w:rPr>
              <w:t>AMENAZAS (A)</w:t>
            </w:r>
          </w:p>
        </w:tc>
      </w:tr>
      <w:tr w:rsidR="0038288B" w:rsidRPr="00020112" w14:paraId="66FA5423" w14:textId="77777777" w:rsidTr="00407755">
        <w:tc>
          <w:tcPr>
            <w:tcW w:w="3822" w:type="dxa"/>
          </w:tcPr>
          <w:p w14:paraId="66026788" w14:textId="77777777" w:rsidR="0038288B" w:rsidRPr="00020112" w:rsidRDefault="0038288B" w:rsidP="007B4BB9">
            <w:pPr>
              <w:tabs>
                <w:tab w:val="left" w:pos="567"/>
              </w:tabs>
              <w:ind w:right="624"/>
              <w:jc w:val="both"/>
              <w:rPr>
                <w:rFonts w:ascii="Century Gothic" w:hAnsi="Century Gothic" w:cstheme="minorHAnsi"/>
                <w:sz w:val="20"/>
                <w:szCs w:val="20"/>
              </w:rPr>
            </w:pPr>
          </w:p>
        </w:tc>
        <w:tc>
          <w:tcPr>
            <w:tcW w:w="6066" w:type="dxa"/>
          </w:tcPr>
          <w:p w14:paraId="054AC44C" w14:textId="77777777" w:rsidR="0038288B" w:rsidRPr="00020112" w:rsidRDefault="0038288B" w:rsidP="007B4BB9">
            <w:pPr>
              <w:tabs>
                <w:tab w:val="left" w:pos="567"/>
              </w:tabs>
              <w:ind w:right="624"/>
              <w:jc w:val="both"/>
              <w:rPr>
                <w:rFonts w:ascii="Century Gothic" w:hAnsi="Century Gothic" w:cstheme="minorHAnsi"/>
                <w:sz w:val="20"/>
                <w:szCs w:val="20"/>
                <w:lang w:val="es-CO"/>
              </w:rPr>
            </w:pPr>
            <w:r w:rsidRPr="00020112">
              <w:rPr>
                <w:rFonts w:ascii="Century Gothic" w:hAnsi="Century Gothic" w:cstheme="minorHAnsi"/>
                <w:sz w:val="20"/>
                <w:szCs w:val="20"/>
                <w:lang w:val="es-CO"/>
              </w:rPr>
              <w:t>* Mejores condiciones laborales y de remuneración en otras entidades u organizaciones del sector público y privado.</w:t>
            </w:r>
          </w:p>
          <w:p w14:paraId="20593CB3" w14:textId="77777777" w:rsidR="0038288B" w:rsidRPr="00020112" w:rsidRDefault="0038288B" w:rsidP="007B4BB9">
            <w:pPr>
              <w:tabs>
                <w:tab w:val="left" w:pos="567"/>
              </w:tabs>
              <w:ind w:right="624"/>
              <w:jc w:val="both"/>
              <w:rPr>
                <w:rFonts w:ascii="Century Gothic" w:hAnsi="Century Gothic" w:cstheme="minorHAnsi"/>
                <w:sz w:val="20"/>
                <w:szCs w:val="20"/>
                <w:lang w:val="es-CO"/>
              </w:rPr>
            </w:pPr>
            <w:r w:rsidRPr="00020112">
              <w:rPr>
                <w:rFonts w:ascii="Century Gothic" w:hAnsi="Century Gothic" w:cstheme="minorHAnsi"/>
                <w:sz w:val="20"/>
                <w:szCs w:val="20"/>
                <w:lang w:val="es-CO"/>
              </w:rPr>
              <w:t>* Problemas de orden público que limita el acceso al territorio para el cumplimiento de la misión institucional</w:t>
            </w:r>
          </w:p>
          <w:p w14:paraId="1A7A757F" w14:textId="77777777" w:rsidR="0038288B" w:rsidRPr="00020112" w:rsidRDefault="0038288B" w:rsidP="007B4BB9">
            <w:pPr>
              <w:tabs>
                <w:tab w:val="left" w:pos="567"/>
              </w:tabs>
              <w:ind w:right="624"/>
              <w:jc w:val="both"/>
              <w:rPr>
                <w:rFonts w:ascii="Century Gothic" w:hAnsi="Century Gothic" w:cstheme="minorHAnsi"/>
                <w:sz w:val="20"/>
                <w:szCs w:val="20"/>
                <w:lang w:val="es-CO"/>
              </w:rPr>
            </w:pPr>
            <w:r w:rsidRPr="00020112">
              <w:rPr>
                <w:rFonts w:ascii="Century Gothic" w:hAnsi="Century Gothic" w:cstheme="minorHAnsi"/>
                <w:sz w:val="20"/>
                <w:szCs w:val="20"/>
                <w:lang w:val="es-CO"/>
              </w:rPr>
              <w:t>* Dificultad para realizar trabajo de campo debido a las medidas sanitarias adoptadas por la pandemia</w:t>
            </w:r>
          </w:p>
        </w:tc>
      </w:tr>
    </w:tbl>
    <w:p w14:paraId="1DF7D818" w14:textId="77777777" w:rsidR="00582CD2" w:rsidRPr="00803233" w:rsidRDefault="00582CD2" w:rsidP="007B4BB9">
      <w:pPr>
        <w:tabs>
          <w:tab w:val="left" w:pos="567"/>
        </w:tabs>
        <w:ind w:right="-25"/>
        <w:jc w:val="both"/>
        <w:rPr>
          <w:rFonts w:ascii="Century Gothic" w:hAnsi="Century Gothic" w:cstheme="minorHAnsi"/>
          <w:sz w:val="22"/>
          <w:szCs w:val="22"/>
        </w:rPr>
      </w:pPr>
    </w:p>
    <w:p w14:paraId="091E5863" w14:textId="5AB84580" w:rsidR="00582CD2" w:rsidRPr="00803233" w:rsidRDefault="0038288B" w:rsidP="00582CD2">
      <w:pPr>
        <w:tabs>
          <w:tab w:val="left" w:pos="567"/>
        </w:tabs>
        <w:spacing w:after="240"/>
        <w:ind w:right="-25"/>
        <w:jc w:val="both"/>
        <w:rPr>
          <w:rFonts w:ascii="Century Gothic" w:hAnsi="Century Gothic" w:cstheme="minorHAnsi"/>
          <w:sz w:val="22"/>
          <w:szCs w:val="22"/>
        </w:rPr>
      </w:pPr>
      <w:r w:rsidRPr="00803233">
        <w:rPr>
          <w:rFonts w:ascii="Century Gothic" w:hAnsi="Century Gothic" w:cstheme="minorHAnsi"/>
          <w:sz w:val="22"/>
          <w:szCs w:val="22"/>
        </w:rPr>
        <w:t>Respecto a las estrategias establecidas a partir de la matriz DOFA, se observan las siguientes estrategias de tipo ofensivo (F-O) relacionadas directamente con talento humano:</w:t>
      </w:r>
    </w:p>
    <w:p w14:paraId="7B8EEECF" w14:textId="77777777" w:rsidR="0038288B" w:rsidRPr="00803233" w:rsidRDefault="0038288B" w:rsidP="00582CD2">
      <w:pPr>
        <w:tabs>
          <w:tab w:val="left" w:pos="567"/>
          <w:tab w:val="left" w:pos="9356"/>
        </w:tabs>
        <w:ind w:left="567" w:right="-25"/>
        <w:jc w:val="both"/>
        <w:rPr>
          <w:rFonts w:ascii="Century Gothic" w:hAnsi="Century Gothic" w:cstheme="minorHAnsi"/>
          <w:sz w:val="22"/>
          <w:szCs w:val="22"/>
        </w:rPr>
      </w:pPr>
      <w:r w:rsidRPr="00803233">
        <w:rPr>
          <w:rFonts w:ascii="Century Gothic" w:hAnsi="Century Gothic" w:cstheme="minorHAnsi"/>
          <w:sz w:val="22"/>
          <w:szCs w:val="22"/>
        </w:rPr>
        <w:lastRenderedPageBreak/>
        <w:t>•Rediseño del IGAC y modernización basada en procesos: Estrategia que fue ejecutada durante la vigencia 2021, obteniendo la modificación de la estructura organizacional con el Decreto 846.</w:t>
      </w:r>
    </w:p>
    <w:p w14:paraId="356C7256" w14:textId="77777777" w:rsidR="0038288B" w:rsidRPr="00803233" w:rsidRDefault="0038288B" w:rsidP="00582CD2">
      <w:pPr>
        <w:tabs>
          <w:tab w:val="left" w:pos="567"/>
        </w:tabs>
        <w:ind w:left="567" w:right="624"/>
        <w:jc w:val="both"/>
        <w:rPr>
          <w:rFonts w:ascii="Century Gothic" w:hAnsi="Century Gothic" w:cstheme="minorHAnsi"/>
          <w:sz w:val="22"/>
          <w:szCs w:val="22"/>
        </w:rPr>
      </w:pPr>
      <w:r w:rsidRPr="00803233">
        <w:rPr>
          <w:rFonts w:ascii="Century Gothic" w:hAnsi="Century Gothic" w:cstheme="minorHAnsi"/>
          <w:sz w:val="22"/>
          <w:szCs w:val="22"/>
        </w:rPr>
        <w:t>•Sostenimiento de las políticas del Modelo Institucional de Gestión y Desempeño (MIPG)</w:t>
      </w:r>
    </w:p>
    <w:p w14:paraId="1C6B1FE4" w14:textId="77777777" w:rsidR="0038288B" w:rsidRPr="00803233" w:rsidRDefault="0038288B" w:rsidP="007B4BB9">
      <w:pPr>
        <w:tabs>
          <w:tab w:val="left" w:pos="567"/>
        </w:tabs>
        <w:ind w:right="624"/>
        <w:jc w:val="both"/>
        <w:rPr>
          <w:rFonts w:ascii="Century Gothic" w:hAnsi="Century Gothic" w:cstheme="minorHAnsi"/>
          <w:sz w:val="22"/>
          <w:szCs w:val="22"/>
        </w:rPr>
      </w:pPr>
    </w:p>
    <w:p w14:paraId="54B32EB7" w14:textId="77777777" w:rsidR="0038288B" w:rsidRPr="00803233" w:rsidRDefault="0038288B" w:rsidP="001E687C">
      <w:pPr>
        <w:pStyle w:val="Ttulo2"/>
        <w:numPr>
          <w:ilvl w:val="1"/>
          <w:numId w:val="3"/>
        </w:numPr>
        <w:spacing w:before="0" w:after="240"/>
        <w:rPr>
          <w:rFonts w:ascii="Century Gothic" w:hAnsi="Century Gothic"/>
          <w:sz w:val="22"/>
          <w:szCs w:val="22"/>
        </w:rPr>
      </w:pPr>
      <w:bookmarkStart w:id="13" w:name="_Toc96350439"/>
      <w:r w:rsidRPr="00803233">
        <w:rPr>
          <w:rFonts w:ascii="Century Gothic" w:hAnsi="Century Gothic"/>
          <w:sz w:val="22"/>
          <w:szCs w:val="22"/>
        </w:rPr>
        <w:t>PRINCIPIOS DE LA GESTIÓN DEL TALENTO HUMANO</w:t>
      </w:r>
      <w:bookmarkEnd w:id="13"/>
    </w:p>
    <w:p w14:paraId="791407DB" w14:textId="77777777" w:rsidR="0038288B" w:rsidRPr="00803233" w:rsidRDefault="0038288B" w:rsidP="007B4BB9">
      <w:pPr>
        <w:pStyle w:val="Textoindependiente"/>
        <w:ind w:right="-25"/>
        <w:rPr>
          <w:rFonts w:ascii="Century Gothic" w:hAnsi="Century Gothic" w:cstheme="minorHAnsi"/>
          <w:sz w:val="22"/>
          <w:szCs w:val="22"/>
        </w:rPr>
      </w:pPr>
      <w:r w:rsidRPr="00803233">
        <w:rPr>
          <w:rFonts w:ascii="Century Gothic" w:hAnsi="Century Gothic" w:cstheme="minorHAnsi"/>
          <w:sz w:val="22"/>
          <w:szCs w:val="22"/>
        </w:rPr>
        <w:t>La</w:t>
      </w:r>
      <w:r w:rsidRPr="00803233">
        <w:rPr>
          <w:rFonts w:ascii="Century Gothic" w:hAnsi="Century Gothic" w:cstheme="minorHAnsi"/>
          <w:spacing w:val="-4"/>
          <w:sz w:val="22"/>
          <w:szCs w:val="22"/>
        </w:rPr>
        <w:t xml:space="preserve"> </w:t>
      </w:r>
      <w:r w:rsidRPr="00803233">
        <w:rPr>
          <w:rFonts w:ascii="Century Gothic" w:hAnsi="Century Gothic" w:cstheme="minorHAnsi"/>
          <w:sz w:val="22"/>
          <w:szCs w:val="22"/>
        </w:rPr>
        <w:t>Gestión</w:t>
      </w:r>
      <w:r w:rsidRPr="00803233">
        <w:rPr>
          <w:rFonts w:ascii="Century Gothic" w:hAnsi="Century Gothic" w:cstheme="minorHAnsi"/>
          <w:spacing w:val="-8"/>
          <w:sz w:val="22"/>
          <w:szCs w:val="22"/>
        </w:rPr>
        <w:t xml:space="preserve"> </w:t>
      </w:r>
      <w:r w:rsidRPr="00803233">
        <w:rPr>
          <w:rFonts w:ascii="Century Gothic" w:hAnsi="Century Gothic" w:cstheme="minorHAnsi"/>
          <w:sz w:val="22"/>
          <w:szCs w:val="22"/>
        </w:rPr>
        <w:t>Estratégica</w:t>
      </w:r>
      <w:r w:rsidRPr="00803233">
        <w:rPr>
          <w:rFonts w:ascii="Century Gothic" w:hAnsi="Century Gothic" w:cstheme="minorHAnsi"/>
          <w:spacing w:val="-4"/>
          <w:sz w:val="22"/>
          <w:szCs w:val="22"/>
        </w:rPr>
        <w:t xml:space="preserve"> </w:t>
      </w:r>
      <w:r w:rsidRPr="00803233">
        <w:rPr>
          <w:rFonts w:ascii="Century Gothic" w:hAnsi="Century Gothic" w:cstheme="minorHAnsi"/>
          <w:sz w:val="22"/>
          <w:szCs w:val="22"/>
        </w:rPr>
        <w:t>del</w:t>
      </w:r>
      <w:r w:rsidRPr="00803233">
        <w:rPr>
          <w:rFonts w:ascii="Century Gothic" w:hAnsi="Century Gothic" w:cstheme="minorHAnsi"/>
          <w:spacing w:val="-4"/>
          <w:sz w:val="22"/>
          <w:szCs w:val="22"/>
        </w:rPr>
        <w:t xml:space="preserve"> </w:t>
      </w:r>
      <w:r w:rsidRPr="00803233">
        <w:rPr>
          <w:rFonts w:ascii="Century Gothic" w:hAnsi="Century Gothic" w:cstheme="minorHAnsi"/>
          <w:sz w:val="22"/>
          <w:szCs w:val="22"/>
        </w:rPr>
        <w:t>Talento</w:t>
      </w:r>
      <w:r w:rsidRPr="00803233">
        <w:rPr>
          <w:rFonts w:ascii="Century Gothic" w:hAnsi="Century Gothic" w:cstheme="minorHAnsi"/>
          <w:spacing w:val="-3"/>
          <w:sz w:val="22"/>
          <w:szCs w:val="22"/>
        </w:rPr>
        <w:t xml:space="preserve"> </w:t>
      </w:r>
      <w:r w:rsidRPr="00803233">
        <w:rPr>
          <w:rFonts w:ascii="Century Gothic" w:hAnsi="Century Gothic" w:cstheme="minorHAnsi"/>
          <w:sz w:val="22"/>
          <w:szCs w:val="22"/>
        </w:rPr>
        <w:t>Humano</w:t>
      </w:r>
      <w:r w:rsidRPr="00803233">
        <w:rPr>
          <w:rFonts w:ascii="Century Gothic" w:hAnsi="Century Gothic" w:cstheme="minorHAnsi"/>
          <w:spacing w:val="-4"/>
          <w:sz w:val="22"/>
          <w:szCs w:val="22"/>
        </w:rPr>
        <w:t xml:space="preserve"> </w:t>
      </w:r>
      <w:r w:rsidRPr="00803233">
        <w:rPr>
          <w:rFonts w:ascii="Century Gothic" w:hAnsi="Century Gothic" w:cstheme="minorHAnsi"/>
          <w:sz w:val="22"/>
          <w:szCs w:val="22"/>
        </w:rPr>
        <w:t>en</w:t>
      </w:r>
      <w:r w:rsidRPr="00803233">
        <w:rPr>
          <w:rFonts w:ascii="Century Gothic" w:hAnsi="Century Gothic" w:cstheme="minorHAnsi"/>
          <w:spacing w:val="-5"/>
          <w:sz w:val="22"/>
          <w:szCs w:val="22"/>
        </w:rPr>
        <w:t xml:space="preserve"> </w:t>
      </w:r>
      <w:r w:rsidRPr="00803233">
        <w:rPr>
          <w:rFonts w:ascii="Century Gothic" w:hAnsi="Century Gothic" w:cstheme="minorHAnsi"/>
          <w:sz w:val="22"/>
          <w:szCs w:val="22"/>
        </w:rPr>
        <w:t>el</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Instituto</w:t>
      </w:r>
      <w:r w:rsidRPr="00803233">
        <w:rPr>
          <w:rFonts w:ascii="Century Gothic" w:hAnsi="Century Gothic" w:cstheme="minorHAnsi"/>
          <w:spacing w:val="-3"/>
          <w:sz w:val="22"/>
          <w:szCs w:val="22"/>
        </w:rPr>
        <w:t xml:space="preserve"> </w:t>
      </w:r>
      <w:r w:rsidRPr="00803233">
        <w:rPr>
          <w:rFonts w:ascii="Century Gothic" w:hAnsi="Century Gothic" w:cstheme="minorHAnsi"/>
          <w:sz w:val="22"/>
          <w:szCs w:val="22"/>
        </w:rPr>
        <w:t>se</w:t>
      </w:r>
      <w:r w:rsidRPr="00803233">
        <w:rPr>
          <w:rFonts w:ascii="Century Gothic" w:hAnsi="Century Gothic" w:cstheme="minorHAnsi"/>
          <w:spacing w:val="-9"/>
          <w:sz w:val="22"/>
          <w:szCs w:val="22"/>
        </w:rPr>
        <w:t xml:space="preserve"> </w:t>
      </w:r>
      <w:r w:rsidRPr="00803233">
        <w:rPr>
          <w:rFonts w:ascii="Century Gothic" w:hAnsi="Century Gothic" w:cstheme="minorHAnsi"/>
          <w:sz w:val="22"/>
          <w:szCs w:val="22"/>
        </w:rPr>
        <w:t>basa</w:t>
      </w:r>
      <w:r w:rsidRPr="00803233">
        <w:rPr>
          <w:rFonts w:ascii="Century Gothic" w:hAnsi="Century Gothic" w:cstheme="minorHAnsi"/>
          <w:spacing w:val="-9"/>
          <w:sz w:val="22"/>
          <w:szCs w:val="22"/>
        </w:rPr>
        <w:t xml:space="preserve"> </w:t>
      </w:r>
      <w:r w:rsidRPr="00803233">
        <w:rPr>
          <w:rFonts w:ascii="Century Gothic" w:hAnsi="Century Gothic" w:cstheme="minorHAnsi"/>
          <w:sz w:val="22"/>
          <w:szCs w:val="22"/>
        </w:rPr>
        <w:t>en</w:t>
      </w:r>
      <w:r w:rsidRPr="00803233">
        <w:rPr>
          <w:rFonts w:ascii="Century Gothic" w:hAnsi="Century Gothic" w:cstheme="minorHAnsi"/>
          <w:spacing w:val="-9"/>
          <w:sz w:val="22"/>
          <w:szCs w:val="22"/>
        </w:rPr>
        <w:t xml:space="preserve"> </w:t>
      </w:r>
      <w:r w:rsidRPr="00803233">
        <w:rPr>
          <w:rFonts w:ascii="Century Gothic" w:hAnsi="Century Gothic" w:cstheme="minorHAnsi"/>
          <w:sz w:val="22"/>
          <w:szCs w:val="22"/>
        </w:rPr>
        <w:t>los</w:t>
      </w:r>
      <w:r w:rsidRPr="00803233">
        <w:rPr>
          <w:rFonts w:ascii="Century Gothic" w:hAnsi="Century Gothic" w:cstheme="minorHAnsi"/>
          <w:spacing w:val="-10"/>
          <w:sz w:val="22"/>
          <w:szCs w:val="22"/>
        </w:rPr>
        <w:t xml:space="preserve"> </w:t>
      </w:r>
      <w:r w:rsidRPr="00803233">
        <w:rPr>
          <w:rFonts w:ascii="Century Gothic" w:hAnsi="Century Gothic" w:cstheme="minorHAnsi"/>
          <w:sz w:val="22"/>
          <w:szCs w:val="22"/>
        </w:rPr>
        <w:t>siguientes</w:t>
      </w:r>
      <w:r w:rsidRPr="00803233">
        <w:rPr>
          <w:rFonts w:ascii="Century Gothic" w:hAnsi="Century Gothic" w:cstheme="minorHAnsi"/>
          <w:spacing w:val="-61"/>
          <w:sz w:val="22"/>
          <w:szCs w:val="22"/>
        </w:rPr>
        <w:t xml:space="preserve"> </w:t>
      </w:r>
      <w:r w:rsidRPr="00803233">
        <w:rPr>
          <w:rFonts w:ascii="Century Gothic" w:hAnsi="Century Gothic" w:cstheme="minorHAnsi"/>
          <w:sz w:val="22"/>
          <w:szCs w:val="22"/>
        </w:rPr>
        <w:t>principios fundamentales,</w:t>
      </w:r>
      <w:r w:rsidRPr="00803233">
        <w:rPr>
          <w:rFonts w:ascii="Century Gothic" w:hAnsi="Century Gothic" w:cstheme="minorHAnsi"/>
          <w:spacing w:val="2"/>
          <w:sz w:val="22"/>
          <w:szCs w:val="22"/>
        </w:rPr>
        <w:t xml:space="preserve"> </w:t>
      </w:r>
      <w:r w:rsidRPr="00803233">
        <w:rPr>
          <w:rFonts w:ascii="Century Gothic" w:hAnsi="Century Gothic" w:cstheme="minorHAnsi"/>
          <w:sz w:val="22"/>
          <w:szCs w:val="22"/>
        </w:rPr>
        <w:t>teniendo</w:t>
      </w:r>
      <w:r w:rsidRPr="00803233">
        <w:rPr>
          <w:rFonts w:ascii="Century Gothic" w:hAnsi="Century Gothic" w:cstheme="minorHAnsi"/>
          <w:spacing w:val="-2"/>
          <w:sz w:val="22"/>
          <w:szCs w:val="22"/>
        </w:rPr>
        <w:t xml:space="preserve"> </w:t>
      </w:r>
      <w:r w:rsidRPr="00803233">
        <w:rPr>
          <w:rFonts w:ascii="Century Gothic" w:hAnsi="Century Gothic" w:cstheme="minorHAnsi"/>
          <w:sz w:val="22"/>
          <w:szCs w:val="22"/>
        </w:rPr>
        <w:t>en</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cuenta</w:t>
      </w:r>
      <w:r w:rsidRPr="00803233">
        <w:rPr>
          <w:rFonts w:ascii="Century Gothic" w:hAnsi="Century Gothic" w:cstheme="minorHAnsi"/>
          <w:spacing w:val="-2"/>
          <w:sz w:val="22"/>
          <w:szCs w:val="22"/>
        </w:rPr>
        <w:t xml:space="preserve"> </w:t>
      </w:r>
      <w:r w:rsidRPr="00803233">
        <w:rPr>
          <w:rFonts w:ascii="Century Gothic" w:hAnsi="Century Gothic" w:cstheme="minorHAnsi"/>
          <w:sz w:val="22"/>
          <w:szCs w:val="22"/>
        </w:rPr>
        <w:t>lo</w:t>
      </w:r>
      <w:r w:rsidRPr="00803233">
        <w:rPr>
          <w:rFonts w:ascii="Century Gothic" w:hAnsi="Century Gothic" w:cstheme="minorHAnsi"/>
          <w:spacing w:val="2"/>
          <w:sz w:val="22"/>
          <w:szCs w:val="22"/>
        </w:rPr>
        <w:t xml:space="preserve"> </w:t>
      </w:r>
      <w:r w:rsidRPr="00803233">
        <w:rPr>
          <w:rFonts w:ascii="Century Gothic" w:hAnsi="Century Gothic" w:cstheme="minorHAnsi"/>
          <w:sz w:val="22"/>
          <w:szCs w:val="22"/>
        </w:rPr>
        <w:t>planteado</w:t>
      </w:r>
      <w:r w:rsidRPr="00803233">
        <w:rPr>
          <w:rFonts w:ascii="Century Gothic" w:hAnsi="Century Gothic" w:cstheme="minorHAnsi"/>
          <w:spacing w:val="2"/>
          <w:sz w:val="22"/>
          <w:szCs w:val="22"/>
        </w:rPr>
        <w:t xml:space="preserve"> </w:t>
      </w:r>
      <w:r w:rsidRPr="00803233">
        <w:rPr>
          <w:rFonts w:ascii="Century Gothic" w:hAnsi="Century Gothic" w:cstheme="minorHAnsi"/>
          <w:sz w:val="22"/>
          <w:szCs w:val="22"/>
        </w:rPr>
        <w:t>en</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el</w:t>
      </w:r>
      <w:r w:rsidRPr="00803233">
        <w:rPr>
          <w:rFonts w:ascii="Century Gothic" w:hAnsi="Century Gothic" w:cstheme="minorHAnsi"/>
          <w:spacing w:val="6"/>
          <w:sz w:val="22"/>
          <w:szCs w:val="22"/>
        </w:rPr>
        <w:t xml:space="preserve"> </w:t>
      </w:r>
      <w:r w:rsidRPr="00803233">
        <w:rPr>
          <w:rFonts w:ascii="Century Gothic" w:hAnsi="Century Gothic" w:cstheme="minorHAnsi"/>
          <w:sz w:val="22"/>
          <w:szCs w:val="22"/>
        </w:rPr>
        <w:t>MIPG:</w:t>
      </w:r>
    </w:p>
    <w:p w14:paraId="107E538C" w14:textId="77777777" w:rsidR="0038288B" w:rsidRPr="00803233" w:rsidRDefault="0038288B" w:rsidP="007B4BB9">
      <w:pPr>
        <w:pStyle w:val="Textoindependiente"/>
        <w:ind w:right="-25"/>
        <w:rPr>
          <w:rFonts w:ascii="Century Gothic" w:hAnsi="Century Gothic" w:cstheme="minorHAnsi"/>
          <w:sz w:val="22"/>
          <w:szCs w:val="22"/>
        </w:rPr>
      </w:pPr>
    </w:p>
    <w:p w14:paraId="5957E66B" w14:textId="77777777" w:rsidR="0038288B" w:rsidRPr="00803233" w:rsidRDefault="0038288B" w:rsidP="001E687C">
      <w:pPr>
        <w:pStyle w:val="Prrafodelista"/>
        <w:numPr>
          <w:ilvl w:val="1"/>
          <w:numId w:val="2"/>
        </w:numPr>
        <w:tabs>
          <w:tab w:val="left" w:pos="1301"/>
        </w:tabs>
        <w:ind w:left="426" w:right="-25"/>
        <w:jc w:val="both"/>
        <w:rPr>
          <w:rFonts w:ascii="Century Gothic" w:hAnsi="Century Gothic" w:cstheme="minorHAnsi"/>
        </w:rPr>
      </w:pPr>
      <w:r w:rsidRPr="00803233">
        <w:rPr>
          <w:rFonts w:ascii="Century Gothic" w:hAnsi="Century Gothic" w:cstheme="minorHAnsi"/>
        </w:rPr>
        <w:t>Orientación a resultados: la estrategia apunta hacia el logro de resultados</w:t>
      </w:r>
      <w:r w:rsidRPr="00803233">
        <w:rPr>
          <w:rFonts w:ascii="Century Gothic" w:hAnsi="Century Gothic" w:cstheme="minorHAnsi"/>
          <w:spacing w:val="1"/>
        </w:rPr>
        <w:t xml:space="preserve"> </w:t>
      </w:r>
      <w:r w:rsidRPr="00803233">
        <w:rPr>
          <w:rFonts w:ascii="Century Gothic" w:hAnsi="Century Gothic" w:cstheme="minorHAnsi"/>
        </w:rPr>
        <w:t>que se evidencien en la creación de valor público, en la medida en que los</w:t>
      </w:r>
      <w:r w:rsidRPr="00803233">
        <w:rPr>
          <w:rFonts w:ascii="Century Gothic" w:hAnsi="Century Gothic" w:cstheme="minorHAnsi"/>
          <w:spacing w:val="1"/>
        </w:rPr>
        <w:t xml:space="preserve"> </w:t>
      </w:r>
      <w:r w:rsidRPr="00803233">
        <w:rPr>
          <w:rFonts w:ascii="Century Gothic" w:hAnsi="Century Gothic" w:cstheme="minorHAnsi"/>
        </w:rPr>
        <w:t>servidores</w:t>
      </w:r>
      <w:r w:rsidRPr="00803233">
        <w:rPr>
          <w:rFonts w:ascii="Century Gothic" w:hAnsi="Century Gothic" w:cstheme="minorHAnsi"/>
          <w:spacing w:val="1"/>
        </w:rPr>
        <w:t xml:space="preserve"> </w:t>
      </w:r>
      <w:r w:rsidRPr="00803233">
        <w:rPr>
          <w:rFonts w:ascii="Century Gothic" w:hAnsi="Century Gothic" w:cstheme="minorHAnsi"/>
        </w:rPr>
        <w:t>públicos</w:t>
      </w:r>
      <w:r w:rsidRPr="00803233">
        <w:rPr>
          <w:rFonts w:ascii="Century Gothic" w:hAnsi="Century Gothic" w:cstheme="minorHAnsi"/>
          <w:spacing w:val="1"/>
        </w:rPr>
        <w:t xml:space="preserve"> </w:t>
      </w:r>
      <w:r w:rsidRPr="00803233">
        <w:rPr>
          <w:rFonts w:ascii="Century Gothic" w:hAnsi="Century Gothic" w:cstheme="minorHAnsi"/>
        </w:rPr>
        <w:t>perciban</w:t>
      </w:r>
      <w:r w:rsidRPr="00803233">
        <w:rPr>
          <w:rFonts w:ascii="Century Gothic" w:hAnsi="Century Gothic" w:cstheme="minorHAnsi"/>
          <w:spacing w:val="1"/>
        </w:rPr>
        <w:t xml:space="preserve"> </w:t>
      </w:r>
      <w:r w:rsidRPr="00803233">
        <w:rPr>
          <w:rFonts w:ascii="Century Gothic" w:hAnsi="Century Gothic" w:cstheme="minorHAnsi"/>
        </w:rPr>
        <w:t>que</w:t>
      </w:r>
      <w:r w:rsidRPr="00803233">
        <w:rPr>
          <w:rFonts w:ascii="Century Gothic" w:hAnsi="Century Gothic" w:cstheme="minorHAnsi"/>
          <w:spacing w:val="1"/>
        </w:rPr>
        <w:t xml:space="preserve"> </w:t>
      </w:r>
      <w:r w:rsidRPr="00803233">
        <w:rPr>
          <w:rFonts w:ascii="Century Gothic" w:hAnsi="Century Gothic" w:cstheme="minorHAnsi"/>
        </w:rPr>
        <w:t>están</w:t>
      </w:r>
      <w:r w:rsidRPr="00803233">
        <w:rPr>
          <w:rFonts w:ascii="Century Gothic" w:hAnsi="Century Gothic" w:cstheme="minorHAnsi"/>
          <w:spacing w:val="1"/>
        </w:rPr>
        <w:t xml:space="preserve"> </w:t>
      </w:r>
      <w:r w:rsidRPr="00803233">
        <w:rPr>
          <w:rFonts w:ascii="Century Gothic" w:hAnsi="Century Gothic" w:cstheme="minorHAnsi"/>
        </w:rPr>
        <w:t>siendo</w:t>
      </w:r>
      <w:r w:rsidRPr="00803233">
        <w:rPr>
          <w:rFonts w:ascii="Century Gothic" w:hAnsi="Century Gothic" w:cstheme="minorHAnsi"/>
          <w:spacing w:val="1"/>
        </w:rPr>
        <w:t xml:space="preserve"> </w:t>
      </w:r>
      <w:r w:rsidRPr="00803233">
        <w:rPr>
          <w:rFonts w:ascii="Century Gothic" w:hAnsi="Century Gothic" w:cstheme="minorHAnsi"/>
        </w:rPr>
        <w:t>reconocidos,</w:t>
      </w:r>
      <w:r w:rsidRPr="00803233">
        <w:rPr>
          <w:rFonts w:ascii="Century Gothic" w:hAnsi="Century Gothic" w:cstheme="minorHAnsi"/>
          <w:spacing w:val="1"/>
        </w:rPr>
        <w:t xml:space="preserve"> </w:t>
      </w:r>
      <w:r w:rsidRPr="00803233">
        <w:rPr>
          <w:rFonts w:ascii="Century Gothic" w:hAnsi="Century Gothic" w:cstheme="minorHAnsi"/>
        </w:rPr>
        <w:t>que</w:t>
      </w:r>
      <w:r w:rsidRPr="00803233">
        <w:rPr>
          <w:rFonts w:ascii="Century Gothic" w:hAnsi="Century Gothic" w:cstheme="minorHAnsi"/>
          <w:spacing w:val="1"/>
        </w:rPr>
        <w:t xml:space="preserve"> </w:t>
      </w:r>
      <w:r w:rsidRPr="00803233">
        <w:rPr>
          <w:rFonts w:ascii="Century Gothic" w:hAnsi="Century Gothic" w:cstheme="minorHAnsi"/>
        </w:rPr>
        <w:t>tienen</w:t>
      </w:r>
      <w:r w:rsidRPr="00803233">
        <w:rPr>
          <w:rFonts w:ascii="Century Gothic" w:hAnsi="Century Gothic" w:cstheme="minorHAnsi"/>
          <w:spacing w:val="1"/>
        </w:rPr>
        <w:t xml:space="preserve"> </w:t>
      </w:r>
      <w:r w:rsidRPr="00803233">
        <w:rPr>
          <w:rFonts w:ascii="Century Gothic" w:hAnsi="Century Gothic" w:cstheme="minorHAnsi"/>
        </w:rPr>
        <w:t>posibilidades de desarrollo, que se sienten motivados y que su calidad de</w:t>
      </w:r>
      <w:r w:rsidRPr="00803233">
        <w:rPr>
          <w:rFonts w:ascii="Century Gothic" w:hAnsi="Century Gothic" w:cstheme="minorHAnsi"/>
          <w:spacing w:val="1"/>
        </w:rPr>
        <w:t xml:space="preserve"> </w:t>
      </w:r>
      <w:r w:rsidRPr="00803233">
        <w:rPr>
          <w:rFonts w:ascii="Century Gothic" w:hAnsi="Century Gothic" w:cstheme="minorHAnsi"/>
        </w:rPr>
        <w:t>vida</w:t>
      </w:r>
      <w:r w:rsidRPr="00803233">
        <w:rPr>
          <w:rFonts w:ascii="Century Gothic" w:hAnsi="Century Gothic" w:cstheme="minorHAnsi"/>
          <w:spacing w:val="-8"/>
        </w:rPr>
        <w:t xml:space="preserve"> </w:t>
      </w:r>
      <w:r w:rsidRPr="00803233">
        <w:rPr>
          <w:rFonts w:ascii="Century Gothic" w:hAnsi="Century Gothic" w:cstheme="minorHAnsi"/>
        </w:rPr>
        <w:t>mejora,</w:t>
      </w:r>
      <w:r w:rsidRPr="00803233">
        <w:rPr>
          <w:rFonts w:ascii="Century Gothic" w:hAnsi="Century Gothic" w:cstheme="minorHAnsi"/>
          <w:spacing w:val="-8"/>
        </w:rPr>
        <w:t xml:space="preserve"> </w:t>
      </w:r>
      <w:r w:rsidRPr="00803233">
        <w:rPr>
          <w:rFonts w:ascii="Century Gothic" w:hAnsi="Century Gothic" w:cstheme="minorHAnsi"/>
        </w:rPr>
        <w:t>van</w:t>
      </w:r>
      <w:r w:rsidRPr="00803233">
        <w:rPr>
          <w:rFonts w:ascii="Century Gothic" w:hAnsi="Century Gothic" w:cstheme="minorHAnsi"/>
          <w:spacing w:val="-8"/>
        </w:rPr>
        <w:t xml:space="preserve"> </w:t>
      </w:r>
      <w:r w:rsidRPr="00803233">
        <w:rPr>
          <w:rFonts w:ascii="Century Gothic" w:hAnsi="Century Gothic" w:cstheme="minorHAnsi"/>
        </w:rPr>
        <w:t>a</w:t>
      </w:r>
      <w:r w:rsidRPr="00803233">
        <w:rPr>
          <w:rFonts w:ascii="Century Gothic" w:hAnsi="Century Gothic" w:cstheme="minorHAnsi"/>
          <w:spacing w:val="-7"/>
        </w:rPr>
        <w:t xml:space="preserve"> </w:t>
      </w:r>
      <w:r w:rsidRPr="00803233">
        <w:rPr>
          <w:rFonts w:ascii="Century Gothic" w:hAnsi="Century Gothic" w:cstheme="minorHAnsi"/>
        </w:rPr>
        <w:t>generar</w:t>
      </w:r>
      <w:r w:rsidRPr="00803233">
        <w:rPr>
          <w:rFonts w:ascii="Century Gothic" w:hAnsi="Century Gothic" w:cstheme="minorHAnsi"/>
          <w:spacing w:val="-12"/>
        </w:rPr>
        <w:t xml:space="preserve"> </w:t>
      </w:r>
      <w:r w:rsidRPr="00803233">
        <w:rPr>
          <w:rFonts w:ascii="Century Gothic" w:hAnsi="Century Gothic" w:cstheme="minorHAnsi"/>
        </w:rPr>
        <w:t>los</w:t>
      </w:r>
      <w:r w:rsidRPr="00803233">
        <w:rPr>
          <w:rFonts w:ascii="Century Gothic" w:hAnsi="Century Gothic" w:cstheme="minorHAnsi"/>
          <w:spacing w:val="-9"/>
        </w:rPr>
        <w:t xml:space="preserve"> </w:t>
      </w:r>
      <w:r w:rsidRPr="00803233">
        <w:rPr>
          <w:rFonts w:ascii="Century Gothic" w:hAnsi="Century Gothic" w:cstheme="minorHAnsi"/>
        </w:rPr>
        <w:t>resultados</w:t>
      </w:r>
      <w:r w:rsidRPr="00803233">
        <w:rPr>
          <w:rFonts w:ascii="Century Gothic" w:hAnsi="Century Gothic" w:cstheme="minorHAnsi"/>
          <w:spacing w:val="-8"/>
        </w:rPr>
        <w:t xml:space="preserve"> </w:t>
      </w:r>
      <w:r w:rsidRPr="00803233">
        <w:rPr>
          <w:rFonts w:ascii="Century Gothic" w:hAnsi="Century Gothic" w:cstheme="minorHAnsi"/>
        </w:rPr>
        <w:t>que</w:t>
      </w:r>
      <w:r w:rsidRPr="00803233">
        <w:rPr>
          <w:rFonts w:ascii="Century Gothic" w:hAnsi="Century Gothic" w:cstheme="minorHAnsi"/>
          <w:spacing w:val="-13"/>
        </w:rPr>
        <w:t xml:space="preserve"> </w:t>
      </w:r>
      <w:r w:rsidRPr="00803233">
        <w:rPr>
          <w:rFonts w:ascii="Century Gothic" w:hAnsi="Century Gothic" w:cstheme="minorHAnsi"/>
        </w:rPr>
        <w:t>de</w:t>
      </w:r>
      <w:r w:rsidRPr="00803233">
        <w:rPr>
          <w:rFonts w:ascii="Century Gothic" w:hAnsi="Century Gothic" w:cstheme="minorHAnsi"/>
          <w:spacing w:val="-8"/>
        </w:rPr>
        <w:t xml:space="preserve"> </w:t>
      </w:r>
      <w:r w:rsidRPr="00803233">
        <w:rPr>
          <w:rFonts w:ascii="Century Gothic" w:hAnsi="Century Gothic" w:cstheme="minorHAnsi"/>
        </w:rPr>
        <w:t>ellos</w:t>
      </w:r>
      <w:r w:rsidRPr="00803233">
        <w:rPr>
          <w:rFonts w:ascii="Century Gothic" w:hAnsi="Century Gothic" w:cstheme="minorHAnsi"/>
          <w:spacing w:val="1"/>
        </w:rPr>
        <w:t xml:space="preserve"> </w:t>
      </w:r>
      <w:r w:rsidRPr="00803233">
        <w:rPr>
          <w:rFonts w:ascii="Century Gothic" w:hAnsi="Century Gothic" w:cstheme="minorHAnsi"/>
        </w:rPr>
        <w:t>se</w:t>
      </w:r>
      <w:r w:rsidRPr="00803233">
        <w:rPr>
          <w:rFonts w:ascii="Century Gothic" w:hAnsi="Century Gothic" w:cstheme="minorHAnsi"/>
          <w:spacing w:val="-7"/>
        </w:rPr>
        <w:t xml:space="preserve"> </w:t>
      </w:r>
      <w:r w:rsidRPr="00803233">
        <w:rPr>
          <w:rFonts w:ascii="Century Gothic" w:hAnsi="Century Gothic" w:cstheme="minorHAnsi"/>
        </w:rPr>
        <w:t>esperan,</w:t>
      </w:r>
      <w:r w:rsidRPr="00803233">
        <w:rPr>
          <w:rFonts w:ascii="Century Gothic" w:hAnsi="Century Gothic" w:cstheme="minorHAnsi"/>
          <w:spacing w:val="-8"/>
        </w:rPr>
        <w:t xml:space="preserve"> </w:t>
      </w:r>
      <w:r w:rsidRPr="00803233">
        <w:rPr>
          <w:rFonts w:ascii="Century Gothic" w:hAnsi="Century Gothic" w:cstheme="minorHAnsi"/>
        </w:rPr>
        <w:t>reflejando</w:t>
      </w:r>
      <w:r w:rsidRPr="00803233">
        <w:rPr>
          <w:rFonts w:ascii="Century Gothic" w:hAnsi="Century Gothic" w:cstheme="minorHAnsi"/>
          <w:spacing w:val="-62"/>
        </w:rPr>
        <w:t xml:space="preserve"> </w:t>
      </w:r>
      <w:r w:rsidRPr="00803233">
        <w:rPr>
          <w:rFonts w:ascii="Century Gothic" w:hAnsi="Century Gothic" w:cstheme="minorHAnsi"/>
        </w:rPr>
        <w:t>una mayor</w:t>
      </w:r>
      <w:r w:rsidRPr="00803233">
        <w:rPr>
          <w:rFonts w:ascii="Century Gothic" w:hAnsi="Century Gothic" w:cstheme="minorHAnsi"/>
          <w:spacing w:val="2"/>
        </w:rPr>
        <w:t xml:space="preserve"> </w:t>
      </w:r>
      <w:r w:rsidRPr="00803233">
        <w:rPr>
          <w:rFonts w:ascii="Century Gothic" w:hAnsi="Century Gothic" w:cstheme="minorHAnsi"/>
        </w:rPr>
        <w:t>productividad que</w:t>
      </w:r>
      <w:r w:rsidRPr="00803233">
        <w:rPr>
          <w:rFonts w:ascii="Century Gothic" w:hAnsi="Century Gothic" w:cstheme="minorHAnsi"/>
          <w:spacing w:val="1"/>
        </w:rPr>
        <w:t xml:space="preserve"> </w:t>
      </w:r>
      <w:r w:rsidRPr="00803233">
        <w:rPr>
          <w:rFonts w:ascii="Century Gothic" w:hAnsi="Century Gothic" w:cstheme="minorHAnsi"/>
        </w:rPr>
        <w:t>conduzca</w:t>
      </w:r>
      <w:r w:rsidRPr="00803233">
        <w:rPr>
          <w:rFonts w:ascii="Century Gothic" w:hAnsi="Century Gothic" w:cstheme="minorHAnsi"/>
          <w:spacing w:val="-3"/>
        </w:rPr>
        <w:t xml:space="preserve"> </w:t>
      </w:r>
      <w:r w:rsidRPr="00803233">
        <w:rPr>
          <w:rFonts w:ascii="Century Gothic" w:hAnsi="Century Gothic" w:cstheme="minorHAnsi"/>
        </w:rPr>
        <w:t>al</w:t>
      </w:r>
      <w:r w:rsidRPr="00803233">
        <w:rPr>
          <w:rFonts w:ascii="Century Gothic" w:hAnsi="Century Gothic" w:cstheme="minorHAnsi"/>
          <w:spacing w:val="5"/>
        </w:rPr>
        <w:t xml:space="preserve"> </w:t>
      </w:r>
      <w:r w:rsidRPr="00803233">
        <w:rPr>
          <w:rFonts w:ascii="Century Gothic" w:hAnsi="Century Gothic" w:cstheme="minorHAnsi"/>
        </w:rPr>
        <w:t>reconocimiento</w:t>
      </w:r>
      <w:r w:rsidRPr="00803233">
        <w:rPr>
          <w:rFonts w:ascii="Century Gothic" w:hAnsi="Century Gothic" w:cstheme="minorHAnsi"/>
          <w:spacing w:val="7"/>
        </w:rPr>
        <w:t xml:space="preserve"> </w:t>
      </w:r>
      <w:r w:rsidRPr="00803233">
        <w:rPr>
          <w:rFonts w:ascii="Century Gothic" w:hAnsi="Century Gothic" w:cstheme="minorHAnsi"/>
        </w:rPr>
        <w:t>institucional.</w:t>
      </w:r>
    </w:p>
    <w:p w14:paraId="1C2F786E" w14:textId="77777777" w:rsidR="0038288B" w:rsidRPr="00803233" w:rsidRDefault="0038288B" w:rsidP="007B4BB9">
      <w:pPr>
        <w:pStyle w:val="Textoindependiente"/>
        <w:ind w:left="426" w:right="-25"/>
        <w:rPr>
          <w:rFonts w:ascii="Century Gothic" w:hAnsi="Century Gothic" w:cstheme="minorHAnsi"/>
          <w:sz w:val="22"/>
          <w:szCs w:val="22"/>
        </w:rPr>
      </w:pPr>
    </w:p>
    <w:p w14:paraId="642BDA77" w14:textId="77777777" w:rsidR="0038288B" w:rsidRPr="00803233" w:rsidRDefault="0038288B" w:rsidP="001E687C">
      <w:pPr>
        <w:pStyle w:val="Prrafodelista"/>
        <w:numPr>
          <w:ilvl w:val="1"/>
          <w:numId w:val="2"/>
        </w:numPr>
        <w:tabs>
          <w:tab w:val="left" w:pos="1301"/>
        </w:tabs>
        <w:ind w:left="426" w:right="-25"/>
        <w:jc w:val="both"/>
        <w:rPr>
          <w:rFonts w:ascii="Century Gothic" w:hAnsi="Century Gothic" w:cstheme="minorHAnsi"/>
        </w:rPr>
      </w:pPr>
      <w:r w:rsidRPr="00803233">
        <w:rPr>
          <w:rFonts w:ascii="Century Gothic" w:hAnsi="Century Gothic" w:cstheme="minorHAnsi"/>
        </w:rPr>
        <w:t>Articulación interinstitucional: adelantar acciones de coordinación, cooperación y articulación interinstitucional con otras organizaciones del sector público o privado, del orden territorial, nacional o internacional con el fin de formular e implementar la estrategia en pro de resolver las necesidades de los ciudadanos asociadas al propósito fundamental de la entidad.</w:t>
      </w:r>
    </w:p>
    <w:p w14:paraId="01690484" w14:textId="77777777" w:rsidR="0038288B" w:rsidRPr="00803233" w:rsidRDefault="0038288B" w:rsidP="007B4BB9">
      <w:pPr>
        <w:pStyle w:val="Prrafodelista"/>
        <w:rPr>
          <w:rFonts w:ascii="Century Gothic" w:hAnsi="Century Gothic" w:cstheme="minorHAnsi"/>
        </w:rPr>
      </w:pPr>
    </w:p>
    <w:p w14:paraId="34DEE40A" w14:textId="77777777" w:rsidR="0038288B" w:rsidRPr="00803233" w:rsidRDefault="0038288B" w:rsidP="001E687C">
      <w:pPr>
        <w:pStyle w:val="Prrafodelista"/>
        <w:numPr>
          <w:ilvl w:val="1"/>
          <w:numId w:val="2"/>
        </w:numPr>
        <w:tabs>
          <w:tab w:val="left" w:pos="1301"/>
        </w:tabs>
        <w:ind w:left="426" w:right="-25"/>
        <w:jc w:val="both"/>
        <w:rPr>
          <w:rFonts w:ascii="Century Gothic" w:hAnsi="Century Gothic" w:cstheme="minorHAnsi"/>
        </w:rPr>
      </w:pPr>
      <w:r w:rsidRPr="00803233">
        <w:rPr>
          <w:rFonts w:ascii="Century Gothic" w:hAnsi="Century Gothic" w:cstheme="minorHAnsi"/>
        </w:rPr>
        <w:t>Excelencia y calidad: desde el accionar de cada servidor público es necesario hacer siempre las cosas de la mejor manera posible, tanto en lo procedimental como en el servicio al ciudadano. La gestión del talento humano debe generar productos y servicios confiables y eficaces en el mejoramiento de la calidad de vida de los servidores públicos.</w:t>
      </w:r>
    </w:p>
    <w:p w14:paraId="65DF344A" w14:textId="77777777" w:rsidR="0038288B" w:rsidRPr="00803233" w:rsidRDefault="0038288B" w:rsidP="007B4BB9">
      <w:pPr>
        <w:pStyle w:val="Textoindependiente"/>
        <w:ind w:left="426" w:right="-25"/>
        <w:rPr>
          <w:rFonts w:ascii="Century Gothic" w:hAnsi="Century Gothic" w:cstheme="minorHAnsi"/>
          <w:sz w:val="22"/>
          <w:szCs w:val="22"/>
        </w:rPr>
      </w:pPr>
    </w:p>
    <w:p w14:paraId="3EE5EC5D" w14:textId="77777777" w:rsidR="0038288B" w:rsidRPr="00803233" w:rsidRDefault="0038288B" w:rsidP="001E687C">
      <w:pPr>
        <w:pStyle w:val="Prrafodelista"/>
        <w:numPr>
          <w:ilvl w:val="1"/>
          <w:numId w:val="2"/>
        </w:numPr>
        <w:tabs>
          <w:tab w:val="left" w:pos="1301"/>
        </w:tabs>
        <w:ind w:left="426" w:right="-25"/>
        <w:jc w:val="both"/>
        <w:rPr>
          <w:rFonts w:ascii="Century Gothic" w:hAnsi="Century Gothic" w:cstheme="minorHAnsi"/>
        </w:rPr>
      </w:pPr>
      <w:r w:rsidRPr="00803233">
        <w:rPr>
          <w:rFonts w:ascii="Century Gothic" w:hAnsi="Century Gothic" w:cstheme="minorHAnsi"/>
        </w:rPr>
        <w:t>Toma de decisiones basada en evidencia: cualquier decisión tomada debe estar basada en evidencias que permitan predecir los resultados esperados, y no en intuiciones o percepciones.</w:t>
      </w:r>
    </w:p>
    <w:p w14:paraId="15A9761E" w14:textId="77777777" w:rsidR="0038288B" w:rsidRPr="00803233" w:rsidRDefault="0038288B" w:rsidP="007B4BB9">
      <w:pPr>
        <w:pStyle w:val="Textoindependiente"/>
        <w:ind w:left="426" w:right="-25"/>
        <w:rPr>
          <w:rFonts w:ascii="Century Gothic" w:hAnsi="Century Gothic" w:cstheme="minorHAnsi"/>
          <w:sz w:val="22"/>
          <w:szCs w:val="22"/>
        </w:rPr>
      </w:pPr>
    </w:p>
    <w:p w14:paraId="21251792" w14:textId="77777777" w:rsidR="0038288B" w:rsidRPr="00803233" w:rsidRDefault="0038288B" w:rsidP="001E687C">
      <w:pPr>
        <w:pStyle w:val="Prrafodelista"/>
        <w:numPr>
          <w:ilvl w:val="1"/>
          <w:numId w:val="2"/>
        </w:numPr>
        <w:tabs>
          <w:tab w:val="left" w:pos="1301"/>
        </w:tabs>
        <w:ind w:left="426" w:right="-25"/>
        <w:jc w:val="both"/>
        <w:rPr>
          <w:rFonts w:ascii="Century Gothic" w:hAnsi="Century Gothic" w:cstheme="minorHAnsi"/>
        </w:rPr>
      </w:pPr>
      <w:r w:rsidRPr="00803233">
        <w:rPr>
          <w:rFonts w:ascii="Century Gothic" w:hAnsi="Century Gothic" w:cstheme="minorHAnsi"/>
        </w:rPr>
        <w:t>Aprendizaje e innovación: el propósito fundamental de la gestión estratégica del talento humano es lograr el máximo beneficio de las lecciones aprendidas y de la gestión del conocimiento, así como generar el contexto propicio para el surgimiento de ideas innovadoras que fortalezcan el desarrollo de los servidores públicos y potencien la productividad del instituto.</w:t>
      </w:r>
    </w:p>
    <w:p w14:paraId="2705F822" w14:textId="77777777" w:rsidR="0038288B" w:rsidRPr="00803233" w:rsidRDefault="0038288B" w:rsidP="007B4BB9">
      <w:pPr>
        <w:pStyle w:val="Prrafodelista"/>
        <w:rPr>
          <w:rFonts w:ascii="Century Gothic" w:hAnsi="Century Gothic" w:cstheme="minorHAnsi"/>
        </w:rPr>
      </w:pPr>
    </w:p>
    <w:p w14:paraId="2B0CFDC1" w14:textId="77777777" w:rsidR="0038288B" w:rsidRPr="00803233" w:rsidRDefault="0038288B" w:rsidP="001E687C">
      <w:pPr>
        <w:pStyle w:val="Prrafodelista"/>
        <w:numPr>
          <w:ilvl w:val="1"/>
          <w:numId w:val="2"/>
        </w:numPr>
        <w:tabs>
          <w:tab w:val="left" w:pos="1301"/>
        </w:tabs>
        <w:ind w:left="426" w:right="-25"/>
        <w:jc w:val="both"/>
        <w:rPr>
          <w:rFonts w:ascii="Century Gothic" w:hAnsi="Century Gothic" w:cstheme="minorHAnsi"/>
        </w:rPr>
      </w:pPr>
      <w:r w:rsidRPr="00803233">
        <w:rPr>
          <w:rFonts w:ascii="Century Gothic" w:hAnsi="Century Gothic" w:cstheme="minorHAnsi"/>
        </w:rPr>
        <w:t xml:space="preserve">Enaltecimiento del servidor público: Resaltar la importancia de las personas que hacen parte de los equipos de trabajo y cómo su bienestar (laboral y personal) se </w:t>
      </w:r>
      <w:r w:rsidRPr="00803233">
        <w:rPr>
          <w:rFonts w:ascii="Century Gothic" w:hAnsi="Century Gothic" w:cstheme="minorHAnsi"/>
        </w:rPr>
        <w:lastRenderedPageBreak/>
        <w:t>refleja en el logro de los propósitos. Para lo cual se requiere evidenciar el compromiso y la correcta orientación por parte de quienes son los líderes formales (directivos), así como el interés de motivar.</w:t>
      </w:r>
    </w:p>
    <w:p w14:paraId="2C6FA0F1" w14:textId="77777777" w:rsidR="0038288B" w:rsidRPr="00803233" w:rsidRDefault="0038288B" w:rsidP="007B4BB9">
      <w:pPr>
        <w:pStyle w:val="Prrafodelista"/>
        <w:rPr>
          <w:rFonts w:ascii="Century Gothic" w:hAnsi="Century Gothic" w:cstheme="minorHAnsi"/>
        </w:rPr>
      </w:pPr>
    </w:p>
    <w:p w14:paraId="517E107F" w14:textId="77777777" w:rsidR="0038288B" w:rsidRPr="00803233" w:rsidRDefault="0038288B" w:rsidP="001E687C">
      <w:pPr>
        <w:pStyle w:val="Prrafodelista"/>
        <w:numPr>
          <w:ilvl w:val="1"/>
          <w:numId w:val="2"/>
        </w:numPr>
        <w:tabs>
          <w:tab w:val="left" w:pos="1301"/>
        </w:tabs>
        <w:ind w:left="426" w:right="-25"/>
        <w:jc w:val="both"/>
        <w:rPr>
          <w:rFonts w:ascii="Century Gothic" w:hAnsi="Century Gothic" w:cstheme="minorHAnsi"/>
        </w:rPr>
      </w:pPr>
      <w:r w:rsidRPr="00803233">
        <w:rPr>
          <w:rFonts w:ascii="Century Gothic" w:hAnsi="Century Gothic" w:cstheme="minorHAnsi"/>
        </w:rPr>
        <w:t xml:space="preserve">Compromiso: la gestión estratégica del talento humano depende del esfuerzo, la determinación y la medición que los responsables en cada entidad puedan desarrollar en las áreas de talento humano. El compromiso y la determinación de quienes intervienen en su implementación y su evaluación es fundamental para conseguir los objetivos propuestos. </w:t>
      </w:r>
    </w:p>
    <w:p w14:paraId="6C4BB4E5" w14:textId="77777777" w:rsidR="0038288B" w:rsidRPr="00803233" w:rsidRDefault="0038288B" w:rsidP="007B4BB9">
      <w:pPr>
        <w:pStyle w:val="Prrafodelista"/>
        <w:rPr>
          <w:rFonts w:ascii="Century Gothic" w:hAnsi="Century Gothic" w:cstheme="minorHAnsi"/>
        </w:rPr>
      </w:pPr>
    </w:p>
    <w:p w14:paraId="2F67B073" w14:textId="77777777" w:rsidR="0038288B" w:rsidRPr="00803233" w:rsidRDefault="0038288B" w:rsidP="001E687C">
      <w:pPr>
        <w:pStyle w:val="Prrafodelista"/>
        <w:numPr>
          <w:ilvl w:val="1"/>
          <w:numId w:val="2"/>
        </w:numPr>
        <w:tabs>
          <w:tab w:val="left" w:pos="1301"/>
        </w:tabs>
        <w:ind w:left="426" w:right="-25"/>
        <w:jc w:val="both"/>
        <w:rPr>
          <w:rFonts w:ascii="Century Gothic" w:hAnsi="Century Gothic" w:cstheme="minorHAnsi"/>
        </w:rPr>
      </w:pPr>
      <w:r w:rsidRPr="00803233">
        <w:rPr>
          <w:rFonts w:ascii="Century Gothic" w:hAnsi="Century Gothic" w:cstheme="minorHAnsi"/>
        </w:rPr>
        <w:t xml:space="preserve">Acompañamiento gradual: A partir de la determinación de una línea de base sobre la que se planteen los objetivos de mejora, la Dirección de Empleo Público manifiesta su disposición de apoyar y acompañar los esfuerzos de mejoramiento continuo de las entidades. El propósito es lograr, paulatinamente, que todas las entidades alcancen niveles altos de madurez en la gestión estratégica del talento humano </w:t>
      </w:r>
    </w:p>
    <w:p w14:paraId="37E8FDF9" w14:textId="77777777" w:rsidR="0038288B" w:rsidRPr="00803233" w:rsidRDefault="0038288B" w:rsidP="007B4BB9">
      <w:pPr>
        <w:pStyle w:val="Prrafodelista"/>
        <w:rPr>
          <w:rFonts w:ascii="Century Gothic" w:hAnsi="Century Gothic" w:cstheme="minorHAnsi"/>
        </w:rPr>
      </w:pPr>
    </w:p>
    <w:p w14:paraId="00641D44" w14:textId="77777777" w:rsidR="0038288B" w:rsidRPr="00803233" w:rsidRDefault="0038288B" w:rsidP="001E687C">
      <w:pPr>
        <w:pStyle w:val="Prrafodelista"/>
        <w:widowControl/>
        <w:numPr>
          <w:ilvl w:val="1"/>
          <w:numId w:val="2"/>
        </w:numPr>
        <w:tabs>
          <w:tab w:val="left" w:pos="1301"/>
        </w:tabs>
        <w:adjustRightInd w:val="0"/>
        <w:ind w:left="426" w:right="-25"/>
        <w:jc w:val="both"/>
        <w:rPr>
          <w:rFonts w:ascii="Century Gothic" w:hAnsi="Century Gothic" w:cstheme="minorHAnsi"/>
        </w:rPr>
      </w:pPr>
      <w:r w:rsidRPr="00803233">
        <w:rPr>
          <w:rFonts w:ascii="Century Gothic" w:hAnsi="Century Gothic" w:cstheme="minorHAnsi"/>
        </w:rPr>
        <w:t xml:space="preserve">Estandarización:  la identificación de buenas prácticas, pero, sobre todo, de los niveles reales en los que se desarrolla la GETH, permitirá llevar paulatinamente a todas las entidades a niveles similares de excelencia y a que todos los líderes de estas áreas tengan parámetros claros de las prácticas que deben aplicar y de las metodologías que pueden incorporar para lograrlas </w:t>
      </w:r>
    </w:p>
    <w:p w14:paraId="1BC36B15" w14:textId="77777777" w:rsidR="0038288B" w:rsidRPr="00803233" w:rsidRDefault="0038288B" w:rsidP="007B4BB9">
      <w:pPr>
        <w:pStyle w:val="Prrafodelista"/>
        <w:rPr>
          <w:rFonts w:ascii="Century Gothic" w:hAnsi="Century Gothic" w:cstheme="minorHAnsi"/>
        </w:rPr>
      </w:pPr>
    </w:p>
    <w:p w14:paraId="32EFD302" w14:textId="77777777" w:rsidR="0038288B" w:rsidRPr="00803233" w:rsidRDefault="0038288B" w:rsidP="001E687C">
      <w:pPr>
        <w:pStyle w:val="Prrafodelista"/>
        <w:widowControl/>
        <w:numPr>
          <w:ilvl w:val="1"/>
          <w:numId w:val="2"/>
        </w:numPr>
        <w:tabs>
          <w:tab w:val="left" w:pos="1301"/>
        </w:tabs>
        <w:adjustRightInd w:val="0"/>
        <w:ind w:left="426" w:right="-25"/>
        <w:jc w:val="both"/>
        <w:rPr>
          <w:rFonts w:ascii="Century Gothic" w:hAnsi="Century Gothic" w:cstheme="minorHAnsi"/>
        </w:rPr>
      </w:pPr>
      <w:r w:rsidRPr="00803233">
        <w:rPr>
          <w:rFonts w:ascii="Century Gothic" w:hAnsi="Century Gothic" w:cstheme="minorHAnsi"/>
        </w:rPr>
        <w:t xml:space="preserve">Mejoramiento continuo:  poseer estándares de calidad debe ser un propósito permanente en las entidades públicas que deben tener en cuenta todos los niveles jerárquicos. Debe buscarse siempre la excelencia y la innovación que lleven a las entidades a aumentar su competitividad y a desarrollar a su talento humano, orientando los esfuerzos a satisfacer las necesidades y expectativas de los grupos de valor </w:t>
      </w:r>
    </w:p>
    <w:p w14:paraId="357EB571" w14:textId="77777777" w:rsidR="0038288B" w:rsidRPr="00803233" w:rsidRDefault="0038288B" w:rsidP="007B4BB9">
      <w:pPr>
        <w:pStyle w:val="Prrafodelista"/>
        <w:tabs>
          <w:tab w:val="left" w:pos="1301"/>
        </w:tabs>
        <w:ind w:left="426" w:right="-25" w:firstLine="0"/>
        <w:jc w:val="both"/>
        <w:rPr>
          <w:rFonts w:ascii="Century Gothic" w:hAnsi="Century Gothic" w:cstheme="minorHAnsi"/>
        </w:rPr>
      </w:pPr>
    </w:p>
    <w:p w14:paraId="59036EFD" w14:textId="77777777" w:rsidR="0038288B" w:rsidRPr="00803233" w:rsidRDefault="0038288B" w:rsidP="001E687C">
      <w:pPr>
        <w:pStyle w:val="Ttulo2"/>
        <w:numPr>
          <w:ilvl w:val="1"/>
          <w:numId w:val="3"/>
        </w:numPr>
        <w:spacing w:before="0"/>
        <w:rPr>
          <w:rFonts w:ascii="Century Gothic" w:hAnsi="Century Gothic"/>
          <w:sz w:val="22"/>
          <w:szCs w:val="22"/>
        </w:rPr>
      </w:pPr>
      <w:bookmarkStart w:id="14" w:name="_Toc96350440"/>
      <w:r w:rsidRPr="00803233">
        <w:rPr>
          <w:rFonts w:ascii="Century Gothic" w:hAnsi="Century Gothic"/>
          <w:sz w:val="22"/>
          <w:szCs w:val="22"/>
        </w:rPr>
        <w:t>PILARES DEL EMPLEO PÚBLICO</w:t>
      </w:r>
      <w:bookmarkEnd w:id="14"/>
    </w:p>
    <w:p w14:paraId="22D81486" w14:textId="77777777" w:rsidR="00582CD2" w:rsidRPr="00803233" w:rsidRDefault="00582CD2" w:rsidP="00582CD2">
      <w:pPr>
        <w:rPr>
          <w:rFonts w:ascii="Century Gothic" w:hAnsi="Century Gothic"/>
          <w:sz w:val="22"/>
          <w:szCs w:val="22"/>
        </w:rPr>
      </w:pPr>
    </w:p>
    <w:p w14:paraId="73C5CFED" w14:textId="77777777" w:rsidR="0038288B" w:rsidRPr="00803233" w:rsidRDefault="0038288B" w:rsidP="007B4BB9">
      <w:pPr>
        <w:pStyle w:val="Textoindependiente"/>
        <w:ind w:right="-25"/>
        <w:rPr>
          <w:rFonts w:ascii="Century Gothic" w:hAnsi="Century Gothic" w:cstheme="minorHAnsi"/>
          <w:sz w:val="22"/>
          <w:szCs w:val="22"/>
        </w:rPr>
      </w:pPr>
      <w:r w:rsidRPr="00803233">
        <w:rPr>
          <w:rFonts w:ascii="Century Gothic" w:hAnsi="Century Gothic" w:cstheme="minorHAnsi"/>
          <w:sz w:val="22"/>
          <w:szCs w:val="22"/>
        </w:rPr>
        <w:t>La Gestión Estratégica del Talento Humano -GETH- se desarrolla en el marco</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general</w:t>
      </w:r>
      <w:r w:rsidRPr="00803233">
        <w:rPr>
          <w:rFonts w:ascii="Century Gothic" w:hAnsi="Century Gothic" w:cstheme="minorHAnsi"/>
          <w:spacing w:val="9"/>
          <w:sz w:val="22"/>
          <w:szCs w:val="22"/>
        </w:rPr>
        <w:t xml:space="preserve"> </w:t>
      </w:r>
      <w:r w:rsidRPr="00803233">
        <w:rPr>
          <w:rFonts w:ascii="Century Gothic" w:hAnsi="Century Gothic" w:cstheme="minorHAnsi"/>
          <w:sz w:val="22"/>
          <w:szCs w:val="22"/>
        </w:rPr>
        <w:t>de</w:t>
      </w:r>
      <w:r w:rsidRPr="00803233">
        <w:rPr>
          <w:rFonts w:ascii="Century Gothic" w:hAnsi="Century Gothic" w:cstheme="minorHAnsi"/>
          <w:spacing w:val="5"/>
          <w:sz w:val="22"/>
          <w:szCs w:val="22"/>
        </w:rPr>
        <w:t xml:space="preserve"> </w:t>
      </w:r>
      <w:r w:rsidRPr="00803233">
        <w:rPr>
          <w:rFonts w:ascii="Century Gothic" w:hAnsi="Century Gothic" w:cstheme="minorHAnsi"/>
          <w:sz w:val="22"/>
          <w:szCs w:val="22"/>
        </w:rPr>
        <w:t>la</w:t>
      </w:r>
      <w:r w:rsidRPr="00803233">
        <w:rPr>
          <w:rFonts w:ascii="Century Gothic" w:hAnsi="Century Gothic" w:cstheme="minorHAnsi"/>
          <w:spacing w:val="6"/>
          <w:sz w:val="22"/>
          <w:szCs w:val="22"/>
        </w:rPr>
        <w:t xml:space="preserve"> </w:t>
      </w:r>
      <w:r w:rsidRPr="00803233">
        <w:rPr>
          <w:rFonts w:ascii="Century Gothic" w:hAnsi="Century Gothic" w:cstheme="minorHAnsi"/>
          <w:sz w:val="22"/>
          <w:szCs w:val="22"/>
        </w:rPr>
        <w:t>política</w:t>
      </w:r>
      <w:r w:rsidRPr="00803233">
        <w:rPr>
          <w:rFonts w:ascii="Century Gothic" w:hAnsi="Century Gothic" w:cstheme="minorHAnsi"/>
          <w:spacing w:val="5"/>
          <w:sz w:val="22"/>
          <w:szCs w:val="22"/>
        </w:rPr>
        <w:t xml:space="preserve"> </w:t>
      </w:r>
      <w:r w:rsidRPr="00803233">
        <w:rPr>
          <w:rFonts w:ascii="Century Gothic" w:hAnsi="Century Gothic" w:cstheme="minorHAnsi"/>
          <w:sz w:val="22"/>
          <w:szCs w:val="22"/>
        </w:rPr>
        <w:t>de</w:t>
      </w:r>
      <w:r w:rsidRPr="00803233">
        <w:rPr>
          <w:rFonts w:ascii="Century Gothic" w:hAnsi="Century Gothic" w:cstheme="minorHAnsi"/>
          <w:spacing w:val="6"/>
          <w:sz w:val="22"/>
          <w:szCs w:val="22"/>
        </w:rPr>
        <w:t xml:space="preserve"> </w:t>
      </w:r>
      <w:r w:rsidRPr="00803233">
        <w:rPr>
          <w:rFonts w:ascii="Century Gothic" w:hAnsi="Century Gothic" w:cstheme="minorHAnsi"/>
          <w:sz w:val="22"/>
          <w:szCs w:val="22"/>
        </w:rPr>
        <w:t>empleo</w:t>
      </w:r>
      <w:r w:rsidRPr="00803233">
        <w:rPr>
          <w:rFonts w:ascii="Century Gothic" w:hAnsi="Century Gothic" w:cstheme="minorHAnsi"/>
          <w:spacing w:val="5"/>
          <w:sz w:val="22"/>
          <w:szCs w:val="22"/>
        </w:rPr>
        <w:t xml:space="preserve"> </w:t>
      </w:r>
      <w:r w:rsidRPr="00803233">
        <w:rPr>
          <w:rFonts w:ascii="Century Gothic" w:hAnsi="Century Gothic" w:cstheme="minorHAnsi"/>
          <w:sz w:val="22"/>
          <w:szCs w:val="22"/>
        </w:rPr>
        <w:t>público</w:t>
      </w:r>
      <w:r w:rsidRPr="00803233">
        <w:rPr>
          <w:rFonts w:ascii="Century Gothic" w:hAnsi="Century Gothic" w:cstheme="minorHAnsi"/>
          <w:spacing w:val="6"/>
          <w:sz w:val="22"/>
          <w:szCs w:val="22"/>
        </w:rPr>
        <w:t xml:space="preserve"> </w:t>
      </w:r>
      <w:r w:rsidRPr="00803233">
        <w:rPr>
          <w:rFonts w:ascii="Century Gothic" w:hAnsi="Century Gothic" w:cstheme="minorHAnsi"/>
          <w:sz w:val="22"/>
          <w:szCs w:val="22"/>
        </w:rPr>
        <w:t>y</w:t>
      </w:r>
      <w:r w:rsidRPr="00803233">
        <w:rPr>
          <w:rFonts w:ascii="Century Gothic" w:hAnsi="Century Gothic" w:cstheme="minorHAnsi"/>
          <w:spacing w:val="5"/>
          <w:sz w:val="22"/>
          <w:szCs w:val="22"/>
        </w:rPr>
        <w:t xml:space="preserve"> </w:t>
      </w:r>
      <w:r w:rsidRPr="00803233">
        <w:rPr>
          <w:rFonts w:ascii="Century Gothic" w:hAnsi="Century Gothic" w:cstheme="minorHAnsi"/>
          <w:sz w:val="22"/>
          <w:szCs w:val="22"/>
        </w:rPr>
        <w:t>se</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fundamenta</w:t>
      </w:r>
      <w:r w:rsidRPr="00803233">
        <w:rPr>
          <w:rFonts w:ascii="Century Gothic" w:hAnsi="Century Gothic" w:cstheme="minorHAnsi"/>
          <w:spacing w:val="7"/>
          <w:sz w:val="22"/>
          <w:szCs w:val="22"/>
        </w:rPr>
        <w:t xml:space="preserve"> </w:t>
      </w:r>
      <w:r w:rsidRPr="00803233">
        <w:rPr>
          <w:rFonts w:ascii="Century Gothic" w:hAnsi="Century Gothic" w:cstheme="minorHAnsi"/>
          <w:sz w:val="22"/>
          <w:szCs w:val="22"/>
        </w:rPr>
        <w:t>en</w:t>
      </w:r>
      <w:r w:rsidRPr="00803233">
        <w:rPr>
          <w:rFonts w:ascii="Century Gothic" w:hAnsi="Century Gothic" w:cstheme="minorHAnsi"/>
          <w:spacing w:val="5"/>
          <w:sz w:val="22"/>
          <w:szCs w:val="22"/>
        </w:rPr>
        <w:t xml:space="preserve"> </w:t>
      </w:r>
      <w:r w:rsidRPr="00803233">
        <w:rPr>
          <w:rFonts w:ascii="Century Gothic" w:hAnsi="Century Gothic" w:cstheme="minorHAnsi"/>
          <w:sz w:val="22"/>
          <w:szCs w:val="22"/>
        </w:rPr>
        <w:t>los</w:t>
      </w:r>
      <w:r w:rsidRPr="00803233">
        <w:rPr>
          <w:rFonts w:ascii="Century Gothic" w:hAnsi="Century Gothic" w:cstheme="minorHAnsi"/>
          <w:spacing w:val="6"/>
          <w:sz w:val="22"/>
          <w:szCs w:val="22"/>
        </w:rPr>
        <w:t xml:space="preserve"> </w:t>
      </w:r>
      <w:r w:rsidRPr="00803233">
        <w:rPr>
          <w:rFonts w:ascii="Century Gothic" w:hAnsi="Century Gothic" w:cstheme="minorHAnsi"/>
          <w:sz w:val="22"/>
          <w:szCs w:val="22"/>
        </w:rPr>
        <w:t>siguientes</w:t>
      </w:r>
      <w:r w:rsidRPr="00803233">
        <w:rPr>
          <w:rFonts w:ascii="Century Gothic" w:hAnsi="Century Gothic" w:cstheme="minorHAnsi"/>
          <w:spacing w:val="5"/>
          <w:sz w:val="22"/>
          <w:szCs w:val="22"/>
        </w:rPr>
        <w:t xml:space="preserve"> </w:t>
      </w:r>
      <w:r w:rsidRPr="00803233">
        <w:rPr>
          <w:rFonts w:ascii="Century Gothic" w:hAnsi="Century Gothic" w:cstheme="minorHAnsi"/>
          <w:sz w:val="22"/>
          <w:szCs w:val="22"/>
        </w:rPr>
        <w:t>pilares:</w:t>
      </w:r>
    </w:p>
    <w:p w14:paraId="22F7621E" w14:textId="77777777" w:rsidR="00582CD2" w:rsidRPr="00803233" w:rsidRDefault="00582CD2" w:rsidP="007B4BB9">
      <w:pPr>
        <w:pStyle w:val="Textoindependiente"/>
        <w:ind w:right="-25"/>
        <w:rPr>
          <w:rFonts w:ascii="Century Gothic" w:hAnsi="Century Gothic" w:cstheme="minorHAnsi"/>
          <w:sz w:val="22"/>
          <w:szCs w:val="22"/>
        </w:rPr>
      </w:pPr>
    </w:p>
    <w:p w14:paraId="06C6A625" w14:textId="77777777" w:rsidR="0038288B" w:rsidRPr="00803233" w:rsidRDefault="0038288B" w:rsidP="001E687C">
      <w:pPr>
        <w:pStyle w:val="Prrafodelista"/>
        <w:numPr>
          <w:ilvl w:val="0"/>
          <w:numId w:val="28"/>
        </w:numPr>
        <w:tabs>
          <w:tab w:val="left" w:pos="426"/>
        </w:tabs>
        <w:ind w:right="-25"/>
        <w:jc w:val="both"/>
        <w:rPr>
          <w:rFonts w:ascii="Century Gothic" w:hAnsi="Century Gothic" w:cstheme="minorHAnsi"/>
        </w:rPr>
      </w:pPr>
      <w:r w:rsidRPr="00803233">
        <w:rPr>
          <w:rFonts w:ascii="Century Gothic" w:hAnsi="Century Gothic" w:cstheme="minorHAnsi"/>
        </w:rPr>
        <w:t>el mérito, criterio esencial para la vinculación y la permanencia en el servicio</w:t>
      </w:r>
      <w:r w:rsidRPr="00803233">
        <w:rPr>
          <w:rFonts w:ascii="Century Gothic" w:hAnsi="Century Gothic" w:cstheme="minorHAnsi"/>
          <w:spacing w:val="1"/>
        </w:rPr>
        <w:t xml:space="preserve"> </w:t>
      </w:r>
      <w:r w:rsidRPr="00803233">
        <w:rPr>
          <w:rFonts w:ascii="Century Gothic" w:hAnsi="Century Gothic" w:cstheme="minorHAnsi"/>
        </w:rPr>
        <w:t xml:space="preserve">público, </w:t>
      </w:r>
    </w:p>
    <w:p w14:paraId="0DE0946A" w14:textId="77777777" w:rsidR="0038288B" w:rsidRPr="00803233" w:rsidRDefault="0038288B" w:rsidP="001E687C">
      <w:pPr>
        <w:pStyle w:val="Prrafodelista"/>
        <w:numPr>
          <w:ilvl w:val="0"/>
          <w:numId w:val="28"/>
        </w:numPr>
        <w:tabs>
          <w:tab w:val="left" w:pos="426"/>
        </w:tabs>
        <w:ind w:right="-25"/>
        <w:jc w:val="both"/>
        <w:rPr>
          <w:rFonts w:ascii="Century Gothic" w:hAnsi="Century Gothic" w:cstheme="minorHAnsi"/>
        </w:rPr>
      </w:pPr>
      <w:r w:rsidRPr="00803233">
        <w:rPr>
          <w:rFonts w:ascii="Century Gothic" w:hAnsi="Century Gothic" w:cstheme="minorHAnsi"/>
        </w:rPr>
        <w:t>las competencias, como el eje a través del cual se articulan todos los</w:t>
      </w:r>
      <w:r w:rsidRPr="00803233">
        <w:rPr>
          <w:rFonts w:ascii="Century Gothic" w:hAnsi="Century Gothic" w:cstheme="minorHAnsi"/>
          <w:spacing w:val="1"/>
        </w:rPr>
        <w:t xml:space="preserve"> </w:t>
      </w:r>
      <w:r w:rsidRPr="00803233">
        <w:rPr>
          <w:rFonts w:ascii="Century Gothic" w:hAnsi="Century Gothic" w:cstheme="minorHAnsi"/>
        </w:rPr>
        <w:t xml:space="preserve">procesos de talento humano, </w:t>
      </w:r>
    </w:p>
    <w:p w14:paraId="7BAA581B" w14:textId="77777777" w:rsidR="0038288B" w:rsidRPr="00803233" w:rsidRDefault="0038288B" w:rsidP="001E687C">
      <w:pPr>
        <w:pStyle w:val="Prrafodelista"/>
        <w:numPr>
          <w:ilvl w:val="0"/>
          <w:numId w:val="28"/>
        </w:numPr>
        <w:tabs>
          <w:tab w:val="left" w:pos="426"/>
        </w:tabs>
        <w:ind w:right="-25"/>
        <w:jc w:val="both"/>
        <w:rPr>
          <w:rFonts w:ascii="Century Gothic" w:hAnsi="Century Gothic" w:cstheme="minorHAnsi"/>
        </w:rPr>
      </w:pPr>
      <w:r w:rsidRPr="00803233">
        <w:rPr>
          <w:rFonts w:ascii="Century Gothic" w:hAnsi="Century Gothic" w:cstheme="minorHAnsi"/>
        </w:rPr>
        <w:t>el desarrollo y el crecimiento, elementos básicos</w:t>
      </w:r>
      <w:r w:rsidRPr="00803233">
        <w:rPr>
          <w:rFonts w:ascii="Century Gothic" w:hAnsi="Century Gothic" w:cstheme="minorHAnsi"/>
          <w:spacing w:val="1"/>
        </w:rPr>
        <w:t xml:space="preserve"> </w:t>
      </w:r>
      <w:r w:rsidRPr="00803233">
        <w:rPr>
          <w:rFonts w:ascii="Century Gothic" w:hAnsi="Century Gothic" w:cstheme="minorHAnsi"/>
        </w:rPr>
        <w:t>para lograr que los servidores públicos aporten lo mejor de sí en su trabajo y se</w:t>
      </w:r>
      <w:r w:rsidRPr="00803233">
        <w:rPr>
          <w:rFonts w:ascii="Century Gothic" w:hAnsi="Century Gothic" w:cstheme="minorHAnsi"/>
          <w:spacing w:val="1"/>
        </w:rPr>
        <w:t xml:space="preserve"> </w:t>
      </w:r>
      <w:r w:rsidRPr="00803233">
        <w:rPr>
          <w:rFonts w:ascii="Century Gothic" w:hAnsi="Century Gothic" w:cstheme="minorHAnsi"/>
        </w:rPr>
        <w:t xml:space="preserve">sientan partícipes y comprometidos con la entidad, </w:t>
      </w:r>
    </w:p>
    <w:p w14:paraId="51030D73" w14:textId="77777777" w:rsidR="0038288B" w:rsidRPr="00803233" w:rsidRDefault="0038288B" w:rsidP="001E687C">
      <w:pPr>
        <w:pStyle w:val="Prrafodelista"/>
        <w:numPr>
          <w:ilvl w:val="0"/>
          <w:numId w:val="28"/>
        </w:numPr>
        <w:tabs>
          <w:tab w:val="left" w:pos="426"/>
        </w:tabs>
        <w:ind w:right="-25"/>
        <w:jc w:val="both"/>
        <w:rPr>
          <w:rFonts w:ascii="Century Gothic" w:hAnsi="Century Gothic" w:cstheme="minorHAnsi"/>
        </w:rPr>
      </w:pPr>
      <w:r w:rsidRPr="00803233">
        <w:rPr>
          <w:rFonts w:ascii="Century Gothic" w:hAnsi="Century Gothic" w:cstheme="minorHAnsi"/>
        </w:rPr>
        <w:t>la productividad, como la</w:t>
      </w:r>
      <w:r w:rsidRPr="00803233">
        <w:rPr>
          <w:rFonts w:ascii="Century Gothic" w:hAnsi="Century Gothic" w:cstheme="minorHAnsi"/>
          <w:spacing w:val="1"/>
        </w:rPr>
        <w:t xml:space="preserve"> </w:t>
      </w:r>
      <w:r w:rsidRPr="00803233">
        <w:rPr>
          <w:rFonts w:ascii="Century Gothic" w:hAnsi="Century Gothic" w:cstheme="minorHAnsi"/>
        </w:rPr>
        <w:t>orientación permanente hacia el resultado,</w:t>
      </w:r>
    </w:p>
    <w:p w14:paraId="7D27E88A" w14:textId="77777777" w:rsidR="0038288B" w:rsidRPr="00803233" w:rsidRDefault="0038288B" w:rsidP="001E687C">
      <w:pPr>
        <w:pStyle w:val="Prrafodelista"/>
        <w:numPr>
          <w:ilvl w:val="0"/>
          <w:numId w:val="28"/>
        </w:numPr>
        <w:tabs>
          <w:tab w:val="left" w:pos="426"/>
        </w:tabs>
        <w:ind w:right="-25"/>
        <w:jc w:val="both"/>
        <w:rPr>
          <w:rFonts w:ascii="Century Gothic" w:hAnsi="Century Gothic" w:cstheme="minorHAnsi"/>
        </w:rPr>
      </w:pPr>
      <w:r w:rsidRPr="00803233">
        <w:rPr>
          <w:rFonts w:ascii="Century Gothic" w:hAnsi="Century Gothic" w:cstheme="minorHAnsi"/>
        </w:rPr>
        <w:lastRenderedPageBreak/>
        <w:t>la gestión del cambio, la disposición</w:t>
      </w:r>
      <w:r w:rsidRPr="00803233">
        <w:rPr>
          <w:rFonts w:ascii="Century Gothic" w:hAnsi="Century Gothic" w:cstheme="minorHAnsi"/>
          <w:spacing w:val="1"/>
        </w:rPr>
        <w:t xml:space="preserve"> </w:t>
      </w:r>
      <w:r w:rsidRPr="00803233">
        <w:rPr>
          <w:rFonts w:ascii="Century Gothic" w:hAnsi="Century Gothic" w:cstheme="minorHAnsi"/>
        </w:rPr>
        <w:t>para</w:t>
      </w:r>
      <w:r w:rsidRPr="00803233">
        <w:rPr>
          <w:rFonts w:ascii="Century Gothic" w:hAnsi="Century Gothic" w:cstheme="minorHAnsi"/>
          <w:spacing w:val="1"/>
        </w:rPr>
        <w:t xml:space="preserve"> </w:t>
      </w:r>
      <w:r w:rsidRPr="00803233">
        <w:rPr>
          <w:rFonts w:ascii="Century Gothic" w:hAnsi="Century Gothic" w:cstheme="minorHAnsi"/>
        </w:rPr>
        <w:t>adaptarse</w:t>
      </w:r>
      <w:r w:rsidRPr="00803233">
        <w:rPr>
          <w:rFonts w:ascii="Century Gothic" w:hAnsi="Century Gothic" w:cstheme="minorHAnsi"/>
          <w:spacing w:val="1"/>
        </w:rPr>
        <w:t xml:space="preserve"> </w:t>
      </w:r>
      <w:r w:rsidRPr="00803233">
        <w:rPr>
          <w:rFonts w:ascii="Century Gothic" w:hAnsi="Century Gothic" w:cstheme="minorHAnsi"/>
        </w:rPr>
        <w:t>a</w:t>
      </w:r>
      <w:r w:rsidRPr="00803233">
        <w:rPr>
          <w:rFonts w:ascii="Century Gothic" w:hAnsi="Century Gothic" w:cstheme="minorHAnsi"/>
          <w:spacing w:val="1"/>
        </w:rPr>
        <w:t xml:space="preserve"> </w:t>
      </w:r>
      <w:r w:rsidRPr="00803233">
        <w:rPr>
          <w:rFonts w:ascii="Century Gothic" w:hAnsi="Century Gothic" w:cstheme="minorHAnsi"/>
        </w:rPr>
        <w:t>situaciones</w:t>
      </w:r>
      <w:r w:rsidRPr="00803233">
        <w:rPr>
          <w:rFonts w:ascii="Century Gothic" w:hAnsi="Century Gothic" w:cstheme="minorHAnsi"/>
          <w:spacing w:val="1"/>
        </w:rPr>
        <w:t xml:space="preserve"> </w:t>
      </w:r>
      <w:r w:rsidRPr="00803233">
        <w:rPr>
          <w:rFonts w:ascii="Century Gothic" w:hAnsi="Century Gothic" w:cstheme="minorHAnsi"/>
        </w:rPr>
        <w:t>nuevas</w:t>
      </w:r>
      <w:r w:rsidRPr="00803233">
        <w:rPr>
          <w:rFonts w:ascii="Century Gothic" w:hAnsi="Century Gothic" w:cstheme="minorHAnsi"/>
          <w:spacing w:val="1"/>
        </w:rPr>
        <w:t xml:space="preserve"> </w:t>
      </w:r>
      <w:r w:rsidRPr="00803233">
        <w:rPr>
          <w:rFonts w:ascii="Century Gothic" w:hAnsi="Century Gothic" w:cstheme="minorHAnsi"/>
        </w:rPr>
        <w:t>y</w:t>
      </w:r>
      <w:r w:rsidRPr="00803233">
        <w:rPr>
          <w:rFonts w:ascii="Century Gothic" w:hAnsi="Century Gothic" w:cstheme="minorHAnsi"/>
          <w:spacing w:val="1"/>
        </w:rPr>
        <w:t xml:space="preserve"> </w:t>
      </w:r>
      <w:r w:rsidRPr="00803233">
        <w:rPr>
          <w:rFonts w:ascii="Century Gothic" w:hAnsi="Century Gothic" w:cstheme="minorHAnsi"/>
        </w:rPr>
        <w:t>a</w:t>
      </w:r>
      <w:r w:rsidRPr="00803233">
        <w:rPr>
          <w:rFonts w:ascii="Century Gothic" w:hAnsi="Century Gothic" w:cstheme="minorHAnsi"/>
          <w:spacing w:val="1"/>
        </w:rPr>
        <w:t xml:space="preserve"> </w:t>
      </w:r>
      <w:r w:rsidRPr="00803233">
        <w:rPr>
          <w:rFonts w:ascii="Century Gothic" w:hAnsi="Century Gothic" w:cstheme="minorHAnsi"/>
        </w:rPr>
        <w:t>entornos</w:t>
      </w:r>
      <w:r w:rsidRPr="00803233">
        <w:rPr>
          <w:rFonts w:ascii="Century Gothic" w:hAnsi="Century Gothic" w:cstheme="minorHAnsi"/>
          <w:spacing w:val="1"/>
        </w:rPr>
        <w:t xml:space="preserve"> </w:t>
      </w:r>
      <w:r w:rsidRPr="00803233">
        <w:rPr>
          <w:rFonts w:ascii="Century Gothic" w:hAnsi="Century Gothic" w:cstheme="minorHAnsi"/>
        </w:rPr>
        <w:t>cambiantes,</w:t>
      </w:r>
      <w:r w:rsidRPr="00803233">
        <w:rPr>
          <w:rFonts w:ascii="Century Gothic" w:hAnsi="Century Gothic" w:cstheme="minorHAnsi"/>
          <w:spacing w:val="1"/>
        </w:rPr>
        <w:t xml:space="preserve"> </w:t>
      </w:r>
      <w:r w:rsidRPr="00803233">
        <w:rPr>
          <w:rFonts w:ascii="Century Gothic" w:hAnsi="Century Gothic" w:cstheme="minorHAnsi"/>
        </w:rPr>
        <w:t>así</w:t>
      </w:r>
      <w:r w:rsidRPr="00803233">
        <w:rPr>
          <w:rFonts w:ascii="Century Gothic" w:hAnsi="Century Gothic" w:cstheme="minorHAnsi"/>
          <w:spacing w:val="1"/>
        </w:rPr>
        <w:t xml:space="preserve"> </w:t>
      </w:r>
      <w:r w:rsidRPr="00803233">
        <w:rPr>
          <w:rFonts w:ascii="Century Gothic" w:hAnsi="Century Gothic" w:cstheme="minorHAnsi"/>
        </w:rPr>
        <w:t>como</w:t>
      </w:r>
      <w:r w:rsidRPr="00803233">
        <w:rPr>
          <w:rFonts w:ascii="Century Gothic" w:hAnsi="Century Gothic" w:cstheme="minorHAnsi"/>
          <w:spacing w:val="1"/>
        </w:rPr>
        <w:t xml:space="preserve"> </w:t>
      </w:r>
      <w:r w:rsidRPr="00803233">
        <w:rPr>
          <w:rFonts w:ascii="Century Gothic" w:hAnsi="Century Gothic" w:cstheme="minorHAnsi"/>
        </w:rPr>
        <w:t>las</w:t>
      </w:r>
      <w:r w:rsidRPr="00803233">
        <w:rPr>
          <w:rFonts w:ascii="Century Gothic" w:hAnsi="Century Gothic" w:cstheme="minorHAnsi"/>
          <w:spacing w:val="1"/>
        </w:rPr>
        <w:t xml:space="preserve"> </w:t>
      </w:r>
      <w:r w:rsidRPr="00803233">
        <w:rPr>
          <w:rFonts w:ascii="Century Gothic" w:hAnsi="Century Gothic" w:cstheme="minorHAnsi"/>
        </w:rPr>
        <w:t>estrategias implementadas para facilitar la adaptación constante de entidades y</w:t>
      </w:r>
      <w:r w:rsidRPr="00803233">
        <w:rPr>
          <w:rFonts w:ascii="Century Gothic" w:hAnsi="Century Gothic" w:cstheme="minorHAnsi"/>
          <w:spacing w:val="1"/>
        </w:rPr>
        <w:t xml:space="preserve"> </w:t>
      </w:r>
      <w:r w:rsidRPr="00803233">
        <w:rPr>
          <w:rFonts w:ascii="Century Gothic" w:hAnsi="Century Gothic" w:cstheme="minorHAnsi"/>
        </w:rPr>
        <w:t xml:space="preserve">servidores, </w:t>
      </w:r>
    </w:p>
    <w:p w14:paraId="7F10E852" w14:textId="77777777" w:rsidR="0038288B" w:rsidRPr="00803233" w:rsidRDefault="0038288B" w:rsidP="001E687C">
      <w:pPr>
        <w:pStyle w:val="Prrafodelista"/>
        <w:numPr>
          <w:ilvl w:val="0"/>
          <w:numId w:val="28"/>
        </w:numPr>
        <w:tabs>
          <w:tab w:val="left" w:pos="426"/>
        </w:tabs>
        <w:ind w:right="-25"/>
        <w:jc w:val="both"/>
        <w:rPr>
          <w:rFonts w:ascii="Century Gothic" w:hAnsi="Century Gothic" w:cstheme="minorHAnsi"/>
        </w:rPr>
      </w:pPr>
      <w:r w:rsidRPr="00803233">
        <w:rPr>
          <w:rFonts w:ascii="Century Gothic" w:hAnsi="Century Gothic" w:cstheme="minorHAnsi"/>
        </w:rPr>
        <w:t>la integridad, como los valores con los que deben contar todos los</w:t>
      </w:r>
      <w:r w:rsidRPr="00803233">
        <w:rPr>
          <w:rFonts w:ascii="Century Gothic" w:hAnsi="Century Gothic" w:cstheme="minorHAnsi"/>
          <w:spacing w:val="1"/>
        </w:rPr>
        <w:t xml:space="preserve"> </w:t>
      </w:r>
      <w:r w:rsidRPr="00803233">
        <w:rPr>
          <w:rFonts w:ascii="Century Gothic" w:hAnsi="Century Gothic" w:cstheme="minorHAnsi"/>
        </w:rPr>
        <w:t xml:space="preserve">servidores públicos, </w:t>
      </w:r>
    </w:p>
    <w:p w14:paraId="46AD8B19" w14:textId="77777777" w:rsidR="0038288B" w:rsidRPr="00803233" w:rsidRDefault="0038288B" w:rsidP="001E687C">
      <w:pPr>
        <w:pStyle w:val="Prrafodelista"/>
        <w:numPr>
          <w:ilvl w:val="0"/>
          <w:numId w:val="28"/>
        </w:numPr>
        <w:tabs>
          <w:tab w:val="left" w:pos="426"/>
        </w:tabs>
        <w:ind w:right="-25"/>
        <w:jc w:val="both"/>
        <w:rPr>
          <w:rFonts w:ascii="Century Gothic" w:hAnsi="Century Gothic" w:cstheme="minorHAnsi"/>
        </w:rPr>
      </w:pPr>
      <w:r w:rsidRPr="00803233">
        <w:rPr>
          <w:rFonts w:ascii="Century Gothic" w:hAnsi="Century Gothic" w:cstheme="minorHAnsi"/>
        </w:rPr>
        <w:t>el diálogo y la concertación, condición fundamental para</w:t>
      </w:r>
      <w:r w:rsidRPr="00803233">
        <w:rPr>
          <w:rFonts w:ascii="Century Gothic" w:hAnsi="Century Gothic" w:cstheme="minorHAnsi"/>
          <w:spacing w:val="1"/>
        </w:rPr>
        <w:t xml:space="preserve"> </w:t>
      </w:r>
      <w:r w:rsidRPr="00803233">
        <w:rPr>
          <w:rFonts w:ascii="Century Gothic" w:hAnsi="Century Gothic" w:cstheme="minorHAnsi"/>
        </w:rPr>
        <w:t>buscar mecanismos y</w:t>
      </w:r>
      <w:r w:rsidRPr="00803233">
        <w:rPr>
          <w:rFonts w:ascii="Century Gothic" w:hAnsi="Century Gothic" w:cstheme="minorHAnsi"/>
          <w:spacing w:val="1"/>
        </w:rPr>
        <w:t xml:space="preserve"> </w:t>
      </w:r>
      <w:r w:rsidRPr="00803233">
        <w:rPr>
          <w:rFonts w:ascii="Century Gothic" w:hAnsi="Century Gothic" w:cstheme="minorHAnsi"/>
        </w:rPr>
        <w:t>espacios de interacción entre todos los servidores</w:t>
      </w:r>
      <w:r w:rsidRPr="00803233">
        <w:rPr>
          <w:rFonts w:ascii="Century Gothic" w:hAnsi="Century Gothic" w:cstheme="minorHAnsi"/>
          <w:spacing w:val="1"/>
        </w:rPr>
        <w:t xml:space="preserve"> </w:t>
      </w:r>
      <w:r w:rsidRPr="00803233">
        <w:rPr>
          <w:rFonts w:ascii="Century Gothic" w:hAnsi="Century Gothic" w:cstheme="minorHAnsi"/>
        </w:rPr>
        <w:t>públicos</w:t>
      </w:r>
      <w:r w:rsidRPr="00803233">
        <w:rPr>
          <w:rFonts w:ascii="Century Gothic" w:hAnsi="Century Gothic" w:cstheme="minorHAnsi"/>
          <w:spacing w:val="1"/>
        </w:rPr>
        <w:t xml:space="preserve"> </w:t>
      </w:r>
      <w:r w:rsidRPr="00803233">
        <w:rPr>
          <w:rFonts w:ascii="Century Gothic" w:hAnsi="Century Gothic" w:cstheme="minorHAnsi"/>
        </w:rPr>
        <w:t>con</w:t>
      </w:r>
      <w:r w:rsidRPr="00803233">
        <w:rPr>
          <w:rFonts w:ascii="Century Gothic" w:hAnsi="Century Gothic" w:cstheme="minorHAnsi"/>
          <w:spacing w:val="1"/>
        </w:rPr>
        <w:t xml:space="preserve"> </w:t>
      </w:r>
      <w:r w:rsidRPr="00803233">
        <w:rPr>
          <w:rFonts w:ascii="Century Gothic" w:hAnsi="Century Gothic" w:cstheme="minorHAnsi"/>
        </w:rPr>
        <w:t>el propósito de lograr acuerdos en beneficio de los actores involucrados como garantía</w:t>
      </w:r>
      <w:r w:rsidRPr="00803233">
        <w:rPr>
          <w:rFonts w:ascii="Century Gothic" w:hAnsi="Century Gothic" w:cstheme="minorHAnsi"/>
          <w:spacing w:val="2"/>
        </w:rPr>
        <w:t xml:space="preserve"> </w:t>
      </w:r>
      <w:r w:rsidRPr="00803233">
        <w:rPr>
          <w:rFonts w:ascii="Century Gothic" w:hAnsi="Century Gothic" w:cstheme="minorHAnsi"/>
        </w:rPr>
        <w:t>para</w:t>
      </w:r>
      <w:r w:rsidRPr="00803233">
        <w:rPr>
          <w:rFonts w:ascii="Century Gothic" w:hAnsi="Century Gothic" w:cstheme="minorHAnsi"/>
          <w:spacing w:val="3"/>
        </w:rPr>
        <w:t xml:space="preserve"> </w:t>
      </w:r>
      <w:r w:rsidRPr="00803233">
        <w:rPr>
          <w:rFonts w:ascii="Century Gothic" w:hAnsi="Century Gothic" w:cstheme="minorHAnsi"/>
        </w:rPr>
        <w:t>obtener resultados</w:t>
      </w:r>
      <w:r w:rsidRPr="00803233">
        <w:rPr>
          <w:rFonts w:ascii="Century Gothic" w:hAnsi="Century Gothic" w:cstheme="minorHAnsi"/>
          <w:spacing w:val="2"/>
        </w:rPr>
        <w:t xml:space="preserve"> </w:t>
      </w:r>
      <w:r w:rsidRPr="00803233">
        <w:rPr>
          <w:rFonts w:ascii="Century Gothic" w:hAnsi="Century Gothic" w:cstheme="minorHAnsi"/>
        </w:rPr>
        <w:t>óptimos.</w:t>
      </w:r>
    </w:p>
    <w:p w14:paraId="16E3D018" w14:textId="77777777" w:rsidR="00582CD2" w:rsidRPr="00803233" w:rsidRDefault="00582CD2" w:rsidP="00582CD2">
      <w:pPr>
        <w:pStyle w:val="Prrafodelista"/>
        <w:tabs>
          <w:tab w:val="left" w:pos="426"/>
        </w:tabs>
        <w:ind w:left="579" w:right="-25" w:firstLine="0"/>
        <w:jc w:val="both"/>
        <w:rPr>
          <w:rFonts w:ascii="Century Gothic" w:hAnsi="Century Gothic" w:cstheme="minorHAnsi"/>
        </w:rPr>
      </w:pPr>
    </w:p>
    <w:p w14:paraId="0ABE1AEC" w14:textId="77777777" w:rsidR="0038288B" w:rsidRPr="00803233" w:rsidRDefault="0038288B" w:rsidP="001E687C">
      <w:pPr>
        <w:pStyle w:val="Ttulo2"/>
        <w:numPr>
          <w:ilvl w:val="1"/>
          <w:numId w:val="3"/>
        </w:numPr>
        <w:spacing w:before="0" w:after="240"/>
        <w:rPr>
          <w:rFonts w:ascii="Century Gothic" w:hAnsi="Century Gothic"/>
          <w:sz w:val="22"/>
          <w:szCs w:val="22"/>
        </w:rPr>
      </w:pPr>
      <w:bookmarkStart w:id="15" w:name="_Toc96350441"/>
      <w:r w:rsidRPr="00803233">
        <w:rPr>
          <w:rFonts w:ascii="Century Gothic" w:hAnsi="Century Gothic"/>
          <w:sz w:val="22"/>
          <w:szCs w:val="22"/>
        </w:rPr>
        <w:t>RUTAS DE CREACIÓN DE VALOR</w:t>
      </w:r>
      <w:bookmarkEnd w:id="15"/>
    </w:p>
    <w:p w14:paraId="3A1B853C" w14:textId="421FE2FF" w:rsidR="0038288B" w:rsidRPr="00803233" w:rsidRDefault="0038288B" w:rsidP="007B4BB9">
      <w:pPr>
        <w:pStyle w:val="Textoindependiente"/>
        <w:ind w:right="-25"/>
        <w:rPr>
          <w:rFonts w:ascii="Century Gothic" w:hAnsi="Century Gothic" w:cstheme="minorHAnsi"/>
          <w:sz w:val="22"/>
          <w:szCs w:val="22"/>
        </w:rPr>
      </w:pPr>
      <w:r w:rsidRPr="00803233">
        <w:rPr>
          <w:rFonts w:ascii="Century Gothic" w:hAnsi="Century Gothic" w:cstheme="minorHAnsi"/>
          <w:sz w:val="22"/>
          <w:szCs w:val="22"/>
        </w:rPr>
        <w:t>Dentro del proceso de cierre de brechas, la Gestión Estratégica del Talento Humano (GETH) puede realizar intervención</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desde una perspectiva orientada directamente a la creación de valor público, con</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base</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en</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algunas</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agrupaciones</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de</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factores</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que</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impactan</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directamente</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en</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la</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efectividad</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de</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la</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gestión</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a</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través</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de</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las</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“Rutas</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de</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creación</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de</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valor”,</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estas</w:t>
      </w:r>
      <w:r w:rsidRPr="00803233">
        <w:rPr>
          <w:rFonts w:ascii="Century Gothic" w:hAnsi="Century Gothic" w:cstheme="minorHAnsi"/>
          <w:spacing w:val="-61"/>
          <w:sz w:val="22"/>
          <w:szCs w:val="22"/>
        </w:rPr>
        <w:t xml:space="preserve">       t</w:t>
      </w:r>
      <w:r w:rsidRPr="00803233">
        <w:rPr>
          <w:rFonts w:ascii="Century Gothic" w:hAnsi="Century Gothic" w:cstheme="minorHAnsi"/>
          <w:sz w:val="22"/>
          <w:szCs w:val="22"/>
        </w:rPr>
        <w:t>en</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conjunto,</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permiten</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impactar</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en</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aspectos</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puntuales</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y</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producir</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resultados</w:t>
      </w:r>
      <w:r w:rsidRPr="00803233">
        <w:rPr>
          <w:rFonts w:ascii="Century Gothic" w:hAnsi="Century Gothic" w:cstheme="minorHAnsi"/>
          <w:spacing w:val="-3"/>
          <w:sz w:val="22"/>
          <w:szCs w:val="22"/>
        </w:rPr>
        <w:t xml:space="preserve"> </w:t>
      </w:r>
      <w:r w:rsidRPr="00803233">
        <w:rPr>
          <w:rFonts w:ascii="Century Gothic" w:hAnsi="Century Gothic" w:cstheme="minorHAnsi"/>
          <w:sz w:val="22"/>
          <w:szCs w:val="22"/>
        </w:rPr>
        <w:t>eficaces</w:t>
      </w:r>
      <w:r w:rsidRPr="00803233">
        <w:rPr>
          <w:rFonts w:ascii="Century Gothic" w:hAnsi="Century Gothic" w:cstheme="minorHAnsi"/>
          <w:spacing w:val="2"/>
          <w:sz w:val="22"/>
          <w:szCs w:val="22"/>
        </w:rPr>
        <w:t xml:space="preserve"> </w:t>
      </w:r>
      <w:r w:rsidRPr="00803233">
        <w:rPr>
          <w:rFonts w:ascii="Century Gothic" w:hAnsi="Century Gothic" w:cstheme="minorHAnsi"/>
          <w:sz w:val="22"/>
          <w:szCs w:val="22"/>
        </w:rPr>
        <w:t>para</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la</w:t>
      </w:r>
      <w:r w:rsidRPr="00803233">
        <w:rPr>
          <w:rFonts w:ascii="Century Gothic" w:hAnsi="Century Gothic" w:cstheme="minorHAnsi"/>
          <w:spacing w:val="-1"/>
          <w:sz w:val="22"/>
          <w:szCs w:val="22"/>
        </w:rPr>
        <w:t xml:space="preserve"> </w:t>
      </w:r>
      <w:r w:rsidRPr="00803233">
        <w:rPr>
          <w:rFonts w:ascii="Century Gothic" w:hAnsi="Century Gothic" w:cstheme="minorHAnsi"/>
          <w:sz w:val="22"/>
          <w:szCs w:val="22"/>
        </w:rPr>
        <w:t>GETH, las cuales ales se visualizan en la siguiente Figura.</w:t>
      </w:r>
    </w:p>
    <w:p w14:paraId="2F10FB9F" w14:textId="350BC41F" w:rsidR="00093437" w:rsidRPr="00803233" w:rsidRDefault="003879C7" w:rsidP="007B4BB9">
      <w:pPr>
        <w:pStyle w:val="Textoindependiente"/>
        <w:ind w:right="-25"/>
        <w:rPr>
          <w:rFonts w:ascii="Century Gothic" w:hAnsi="Century Gothic" w:cstheme="minorHAnsi"/>
          <w:sz w:val="22"/>
          <w:szCs w:val="22"/>
        </w:rPr>
      </w:pPr>
      <w:r w:rsidRPr="00803233">
        <w:rPr>
          <w:rFonts w:ascii="Century Gothic" w:hAnsi="Century Gothic"/>
          <w:noProof/>
          <w:sz w:val="22"/>
          <w:szCs w:val="22"/>
          <w:lang w:eastAsia="es-ES"/>
        </w:rPr>
        <mc:AlternateContent>
          <mc:Choice Requires="wps">
            <w:drawing>
              <wp:anchor distT="0" distB="0" distL="114300" distR="114300" simplePos="0" relativeHeight="251667456" behindDoc="0" locked="0" layoutInCell="1" allowOverlap="1" wp14:anchorId="650931DF" wp14:editId="36CFB55E">
                <wp:simplePos x="0" y="0"/>
                <wp:positionH relativeFrom="column">
                  <wp:posOffset>1522730</wp:posOffset>
                </wp:positionH>
                <wp:positionV relativeFrom="paragraph">
                  <wp:posOffset>1875790</wp:posOffset>
                </wp:positionV>
                <wp:extent cx="3434080" cy="635"/>
                <wp:effectExtent l="0" t="0" r="0" b="3175"/>
                <wp:wrapTopAndBottom/>
                <wp:docPr id="3" name="Cuadro de texto 3"/>
                <wp:cNvGraphicFramePr/>
                <a:graphic xmlns:a="http://schemas.openxmlformats.org/drawingml/2006/main">
                  <a:graphicData uri="http://schemas.microsoft.com/office/word/2010/wordprocessingShape">
                    <wps:wsp>
                      <wps:cNvSpPr txBox="1"/>
                      <wps:spPr>
                        <a:xfrm>
                          <a:off x="0" y="0"/>
                          <a:ext cx="3434080" cy="635"/>
                        </a:xfrm>
                        <a:prstGeom prst="rect">
                          <a:avLst/>
                        </a:prstGeom>
                        <a:solidFill>
                          <a:prstClr val="white"/>
                        </a:solidFill>
                        <a:ln>
                          <a:noFill/>
                        </a:ln>
                      </wps:spPr>
                      <wps:txbx>
                        <w:txbxContent>
                          <w:p w14:paraId="17EFF70F" w14:textId="1AE9B992" w:rsidR="003879C7" w:rsidRPr="003879C7" w:rsidRDefault="003879C7" w:rsidP="003879C7">
                            <w:pPr>
                              <w:pStyle w:val="Descripcin"/>
                              <w:rPr>
                                <w:rFonts w:ascii="Century Gothic" w:hAnsi="Century Gothic" w:cstheme="minorHAnsi"/>
                                <w:i w:val="0"/>
                                <w:iCs w:val="0"/>
                                <w:color w:val="auto"/>
                                <w:sz w:val="20"/>
                                <w:szCs w:val="20"/>
                              </w:rPr>
                            </w:pPr>
                            <w:r w:rsidRPr="003879C7">
                              <w:rPr>
                                <w:rFonts w:ascii="Century Gothic" w:hAnsi="Century Gothic" w:cstheme="minorHAnsi"/>
                                <w:i w:val="0"/>
                                <w:iCs w:val="0"/>
                                <w:color w:val="auto"/>
                                <w:sz w:val="20"/>
                                <w:szCs w:val="20"/>
                              </w:rPr>
                              <w:t xml:space="preserve">Ilustración </w:t>
                            </w:r>
                            <w:r w:rsidRPr="003879C7">
                              <w:rPr>
                                <w:rFonts w:ascii="Century Gothic" w:hAnsi="Century Gothic" w:cstheme="minorHAnsi"/>
                                <w:i w:val="0"/>
                                <w:iCs w:val="0"/>
                                <w:color w:val="auto"/>
                                <w:sz w:val="20"/>
                                <w:szCs w:val="20"/>
                              </w:rPr>
                              <w:fldChar w:fldCharType="begin"/>
                            </w:r>
                            <w:r w:rsidRPr="003879C7">
                              <w:rPr>
                                <w:rFonts w:ascii="Century Gothic" w:hAnsi="Century Gothic" w:cstheme="minorHAnsi"/>
                                <w:i w:val="0"/>
                                <w:iCs w:val="0"/>
                                <w:color w:val="auto"/>
                                <w:sz w:val="20"/>
                                <w:szCs w:val="20"/>
                              </w:rPr>
                              <w:instrText xml:space="preserve"> SEQ Ilustración \* ARABIC </w:instrText>
                            </w:r>
                            <w:r w:rsidRPr="003879C7">
                              <w:rPr>
                                <w:rFonts w:ascii="Century Gothic" w:hAnsi="Century Gothic" w:cstheme="minorHAnsi"/>
                                <w:i w:val="0"/>
                                <w:iCs w:val="0"/>
                                <w:color w:val="auto"/>
                                <w:sz w:val="20"/>
                                <w:szCs w:val="20"/>
                              </w:rPr>
                              <w:fldChar w:fldCharType="separate"/>
                            </w:r>
                            <w:r w:rsidR="00E33995">
                              <w:rPr>
                                <w:rFonts w:ascii="Century Gothic" w:hAnsi="Century Gothic" w:cstheme="minorHAnsi"/>
                                <w:i w:val="0"/>
                                <w:iCs w:val="0"/>
                                <w:noProof/>
                                <w:color w:val="auto"/>
                                <w:sz w:val="20"/>
                                <w:szCs w:val="20"/>
                              </w:rPr>
                              <w:t>2</w:t>
                            </w:r>
                            <w:r w:rsidRPr="003879C7">
                              <w:rPr>
                                <w:rFonts w:ascii="Century Gothic" w:hAnsi="Century Gothic" w:cstheme="minorHAnsi"/>
                                <w:i w:val="0"/>
                                <w:iCs w:val="0"/>
                                <w:color w:val="auto"/>
                                <w:sz w:val="20"/>
                                <w:szCs w:val="20"/>
                              </w:rPr>
                              <w:fldChar w:fldCharType="end"/>
                            </w:r>
                            <w:r w:rsidRPr="003879C7">
                              <w:rPr>
                                <w:rFonts w:ascii="Century Gothic" w:hAnsi="Century Gothic" w:cstheme="minorHAnsi"/>
                                <w:i w:val="0"/>
                                <w:iCs w:val="0"/>
                                <w:color w:val="auto"/>
                                <w:sz w:val="20"/>
                                <w:szCs w:val="20"/>
                              </w:rPr>
                              <w:t>. Rutas de creación de valor. Fuente: DAFP</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650931DF" id="_x0000_t202" coordsize="21600,21600" o:spt="202" path="m,l,21600r21600,l21600,xe">
                <v:stroke joinstyle="miter"/>
                <v:path gradientshapeok="t" o:connecttype="rect"/>
              </v:shapetype>
              <v:shape id="Cuadro de texto 3" o:spid="_x0000_s1026" type="#_x0000_t202" style="position:absolute;left:0;text-align:left;margin-left:119.9pt;margin-top:147.7pt;width:270.4pt;height:.05pt;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" stroked="f">
                <v:textbox style="mso-fit-shape-to-text:t" inset="0,0,0,0">
                  <w:txbxContent>
                    <w:p w14:paraId="17EFF70F" w14:textId="1AE9B992" w:rsidR="003879C7" w:rsidRPr="003879C7" w:rsidRDefault="003879C7" w:rsidP="003879C7">
                      <w:pPr>
                        <w:pStyle w:val="Descripcin"/>
                        <w:rPr>
                          <w:rFonts w:ascii="Century Gothic" w:hAnsi="Century Gothic" w:cstheme="minorHAnsi"/>
                          <w:i w:val="0"/>
                          <w:iCs w:val="0"/>
                          <w:color w:val="auto"/>
                          <w:sz w:val="20"/>
                          <w:szCs w:val="20"/>
                        </w:rPr>
                      </w:pPr>
                      <w:r w:rsidRPr="003879C7">
                        <w:rPr>
                          <w:rFonts w:ascii="Century Gothic" w:hAnsi="Century Gothic" w:cstheme="minorHAnsi"/>
                          <w:i w:val="0"/>
                          <w:iCs w:val="0"/>
                          <w:color w:val="auto"/>
                          <w:sz w:val="20"/>
                          <w:szCs w:val="20"/>
                        </w:rPr>
                        <w:t xml:space="preserve">Ilustración </w:t>
                      </w:r>
                      <w:r w:rsidRPr="003879C7">
                        <w:rPr>
                          <w:rFonts w:ascii="Century Gothic" w:hAnsi="Century Gothic" w:cstheme="minorHAnsi"/>
                          <w:i w:val="0"/>
                          <w:iCs w:val="0"/>
                          <w:color w:val="auto"/>
                          <w:sz w:val="20"/>
                          <w:szCs w:val="20"/>
                        </w:rPr>
                        <w:fldChar w:fldCharType="begin"/>
                      </w:r>
                      <w:r w:rsidRPr="003879C7">
                        <w:rPr>
                          <w:rFonts w:ascii="Century Gothic" w:hAnsi="Century Gothic" w:cstheme="minorHAnsi"/>
                          <w:i w:val="0"/>
                          <w:iCs w:val="0"/>
                          <w:color w:val="auto"/>
                          <w:sz w:val="20"/>
                          <w:szCs w:val="20"/>
                        </w:rPr>
                        <w:instrText xml:space="preserve"> SEQ Ilustración \* ARABIC </w:instrText>
                      </w:r>
                      <w:r w:rsidRPr="003879C7">
                        <w:rPr>
                          <w:rFonts w:ascii="Century Gothic" w:hAnsi="Century Gothic" w:cstheme="minorHAnsi"/>
                          <w:i w:val="0"/>
                          <w:iCs w:val="0"/>
                          <w:color w:val="auto"/>
                          <w:sz w:val="20"/>
                          <w:szCs w:val="20"/>
                        </w:rPr>
                        <w:fldChar w:fldCharType="separate"/>
                      </w:r>
                      <w:r w:rsidR="00E33995">
                        <w:rPr>
                          <w:rFonts w:ascii="Century Gothic" w:hAnsi="Century Gothic" w:cstheme="minorHAnsi"/>
                          <w:i w:val="0"/>
                          <w:iCs w:val="0"/>
                          <w:noProof/>
                          <w:color w:val="auto"/>
                          <w:sz w:val="20"/>
                          <w:szCs w:val="20"/>
                        </w:rPr>
                        <w:t>2</w:t>
                      </w:r>
                      <w:r w:rsidRPr="003879C7">
                        <w:rPr>
                          <w:rFonts w:ascii="Century Gothic" w:hAnsi="Century Gothic" w:cstheme="minorHAnsi"/>
                          <w:i w:val="0"/>
                          <w:iCs w:val="0"/>
                          <w:color w:val="auto"/>
                          <w:sz w:val="20"/>
                          <w:szCs w:val="20"/>
                        </w:rPr>
                        <w:fldChar w:fldCharType="end"/>
                      </w:r>
                      <w:r w:rsidRPr="003879C7">
                        <w:rPr>
                          <w:rFonts w:ascii="Century Gothic" w:hAnsi="Century Gothic" w:cstheme="minorHAnsi"/>
                          <w:i w:val="0"/>
                          <w:iCs w:val="0"/>
                          <w:color w:val="auto"/>
                          <w:sz w:val="20"/>
                          <w:szCs w:val="20"/>
                        </w:rPr>
                        <w:t>. Rutas de creación de valor. Fuente: DAFP</w:t>
                      </w:r>
                    </w:p>
                  </w:txbxContent>
                </v:textbox>
                <w10:wrap type="topAndBottom"/>
              </v:shape>
            </w:pict>
          </mc:Fallback>
        </mc:AlternateContent>
      </w:r>
    </w:p>
    <w:p w14:paraId="4CD31CCC" w14:textId="2C6F3EBE" w:rsidR="0038288B" w:rsidRPr="00803233" w:rsidRDefault="00093437" w:rsidP="001E687C">
      <w:pPr>
        <w:pStyle w:val="Textoindependiente"/>
        <w:numPr>
          <w:ilvl w:val="0"/>
          <w:numId w:val="29"/>
        </w:numPr>
        <w:ind w:left="284" w:right="-25"/>
        <w:rPr>
          <w:rFonts w:ascii="Century Gothic" w:hAnsi="Century Gothic" w:cstheme="minorHAnsi"/>
          <w:sz w:val="22"/>
          <w:szCs w:val="22"/>
        </w:rPr>
      </w:pPr>
      <w:r w:rsidRPr="00803233">
        <w:rPr>
          <w:rFonts w:ascii="Century Gothic" w:hAnsi="Century Gothic" w:cstheme="minorHAnsi"/>
          <w:noProof/>
          <w:sz w:val="22"/>
          <w:szCs w:val="22"/>
          <w:lang w:eastAsia="es-ES"/>
        </w:rPr>
        <w:drawing>
          <wp:anchor distT="0" distB="0" distL="0" distR="0" simplePos="0" relativeHeight="251665408" behindDoc="0" locked="0" layoutInCell="1" allowOverlap="1" wp14:anchorId="28C5FCA6" wp14:editId="054157BE">
            <wp:simplePos x="0" y="0"/>
            <wp:positionH relativeFrom="page">
              <wp:posOffset>2513965</wp:posOffset>
            </wp:positionH>
            <wp:positionV relativeFrom="paragraph">
              <wp:posOffset>75565</wp:posOffset>
            </wp:positionV>
            <wp:extent cx="2914650" cy="1546225"/>
            <wp:effectExtent l="0" t="0" r="0" b="0"/>
            <wp:wrapTopAndBottom/>
            <wp:docPr id="27" name="image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1.jpeg"/>
                    <pic:cNvPicPr/>
                  </pic:nvPicPr>
                  <pic:blipFill>
                    <a:blip r:embed="rId21" cstate="print"/>
                    <a:stretch>
                      <a:fillRect/>
                    </a:stretch>
                  </pic:blipFill>
                  <pic:spPr>
                    <a:xfrm>
                      <a:off x="0" y="0"/>
                      <a:ext cx="2914650" cy="1546225"/>
                    </a:xfrm>
                    <a:prstGeom prst="rect">
                      <a:avLst/>
                    </a:prstGeom>
                  </pic:spPr>
                </pic:pic>
              </a:graphicData>
            </a:graphic>
            <wp14:sizeRelH relativeFrom="margin">
              <wp14:pctWidth>0</wp14:pctWidth>
            </wp14:sizeRelH>
            <wp14:sizeRelV relativeFrom="margin">
              <wp14:pctHeight>0</wp14:pctHeight>
            </wp14:sizeRelV>
          </wp:anchor>
        </w:drawing>
      </w:r>
      <w:r w:rsidR="0038288B" w:rsidRPr="00803233">
        <w:rPr>
          <w:rFonts w:ascii="Century Gothic" w:hAnsi="Century Gothic" w:cstheme="minorHAnsi"/>
          <w:b/>
          <w:sz w:val="22"/>
          <w:szCs w:val="22"/>
        </w:rPr>
        <w:t>Ruta de la felicidad:</w:t>
      </w:r>
      <w:r w:rsidR="0038288B" w:rsidRPr="00803233">
        <w:rPr>
          <w:rFonts w:ascii="Century Gothic" w:hAnsi="Century Gothic" w:cstheme="minorHAnsi"/>
          <w:sz w:val="22"/>
          <w:szCs w:val="22"/>
        </w:rPr>
        <w:t xml:space="preserve"> Ruta para mejorar el entorno físico del trabajo</w:t>
      </w:r>
      <w:r w:rsidR="0038288B" w:rsidRPr="00803233">
        <w:rPr>
          <w:rFonts w:ascii="Century Gothic" w:hAnsi="Century Gothic" w:cstheme="minorHAnsi"/>
          <w:spacing w:val="1"/>
          <w:sz w:val="22"/>
          <w:szCs w:val="22"/>
        </w:rPr>
        <w:t xml:space="preserve"> </w:t>
      </w:r>
      <w:r w:rsidR="0038288B" w:rsidRPr="00803233">
        <w:rPr>
          <w:rFonts w:ascii="Century Gothic" w:hAnsi="Century Gothic" w:cstheme="minorHAnsi"/>
          <w:sz w:val="22"/>
          <w:szCs w:val="22"/>
        </w:rPr>
        <w:t>para</w:t>
      </w:r>
      <w:r w:rsidR="0038288B" w:rsidRPr="00803233">
        <w:rPr>
          <w:rFonts w:ascii="Century Gothic" w:hAnsi="Century Gothic" w:cstheme="minorHAnsi"/>
          <w:spacing w:val="-5"/>
          <w:sz w:val="22"/>
          <w:szCs w:val="22"/>
        </w:rPr>
        <w:t xml:space="preserve"> </w:t>
      </w:r>
      <w:r w:rsidR="0038288B" w:rsidRPr="00803233">
        <w:rPr>
          <w:rFonts w:ascii="Century Gothic" w:hAnsi="Century Gothic" w:cstheme="minorHAnsi"/>
          <w:sz w:val="22"/>
          <w:szCs w:val="22"/>
        </w:rPr>
        <w:t>que</w:t>
      </w:r>
      <w:r w:rsidR="0038288B" w:rsidRPr="00803233">
        <w:rPr>
          <w:rFonts w:ascii="Century Gothic" w:hAnsi="Century Gothic" w:cstheme="minorHAnsi"/>
          <w:spacing w:val="-10"/>
          <w:sz w:val="22"/>
          <w:szCs w:val="22"/>
        </w:rPr>
        <w:t xml:space="preserve"> </w:t>
      </w:r>
      <w:r w:rsidR="0038288B" w:rsidRPr="00803233">
        <w:rPr>
          <w:rFonts w:ascii="Century Gothic" w:hAnsi="Century Gothic" w:cstheme="minorHAnsi"/>
          <w:sz w:val="22"/>
          <w:szCs w:val="22"/>
        </w:rPr>
        <w:t>todos</w:t>
      </w:r>
      <w:r w:rsidR="0038288B" w:rsidRPr="00803233">
        <w:rPr>
          <w:rFonts w:ascii="Century Gothic" w:hAnsi="Century Gothic" w:cstheme="minorHAnsi"/>
          <w:spacing w:val="-10"/>
          <w:sz w:val="22"/>
          <w:szCs w:val="22"/>
        </w:rPr>
        <w:t xml:space="preserve"> </w:t>
      </w:r>
      <w:r w:rsidR="0038288B" w:rsidRPr="00803233">
        <w:rPr>
          <w:rFonts w:ascii="Century Gothic" w:hAnsi="Century Gothic" w:cstheme="minorHAnsi"/>
          <w:sz w:val="22"/>
          <w:szCs w:val="22"/>
        </w:rPr>
        <w:t>se</w:t>
      </w:r>
      <w:r w:rsidR="0038288B" w:rsidRPr="00803233">
        <w:rPr>
          <w:rFonts w:ascii="Century Gothic" w:hAnsi="Century Gothic" w:cstheme="minorHAnsi"/>
          <w:spacing w:val="-10"/>
          <w:sz w:val="22"/>
          <w:szCs w:val="22"/>
        </w:rPr>
        <w:t xml:space="preserve"> </w:t>
      </w:r>
      <w:r w:rsidR="0038288B" w:rsidRPr="00803233">
        <w:rPr>
          <w:rFonts w:ascii="Century Gothic" w:hAnsi="Century Gothic" w:cstheme="minorHAnsi"/>
          <w:sz w:val="22"/>
          <w:szCs w:val="22"/>
        </w:rPr>
        <w:t>sientan</w:t>
      </w:r>
      <w:r w:rsidR="0038288B" w:rsidRPr="00803233">
        <w:rPr>
          <w:rFonts w:ascii="Century Gothic" w:hAnsi="Century Gothic" w:cstheme="minorHAnsi"/>
          <w:spacing w:val="-9"/>
          <w:sz w:val="22"/>
          <w:szCs w:val="22"/>
        </w:rPr>
        <w:t xml:space="preserve"> </w:t>
      </w:r>
      <w:r w:rsidR="0038288B" w:rsidRPr="00803233">
        <w:rPr>
          <w:rFonts w:ascii="Century Gothic" w:hAnsi="Century Gothic" w:cstheme="minorHAnsi"/>
          <w:sz w:val="22"/>
          <w:szCs w:val="22"/>
        </w:rPr>
        <w:t>a</w:t>
      </w:r>
      <w:r w:rsidR="0038288B" w:rsidRPr="00803233">
        <w:rPr>
          <w:rFonts w:ascii="Century Gothic" w:hAnsi="Century Gothic" w:cstheme="minorHAnsi"/>
          <w:spacing w:val="-5"/>
          <w:sz w:val="22"/>
          <w:szCs w:val="22"/>
        </w:rPr>
        <w:t xml:space="preserve"> </w:t>
      </w:r>
      <w:r w:rsidR="0038288B" w:rsidRPr="00803233">
        <w:rPr>
          <w:rFonts w:ascii="Century Gothic" w:hAnsi="Century Gothic" w:cstheme="minorHAnsi"/>
          <w:sz w:val="22"/>
          <w:szCs w:val="22"/>
        </w:rPr>
        <w:t>gusto</w:t>
      </w:r>
      <w:r w:rsidR="0038288B" w:rsidRPr="00803233">
        <w:rPr>
          <w:rFonts w:ascii="Century Gothic" w:hAnsi="Century Gothic" w:cstheme="minorHAnsi"/>
          <w:spacing w:val="-4"/>
          <w:sz w:val="22"/>
          <w:szCs w:val="22"/>
        </w:rPr>
        <w:t xml:space="preserve"> </w:t>
      </w:r>
      <w:r w:rsidR="0038288B" w:rsidRPr="00803233">
        <w:rPr>
          <w:rFonts w:ascii="Century Gothic" w:hAnsi="Century Gothic" w:cstheme="minorHAnsi"/>
          <w:sz w:val="22"/>
          <w:szCs w:val="22"/>
        </w:rPr>
        <w:t>en</w:t>
      </w:r>
      <w:r w:rsidR="0038288B" w:rsidRPr="00803233">
        <w:rPr>
          <w:rFonts w:ascii="Century Gothic" w:hAnsi="Century Gothic" w:cstheme="minorHAnsi"/>
          <w:spacing w:val="-5"/>
          <w:sz w:val="22"/>
          <w:szCs w:val="22"/>
        </w:rPr>
        <w:t xml:space="preserve"> </w:t>
      </w:r>
      <w:r w:rsidR="0038288B" w:rsidRPr="00803233">
        <w:rPr>
          <w:rFonts w:ascii="Century Gothic" w:hAnsi="Century Gothic" w:cstheme="minorHAnsi"/>
          <w:sz w:val="22"/>
          <w:szCs w:val="22"/>
        </w:rPr>
        <w:t>su</w:t>
      </w:r>
      <w:r w:rsidR="0038288B" w:rsidRPr="00803233">
        <w:rPr>
          <w:rFonts w:ascii="Century Gothic" w:hAnsi="Century Gothic" w:cstheme="minorHAnsi"/>
          <w:spacing w:val="-9"/>
          <w:sz w:val="22"/>
          <w:szCs w:val="22"/>
        </w:rPr>
        <w:t xml:space="preserve"> </w:t>
      </w:r>
      <w:r w:rsidR="0038288B" w:rsidRPr="00803233">
        <w:rPr>
          <w:rFonts w:ascii="Century Gothic" w:hAnsi="Century Gothic" w:cstheme="minorHAnsi"/>
          <w:sz w:val="22"/>
          <w:szCs w:val="22"/>
        </w:rPr>
        <w:t>puesto,</w:t>
      </w:r>
      <w:r w:rsidR="0038288B" w:rsidRPr="00803233">
        <w:rPr>
          <w:rFonts w:ascii="Century Gothic" w:hAnsi="Century Gothic" w:cstheme="minorHAnsi"/>
          <w:spacing w:val="-6"/>
          <w:sz w:val="22"/>
          <w:szCs w:val="22"/>
        </w:rPr>
        <w:t xml:space="preserve"> </w:t>
      </w:r>
      <w:r w:rsidR="0038288B" w:rsidRPr="00803233">
        <w:rPr>
          <w:rFonts w:ascii="Century Gothic" w:hAnsi="Century Gothic" w:cstheme="minorHAnsi"/>
          <w:sz w:val="22"/>
          <w:szCs w:val="22"/>
        </w:rPr>
        <w:t>para</w:t>
      </w:r>
      <w:r w:rsidR="0038288B" w:rsidRPr="00803233">
        <w:rPr>
          <w:rFonts w:ascii="Century Gothic" w:hAnsi="Century Gothic" w:cstheme="minorHAnsi"/>
          <w:spacing w:val="-11"/>
          <w:sz w:val="22"/>
          <w:szCs w:val="22"/>
        </w:rPr>
        <w:t xml:space="preserve"> </w:t>
      </w:r>
      <w:r w:rsidR="0038288B" w:rsidRPr="00803233">
        <w:rPr>
          <w:rFonts w:ascii="Century Gothic" w:hAnsi="Century Gothic" w:cstheme="minorHAnsi"/>
          <w:sz w:val="22"/>
          <w:szCs w:val="22"/>
        </w:rPr>
        <w:t>facilitar</w:t>
      </w:r>
      <w:r w:rsidR="0038288B" w:rsidRPr="00803233">
        <w:rPr>
          <w:rFonts w:ascii="Century Gothic" w:hAnsi="Century Gothic" w:cstheme="minorHAnsi"/>
          <w:spacing w:val="-2"/>
          <w:sz w:val="22"/>
          <w:szCs w:val="22"/>
        </w:rPr>
        <w:t xml:space="preserve"> </w:t>
      </w:r>
      <w:r w:rsidR="0038288B" w:rsidRPr="00803233">
        <w:rPr>
          <w:rFonts w:ascii="Century Gothic" w:hAnsi="Century Gothic" w:cstheme="minorHAnsi"/>
          <w:sz w:val="22"/>
          <w:szCs w:val="22"/>
        </w:rPr>
        <w:t>el</w:t>
      </w:r>
      <w:r w:rsidR="0038288B" w:rsidRPr="00803233">
        <w:rPr>
          <w:rFonts w:ascii="Century Gothic" w:hAnsi="Century Gothic" w:cstheme="minorHAnsi"/>
          <w:spacing w:val="-2"/>
          <w:sz w:val="22"/>
          <w:szCs w:val="22"/>
        </w:rPr>
        <w:t xml:space="preserve"> </w:t>
      </w:r>
      <w:r w:rsidR="0038288B" w:rsidRPr="00803233">
        <w:rPr>
          <w:rFonts w:ascii="Century Gothic" w:hAnsi="Century Gothic" w:cstheme="minorHAnsi"/>
          <w:sz w:val="22"/>
          <w:szCs w:val="22"/>
        </w:rPr>
        <w:t>hecho</w:t>
      </w:r>
      <w:r w:rsidR="0038288B" w:rsidRPr="00803233">
        <w:rPr>
          <w:rFonts w:ascii="Century Gothic" w:hAnsi="Century Gothic" w:cstheme="minorHAnsi"/>
          <w:spacing w:val="-1"/>
          <w:sz w:val="22"/>
          <w:szCs w:val="22"/>
        </w:rPr>
        <w:t xml:space="preserve"> </w:t>
      </w:r>
      <w:r w:rsidR="0038288B" w:rsidRPr="00803233">
        <w:rPr>
          <w:rFonts w:ascii="Century Gothic" w:hAnsi="Century Gothic" w:cstheme="minorHAnsi"/>
          <w:sz w:val="22"/>
          <w:szCs w:val="22"/>
        </w:rPr>
        <w:t>de</w:t>
      </w:r>
      <w:r w:rsidR="0038288B" w:rsidRPr="00803233">
        <w:rPr>
          <w:rFonts w:ascii="Century Gothic" w:hAnsi="Century Gothic" w:cstheme="minorHAnsi"/>
          <w:spacing w:val="-5"/>
          <w:sz w:val="22"/>
          <w:szCs w:val="22"/>
        </w:rPr>
        <w:t xml:space="preserve"> </w:t>
      </w:r>
      <w:r w:rsidR="0038288B" w:rsidRPr="00803233">
        <w:rPr>
          <w:rFonts w:ascii="Century Gothic" w:hAnsi="Century Gothic" w:cstheme="minorHAnsi"/>
          <w:sz w:val="22"/>
          <w:szCs w:val="22"/>
        </w:rPr>
        <w:t>que</w:t>
      </w:r>
      <w:r w:rsidR="0038288B" w:rsidRPr="00803233">
        <w:rPr>
          <w:rFonts w:ascii="Century Gothic" w:hAnsi="Century Gothic" w:cstheme="minorHAnsi"/>
          <w:spacing w:val="-11"/>
          <w:sz w:val="22"/>
          <w:szCs w:val="22"/>
        </w:rPr>
        <w:t xml:space="preserve"> </w:t>
      </w:r>
      <w:r w:rsidR="0038288B" w:rsidRPr="00803233">
        <w:rPr>
          <w:rFonts w:ascii="Century Gothic" w:hAnsi="Century Gothic" w:cstheme="minorHAnsi"/>
          <w:sz w:val="22"/>
          <w:szCs w:val="22"/>
        </w:rPr>
        <w:t>las</w:t>
      </w:r>
      <w:r w:rsidR="0038288B" w:rsidRPr="00803233">
        <w:rPr>
          <w:rFonts w:ascii="Century Gothic" w:hAnsi="Century Gothic" w:cstheme="minorHAnsi"/>
          <w:spacing w:val="-4"/>
          <w:sz w:val="22"/>
          <w:szCs w:val="22"/>
        </w:rPr>
        <w:t xml:space="preserve"> </w:t>
      </w:r>
      <w:r w:rsidR="0038288B" w:rsidRPr="00803233">
        <w:rPr>
          <w:rFonts w:ascii="Century Gothic" w:hAnsi="Century Gothic" w:cstheme="minorHAnsi"/>
          <w:sz w:val="22"/>
          <w:szCs w:val="22"/>
        </w:rPr>
        <w:t>personas</w:t>
      </w:r>
      <w:r w:rsidR="0038288B" w:rsidRPr="00803233">
        <w:rPr>
          <w:rFonts w:ascii="Century Gothic" w:hAnsi="Century Gothic" w:cstheme="minorHAnsi"/>
          <w:spacing w:val="-46"/>
          <w:sz w:val="22"/>
          <w:szCs w:val="22"/>
        </w:rPr>
        <w:t xml:space="preserve"> </w:t>
      </w:r>
      <w:r w:rsidR="0038288B" w:rsidRPr="00803233">
        <w:rPr>
          <w:rFonts w:ascii="Century Gothic" w:hAnsi="Century Gothic" w:cstheme="minorHAnsi"/>
          <w:sz w:val="22"/>
          <w:szCs w:val="22"/>
        </w:rPr>
        <w:t>tengan el tiempo suficiente para tener una vida</w:t>
      </w:r>
      <w:r w:rsidR="0038288B" w:rsidRPr="00803233">
        <w:rPr>
          <w:rFonts w:ascii="Century Gothic" w:hAnsi="Century Gothic" w:cstheme="minorHAnsi"/>
          <w:spacing w:val="1"/>
          <w:sz w:val="22"/>
          <w:szCs w:val="22"/>
        </w:rPr>
        <w:t xml:space="preserve"> </w:t>
      </w:r>
      <w:r w:rsidR="0038288B" w:rsidRPr="00803233">
        <w:rPr>
          <w:rFonts w:ascii="Century Gothic" w:hAnsi="Century Gothic" w:cstheme="minorHAnsi"/>
          <w:sz w:val="22"/>
          <w:szCs w:val="22"/>
        </w:rPr>
        <w:t>equilibrada:</w:t>
      </w:r>
      <w:r w:rsidR="0038288B" w:rsidRPr="00803233">
        <w:rPr>
          <w:rFonts w:ascii="Century Gothic" w:hAnsi="Century Gothic" w:cstheme="minorHAnsi"/>
          <w:spacing w:val="-1"/>
          <w:sz w:val="22"/>
          <w:szCs w:val="22"/>
        </w:rPr>
        <w:t xml:space="preserve"> </w:t>
      </w:r>
      <w:r w:rsidR="0038288B" w:rsidRPr="00803233">
        <w:rPr>
          <w:rFonts w:ascii="Century Gothic" w:hAnsi="Century Gothic" w:cstheme="minorHAnsi"/>
          <w:sz w:val="22"/>
          <w:szCs w:val="22"/>
        </w:rPr>
        <w:t>trabajo,</w:t>
      </w:r>
      <w:r w:rsidR="0038288B" w:rsidRPr="00803233">
        <w:rPr>
          <w:rFonts w:ascii="Century Gothic" w:hAnsi="Century Gothic" w:cstheme="minorHAnsi"/>
          <w:spacing w:val="4"/>
          <w:sz w:val="22"/>
          <w:szCs w:val="22"/>
        </w:rPr>
        <w:t xml:space="preserve"> </w:t>
      </w:r>
      <w:r w:rsidR="0038288B" w:rsidRPr="00803233">
        <w:rPr>
          <w:rFonts w:ascii="Century Gothic" w:hAnsi="Century Gothic" w:cstheme="minorHAnsi"/>
          <w:sz w:val="22"/>
          <w:szCs w:val="22"/>
        </w:rPr>
        <w:t>ocio,</w:t>
      </w:r>
      <w:r w:rsidR="0038288B" w:rsidRPr="00803233">
        <w:rPr>
          <w:rFonts w:ascii="Century Gothic" w:hAnsi="Century Gothic" w:cstheme="minorHAnsi"/>
          <w:spacing w:val="-1"/>
          <w:sz w:val="22"/>
          <w:szCs w:val="22"/>
        </w:rPr>
        <w:t xml:space="preserve"> </w:t>
      </w:r>
      <w:r w:rsidR="0038288B" w:rsidRPr="00803233">
        <w:rPr>
          <w:rFonts w:ascii="Century Gothic" w:hAnsi="Century Gothic" w:cstheme="minorHAnsi"/>
          <w:sz w:val="22"/>
          <w:szCs w:val="22"/>
        </w:rPr>
        <w:t>familia,</w:t>
      </w:r>
      <w:r w:rsidR="0038288B" w:rsidRPr="00803233">
        <w:rPr>
          <w:rFonts w:ascii="Century Gothic" w:hAnsi="Century Gothic" w:cstheme="minorHAnsi"/>
          <w:spacing w:val="4"/>
          <w:sz w:val="22"/>
          <w:szCs w:val="22"/>
        </w:rPr>
        <w:t xml:space="preserve"> </w:t>
      </w:r>
      <w:r w:rsidR="0038288B" w:rsidRPr="00803233">
        <w:rPr>
          <w:rFonts w:ascii="Century Gothic" w:hAnsi="Century Gothic" w:cstheme="minorHAnsi"/>
          <w:sz w:val="22"/>
          <w:szCs w:val="22"/>
        </w:rPr>
        <w:t>estudio, para</w:t>
      </w:r>
      <w:r w:rsidR="0038288B" w:rsidRPr="00803233">
        <w:rPr>
          <w:rFonts w:ascii="Century Gothic" w:hAnsi="Century Gothic" w:cstheme="minorHAnsi"/>
          <w:spacing w:val="1"/>
          <w:sz w:val="22"/>
          <w:szCs w:val="22"/>
        </w:rPr>
        <w:t xml:space="preserve"> </w:t>
      </w:r>
      <w:r w:rsidR="0038288B" w:rsidRPr="00803233">
        <w:rPr>
          <w:rFonts w:ascii="Century Gothic" w:hAnsi="Century Gothic" w:cstheme="minorHAnsi"/>
          <w:sz w:val="22"/>
          <w:szCs w:val="22"/>
        </w:rPr>
        <w:t>implementar incentivos</w:t>
      </w:r>
      <w:r w:rsidR="0038288B" w:rsidRPr="00803233">
        <w:rPr>
          <w:rFonts w:ascii="Century Gothic" w:hAnsi="Century Gothic" w:cstheme="minorHAnsi"/>
          <w:spacing w:val="-45"/>
          <w:sz w:val="22"/>
          <w:szCs w:val="22"/>
        </w:rPr>
        <w:t xml:space="preserve">   </w:t>
      </w:r>
      <w:r w:rsidR="0038288B" w:rsidRPr="00803233">
        <w:rPr>
          <w:rFonts w:ascii="Century Gothic" w:hAnsi="Century Gothic" w:cstheme="minorHAnsi"/>
          <w:sz w:val="22"/>
          <w:szCs w:val="22"/>
        </w:rPr>
        <w:t>basados en</w:t>
      </w:r>
      <w:r w:rsidR="0038288B" w:rsidRPr="00803233">
        <w:rPr>
          <w:rFonts w:ascii="Century Gothic" w:hAnsi="Century Gothic" w:cstheme="minorHAnsi"/>
          <w:spacing w:val="4"/>
          <w:sz w:val="22"/>
          <w:szCs w:val="22"/>
        </w:rPr>
        <w:t xml:space="preserve"> </w:t>
      </w:r>
      <w:r w:rsidR="0038288B" w:rsidRPr="00803233">
        <w:rPr>
          <w:rFonts w:ascii="Century Gothic" w:hAnsi="Century Gothic" w:cstheme="minorHAnsi"/>
          <w:sz w:val="22"/>
          <w:szCs w:val="22"/>
        </w:rPr>
        <w:t>salario emocional y para generar</w:t>
      </w:r>
      <w:r w:rsidR="0038288B" w:rsidRPr="00803233">
        <w:rPr>
          <w:rFonts w:ascii="Century Gothic" w:hAnsi="Century Gothic" w:cstheme="minorHAnsi"/>
          <w:spacing w:val="1"/>
          <w:sz w:val="22"/>
          <w:szCs w:val="22"/>
        </w:rPr>
        <w:t xml:space="preserve"> </w:t>
      </w:r>
      <w:r w:rsidR="0038288B" w:rsidRPr="00803233">
        <w:rPr>
          <w:rFonts w:ascii="Century Gothic" w:hAnsi="Century Gothic" w:cstheme="minorHAnsi"/>
          <w:sz w:val="22"/>
          <w:szCs w:val="22"/>
        </w:rPr>
        <w:t>innovación</w:t>
      </w:r>
      <w:r w:rsidR="0038288B" w:rsidRPr="00803233">
        <w:rPr>
          <w:rFonts w:ascii="Century Gothic" w:hAnsi="Century Gothic" w:cstheme="minorHAnsi"/>
          <w:spacing w:val="-1"/>
          <w:sz w:val="22"/>
          <w:szCs w:val="22"/>
        </w:rPr>
        <w:t xml:space="preserve"> </w:t>
      </w:r>
      <w:r w:rsidR="0038288B" w:rsidRPr="00803233">
        <w:rPr>
          <w:rFonts w:ascii="Century Gothic" w:hAnsi="Century Gothic" w:cstheme="minorHAnsi"/>
          <w:sz w:val="22"/>
          <w:szCs w:val="22"/>
        </w:rPr>
        <w:t>con</w:t>
      </w:r>
      <w:r w:rsidR="0038288B" w:rsidRPr="00803233">
        <w:rPr>
          <w:rFonts w:ascii="Century Gothic" w:hAnsi="Century Gothic" w:cstheme="minorHAnsi"/>
          <w:spacing w:val="-1"/>
          <w:sz w:val="22"/>
          <w:szCs w:val="22"/>
        </w:rPr>
        <w:t xml:space="preserve"> </w:t>
      </w:r>
      <w:r w:rsidR="00E70B27" w:rsidRPr="00803233">
        <w:rPr>
          <w:rFonts w:ascii="Century Gothic" w:hAnsi="Century Gothic" w:cstheme="minorHAnsi"/>
          <w:spacing w:val="-1"/>
          <w:sz w:val="22"/>
          <w:szCs w:val="22"/>
        </w:rPr>
        <w:t>-</w:t>
      </w:r>
      <w:r w:rsidR="0038288B" w:rsidRPr="00803233">
        <w:rPr>
          <w:rFonts w:ascii="Century Gothic" w:hAnsi="Century Gothic" w:cstheme="minorHAnsi"/>
          <w:sz w:val="22"/>
          <w:szCs w:val="22"/>
        </w:rPr>
        <w:t>pasión.</w:t>
      </w:r>
    </w:p>
    <w:p w14:paraId="5A049B52" w14:textId="77777777" w:rsidR="0038288B" w:rsidRPr="00803233" w:rsidRDefault="0038288B" w:rsidP="001E687C">
      <w:pPr>
        <w:pStyle w:val="TableParagraph"/>
        <w:numPr>
          <w:ilvl w:val="0"/>
          <w:numId w:val="9"/>
        </w:numPr>
        <w:ind w:left="284" w:hanging="284"/>
        <w:jc w:val="both"/>
        <w:rPr>
          <w:rFonts w:ascii="Century Gothic" w:hAnsi="Century Gothic" w:cstheme="minorHAnsi"/>
        </w:rPr>
      </w:pPr>
      <w:r w:rsidRPr="00803233">
        <w:rPr>
          <w:rFonts w:ascii="Century Gothic" w:hAnsi="Century Gothic" w:cstheme="minorHAnsi"/>
          <w:b/>
        </w:rPr>
        <w:t>Ruta</w:t>
      </w:r>
      <w:r w:rsidRPr="00803233">
        <w:rPr>
          <w:rFonts w:ascii="Century Gothic" w:hAnsi="Century Gothic" w:cstheme="minorHAnsi"/>
          <w:b/>
          <w:spacing w:val="-1"/>
        </w:rPr>
        <w:t xml:space="preserve"> </w:t>
      </w:r>
      <w:r w:rsidRPr="00803233">
        <w:rPr>
          <w:rFonts w:ascii="Century Gothic" w:hAnsi="Century Gothic" w:cstheme="minorHAnsi"/>
          <w:b/>
        </w:rPr>
        <w:t>del</w:t>
      </w:r>
      <w:r w:rsidRPr="00803233">
        <w:rPr>
          <w:rFonts w:ascii="Century Gothic" w:hAnsi="Century Gothic" w:cstheme="minorHAnsi"/>
          <w:b/>
          <w:spacing w:val="-1"/>
        </w:rPr>
        <w:t xml:space="preserve"> </w:t>
      </w:r>
      <w:r w:rsidRPr="00803233">
        <w:rPr>
          <w:rFonts w:ascii="Century Gothic" w:hAnsi="Century Gothic" w:cstheme="minorHAnsi"/>
          <w:b/>
        </w:rPr>
        <w:t xml:space="preserve">Crecimiento: </w:t>
      </w:r>
      <w:r w:rsidRPr="00803233">
        <w:rPr>
          <w:rFonts w:ascii="Century Gothic" w:hAnsi="Century Gothic" w:cstheme="minorHAnsi"/>
        </w:rPr>
        <w:t>Ruta</w:t>
      </w:r>
      <w:r w:rsidRPr="00803233">
        <w:rPr>
          <w:rFonts w:ascii="Century Gothic" w:hAnsi="Century Gothic" w:cstheme="minorHAnsi"/>
          <w:spacing w:val="1"/>
        </w:rPr>
        <w:t xml:space="preserve"> </w:t>
      </w:r>
      <w:r w:rsidRPr="00803233">
        <w:rPr>
          <w:rFonts w:ascii="Century Gothic" w:hAnsi="Century Gothic" w:cstheme="minorHAnsi"/>
        </w:rPr>
        <w:t>para</w:t>
      </w:r>
      <w:r w:rsidRPr="00803233">
        <w:rPr>
          <w:rFonts w:ascii="Century Gothic" w:hAnsi="Century Gothic" w:cstheme="minorHAnsi"/>
          <w:spacing w:val="1"/>
        </w:rPr>
        <w:t xml:space="preserve"> </w:t>
      </w:r>
      <w:r w:rsidRPr="00803233">
        <w:rPr>
          <w:rFonts w:ascii="Century Gothic" w:hAnsi="Century Gothic" w:cstheme="minorHAnsi"/>
        </w:rPr>
        <w:t>implementar</w:t>
      </w:r>
      <w:r w:rsidRPr="00803233">
        <w:rPr>
          <w:rFonts w:ascii="Century Gothic" w:hAnsi="Century Gothic" w:cstheme="minorHAnsi"/>
          <w:spacing w:val="1"/>
        </w:rPr>
        <w:t xml:space="preserve"> </w:t>
      </w:r>
      <w:r w:rsidRPr="00803233">
        <w:rPr>
          <w:rFonts w:ascii="Century Gothic" w:hAnsi="Century Gothic" w:cstheme="minorHAnsi"/>
        </w:rPr>
        <w:t>una</w:t>
      </w:r>
      <w:r w:rsidRPr="00803233">
        <w:rPr>
          <w:rFonts w:ascii="Century Gothic" w:hAnsi="Century Gothic" w:cstheme="minorHAnsi"/>
          <w:spacing w:val="1"/>
        </w:rPr>
        <w:t xml:space="preserve"> </w:t>
      </w:r>
      <w:r w:rsidRPr="00803233">
        <w:rPr>
          <w:rFonts w:ascii="Century Gothic" w:hAnsi="Century Gothic" w:cstheme="minorHAnsi"/>
        </w:rPr>
        <w:t>cultura</w:t>
      </w:r>
      <w:r w:rsidRPr="00803233">
        <w:rPr>
          <w:rFonts w:ascii="Century Gothic" w:hAnsi="Century Gothic" w:cstheme="minorHAnsi"/>
          <w:spacing w:val="1"/>
        </w:rPr>
        <w:t xml:space="preserve"> </w:t>
      </w:r>
      <w:r w:rsidRPr="00803233">
        <w:rPr>
          <w:rFonts w:ascii="Century Gothic" w:hAnsi="Century Gothic" w:cstheme="minorHAnsi"/>
        </w:rPr>
        <w:t>del</w:t>
      </w:r>
      <w:r w:rsidRPr="00803233">
        <w:rPr>
          <w:rFonts w:ascii="Century Gothic" w:hAnsi="Century Gothic" w:cstheme="minorHAnsi"/>
          <w:spacing w:val="1"/>
        </w:rPr>
        <w:t xml:space="preserve"> </w:t>
      </w:r>
      <w:r w:rsidRPr="00803233">
        <w:rPr>
          <w:rFonts w:ascii="Century Gothic" w:hAnsi="Century Gothic" w:cstheme="minorHAnsi"/>
        </w:rPr>
        <w:t>liderazgo basado en</w:t>
      </w:r>
      <w:r w:rsidRPr="00803233">
        <w:rPr>
          <w:rFonts w:ascii="Century Gothic" w:hAnsi="Century Gothic" w:cstheme="minorHAnsi"/>
          <w:spacing w:val="-45"/>
        </w:rPr>
        <w:t xml:space="preserve"> </w:t>
      </w:r>
      <w:r w:rsidRPr="00803233">
        <w:rPr>
          <w:rFonts w:ascii="Century Gothic" w:hAnsi="Century Gothic" w:cstheme="minorHAnsi"/>
        </w:rPr>
        <w:t>valores, preocupado por el bienestar del talento a pesar</w:t>
      </w:r>
      <w:r w:rsidRPr="00803233">
        <w:rPr>
          <w:rFonts w:ascii="Century Gothic" w:hAnsi="Century Gothic" w:cstheme="minorHAnsi"/>
          <w:spacing w:val="-45"/>
        </w:rPr>
        <w:t xml:space="preserve"> </w:t>
      </w:r>
      <w:r w:rsidRPr="00803233">
        <w:rPr>
          <w:rFonts w:ascii="Century Gothic" w:hAnsi="Century Gothic" w:cstheme="minorHAnsi"/>
        </w:rPr>
        <w:t>de</w:t>
      </w:r>
      <w:r w:rsidRPr="00803233">
        <w:rPr>
          <w:rFonts w:ascii="Century Gothic" w:hAnsi="Century Gothic" w:cstheme="minorHAnsi"/>
          <w:spacing w:val="-2"/>
        </w:rPr>
        <w:t xml:space="preserve"> </w:t>
      </w:r>
      <w:r w:rsidRPr="00803233">
        <w:rPr>
          <w:rFonts w:ascii="Century Gothic" w:hAnsi="Century Gothic" w:cstheme="minorHAnsi"/>
        </w:rPr>
        <w:t>que</w:t>
      </w:r>
      <w:r w:rsidRPr="00803233">
        <w:rPr>
          <w:rFonts w:ascii="Century Gothic" w:hAnsi="Century Gothic" w:cstheme="minorHAnsi"/>
          <w:spacing w:val="-1"/>
        </w:rPr>
        <w:t xml:space="preserve"> </w:t>
      </w:r>
      <w:r w:rsidRPr="00803233">
        <w:rPr>
          <w:rFonts w:ascii="Century Gothic" w:hAnsi="Century Gothic" w:cstheme="minorHAnsi"/>
        </w:rPr>
        <w:t>está</w:t>
      </w:r>
      <w:r w:rsidRPr="00803233">
        <w:rPr>
          <w:rFonts w:ascii="Century Gothic" w:hAnsi="Century Gothic" w:cstheme="minorHAnsi"/>
          <w:spacing w:val="4"/>
        </w:rPr>
        <w:t xml:space="preserve"> </w:t>
      </w:r>
      <w:r w:rsidRPr="00803233">
        <w:rPr>
          <w:rFonts w:ascii="Century Gothic" w:hAnsi="Century Gothic" w:cstheme="minorHAnsi"/>
        </w:rPr>
        <w:t>orientado</w:t>
      </w:r>
      <w:r w:rsidRPr="00803233">
        <w:rPr>
          <w:rFonts w:ascii="Century Gothic" w:hAnsi="Century Gothic" w:cstheme="minorHAnsi"/>
          <w:spacing w:val="-1"/>
        </w:rPr>
        <w:t xml:space="preserve"> </w:t>
      </w:r>
      <w:r w:rsidRPr="00803233">
        <w:rPr>
          <w:rFonts w:ascii="Century Gothic" w:hAnsi="Century Gothic" w:cstheme="minorHAnsi"/>
        </w:rPr>
        <w:t>al</w:t>
      </w:r>
      <w:r w:rsidRPr="00803233">
        <w:rPr>
          <w:rFonts w:ascii="Century Gothic" w:hAnsi="Century Gothic" w:cstheme="minorHAnsi"/>
          <w:spacing w:val="2"/>
        </w:rPr>
        <w:t xml:space="preserve"> </w:t>
      </w:r>
      <w:r w:rsidRPr="00803233">
        <w:rPr>
          <w:rFonts w:ascii="Century Gothic" w:hAnsi="Century Gothic" w:cstheme="minorHAnsi"/>
        </w:rPr>
        <w:t>logro,</w:t>
      </w:r>
      <w:r w:rsidRPr="00803233">
        <w:rPr>
          <w:rFonts w:ascii="Century Gothic" w:hAnsi="Century Gothic" w:cstheme="minorHAnsi"/>
          <w:spacing w:val="1"/>
        </w:rPr>
        <w:t xml:space="preserve"> </w:t>
      </w:r>
      <w:r w:rsidRPr="00803233">
        <w:rPr>
          <w:rFonts w:ascii="Century Gothic" w:hAnsi="Century Gothic" w:cstheme="minorHAnsi"/>
        </w:rPr>
        <w:t>el</w:t>
      </w:r>
      <w:r w:rsidRPr="00803233">
        <w:rPr>
          <w:rFonts w:ascii="Century Gothic" w:hAnsi="Century Gothic" w:cstheme="minorHAnsi"/>
          <w:spacing w:val="1"/>
        </w:rPr>
        <w:t xml:space="preserve"> </w:t>
      </w:r>
      <w:r w:rsidRPr="00803233">
        <w:rPr>
          <w:rFonts w:ascii="Century Gothic" w:hAnsi="Century Gothic" w:cstheme="minorHAnsi"/>
        </w:rPr>
        <w:t>trabajo</w:t>
      </w:r>
      <w:r w:rsidRPr="00803233">
        <w:rPr>
          <w:rFonts w:ascii="Century Gothic" w:hAnsi="Century Gothic" w:cstheme="minorHAnsi"/>
          <w:spacing w:val="1"/>
        </w:rPr>
        <w:t xml:space="preserve"> </w:t>
      </w:r>
      <w:r w:rsidRPr="00803233">
        <w:rPr>
          <w:rFonts w:ascii="Century Gothic" w:hAnsi="Century Gothic" w:cstheme="minorHAnsi"/>
        </w:rPr>
        <w:t>en</w:t>
      </w:r>
      <w:r w:rsidRPr="00803233">
        <w:rPr>
          <w:rFonts w:ascii="Century Gothic" w:hAnsi="Century Gothic" w:cstheme="minorHAnsi"/>
          <w:spacing w:val="1"/>
        </w:rPr>
        <w:t xml:space="preserve"> </w:t>
      </w:r>
      <w:r w:rsidRPr="00803233">
        <w:rPr>
          <w:rFonts w:ascii="Century Gothic" w:hAnsi="Century Gothic" w:cstheme="minorHAnsi"/>
        </w:rPr>
        <w:t>equipo</w:t>
      </w:r>
      <w:r w:rsidRPr="00803233">
        <w:rPr>
          <w:rFonts w:ascii="Century Gothic" w:hAnsi="Century Gothic" w:cstheme="minorHAnsi"/>
          <w:spacing w:val="1"/>
        </w:rPr>
        <w:t xml:space="preserve"> </w:t>
      </w:r>
      <w:r w:rsidRPr="00803233">
        <w:rPr>
          <w:rFonts w:ascii="Century Gothic" w:hAnsi="Century Gothic" w:cstheme="minorHAnsi"/>
        </w:rPr>
        <w:t>y</w:t>
      </w:r>
      <w:r w:rsidRPr="00803233">
        <w:rPr>
          <w:rFonts w:ascii="Century Gothic" w:hAnsi="Century Gothic" w:cstheme="minorHAnsi"/>
          <w:spacing w:val="1"/>
        </w:rPr>
        <w:t xml:space="preserve"> </w:t>
      </w:r>
      <w:r w:rsidRPr="00803233">
        <w:rPr>
          <w:rFonts w:ascii="Century Gothic" w:hAnsi="Century Gothic" w:cstheme="minorHAnsi"/>
        </w:rPr>
        <w:t>el</w:t>
      </w:r>
      <w:r w:rsidRPr="00803233">
        <w:rPr>
          <w:rFonts w:ascii="Century Gothic" w:hAnsi="Century Gothic" w:cstheme="minorHAnsi"/>
          <w:spacing w:val="1"/>
        </w:rPr>
        <w:t xml:space="preserve"> </w:t>
      </w:r>
      <w:r w:rsidRPr="00803233">
        <w:rPr>
          <w:rFonts w:ascii="Century Gothic" w:hAnsi="Century Gothic" w:cstheme="minorHAnsi"/>
        </w:rPr>
        <w:t>reconocimiento. Formación</w:t>
      </w:r>
      <w:r w:rsidRPr="00803233">
        <w:rPr>
          <w:rFonts w:ascii="Century Gothic" w:hAnsi="Century Gothic" w:cstheme="minorHAnsi"/>
          <w:spacing w:val="1"/>
        </w:rPr>
        <w:t xml:space="preserve"> </w:t>
      </w:r>
      <w:r w:rsidRPr="00803233">
        <w:rPr>
          <w:rFonts w:ascii="Century Gothic" w:hAnsi="Century Gothic" w:cstheme="minorHAnsi"/>
        </w:rPr>
        <w:t>para</w:t>
      </w:r>
      <w:r w:rsidRPr="00803233">
        <w:rPr>
          <w:rFonts w:ascii="Century Gothic" w:hAnsi="Century Gothic" w:cstheme="minorHAnsi"/>
          <w:spacing w:val="1"/>
        </w:rPr>
        <w:t xml:space="preserve"> </w:t>
      </w:r>
      <w:r w:rsidRPr="00803233">
        <w:rPr>
          <w:rFonts w:ascii="Century Gothic" w:hAnsi="Century Gothic" w:cstheme="minorHAnsi"/>
        </w:rPr>
        <w:t>capacitar servidores</w:t>
      </w:r>
      <w:r w:rsidRPr="00803233">
        <w:rPr>
          <w:rFonts w:ascii="Century Gothic" w:hAnsi="Century Gothic" w:cstheme="minorHAnsi"/>
          <w:spacing w:val="1"/>
        </w:rPr>
        <w:t xml:space="preserve"> </w:t>
      </w:r>
      <w:r w:rsidRPr="00803233">
        <w:rPr>
          <w:rFonts w:ascii="Century Gothic" w:hAnsi="Century Gothic" w:cstheme="minorHAnsi"/>
        </w:rPr>
        <w:t>que</w:t>
      </w:r>
      <w:r w:rsidRPr="00803233">
        <w:rPr>
          <w:rFonts w:ascii="Century Gothic" w:hAnsi="Century Gothic" w:cstheme="minorHAnsi"/>
          <w:spacing w:val="-1"/>
        </w:rPr>
        <w:t xml:space="preserve"> </w:t>
      </w:r>
      <w:r w:rsidRPr="00803233">
        <w:rPr>
          <w:rFonts w:ascii="Century Gothic" w:hAnsi="Century Gothic" w:cstheme="minorHAnsi"/>
        </w:rPr>
        <w:t>saben</w:t>
      </w:r>
      <w:r w:rsidRPr="00803233">
        <w:rPr>
          <w:rFonts w:ascii="Century Gothic" w:hAnsi="Century Gothic" w:cstheme="minorHAnsi"/>
          <w:spacing w:val="4"/>
        </w:rPr>
        <w:t xml:space="preserve"> </w:t>
      </w:r>
      <w:r w:rsidRPr="00803233">
        <w:rPr>
          <w:rFonts w:ascii="Century Gothic" w:hAnsi="Century Gothic" w:cstheme="minorHAnsi"/>
        </w:rPr>
        <w:t>lo</w:t>
      </w:r>
      <w:r w:rsidRPr="00803233">
        <w:rPr>
          <w:rFonts w:ascii="Century Gothic" w:hAnsi="Century Gothic" w:cstheme="minorHAnsi"/>
          <w:spacing w:val="-1"/>
        </w:rPr>
        <w:t xml:space="preserve"> </w:t>
      </w:r>
      <w:r w:rsidRPr="00803233">
        <w:rPr>
          <w:rFonts w:ascii="Century Gothic" w:hAnsi="Century Gothic" w:cstheme="minorHAnsi"/>
        </w:rPr>
        <w:t>que</w:t>
      </w:r>
      <w:r w:rsidRPr="00803233">
        <w:rPr>
          <w:rFonts w:ascii="Century Gothic" w:hAnsi="Century Gothic" w:cstheme="minorHAnsi"/>
          <w:spacing w:val="-1"/>
        </w:rPr>
        <w:t xml:space="preserve"> </w:t>
      </w:r>
      <w:r w:rsidRPr="00803233">
        <w:rPr>
          <w:rFonts w:ascii="Century Gothic" w:hAnsi="Century Gothic" w:cstheme="minorHAnsi"/>
        </w:rPr>
        <w:t>hacen.</w:t>
      </w:r>
    </w:p>
    <w:p w14:paraId="7DC77120" w14:textId="77777777" w:rsidR="0038288B" w:rsidRPr="00803233" w:rsidRDefault="0038288B" w:rsidP="001E687C">
      <w:pPr>
        <w:pStyle w:val="TableParagraph"/>
        <w:numPr>
          <w:ilvl w:val="0"/>
          <w:numId w:val="9"/>
        </w:numPr>
        <w:ind w:left="284" w:hanging="284"/>
        <w:jc w:val="both"/>
        <w:rPr>
          <w:rFonts w:ascii="Century Gothic" w:hAnsi="Century Gothic" w:cstheme="minorHAnsi"/>
        </w:rPr>
      </w:pPr>
      <w:r w:rsidRPr="00803233">
        <w:rPr>
          <w:rFonts w:ascii="Century Gothic" w:hAnsi="Century Gothic" w:cstheme="minorHAnsi"/>
          <w:b/>
        </w:rPr>
        <w:t>Ruta</w:t>
      </w:r>
      <w:r w:rsidRPr="00803233">
        <w:rPr>
          <w:rFonts w:ascii="Century Gothic" w:hAnsi="Century Gothic" w:cstheme="minorHAnsi"/>
          <w:b/>
          <w:spacing w:val="-1"/>
        </w:rPr>
        <w:t xml:space="preserve"> </w:t>
      </w:r>
      <w:r w:rsidRPr="00803233">
        <w:rPr>
          <w:rFonts w:ascii="Century Gothic" w:hAnsi="Century Gothic" w:cstheme="minorHAnsi"/>
          <w:b/>
        </w:rPr>
        <w:t>del</w:t>
      </w:r>
      <w:r w:rsidRPr="00803233">
        <w:rPr>
          <w:rFonts w:ascii="Century Gothic" w:hAnsi="Century Gothic" w:cstheme="minorHAnsi"/>
          <w:b/>
          <w:spacing w:val="-3"/>
        </w:rPr>
        <w:t xml:space="preserve"> </w:t>
      </w:r>
      <w:r w:rsidRPr="00803233">
        <w:rPr>
          <w:rFonts w:ascii="Century Gothic" w:hAnsi="Century Gothic" w:cstheme="minorHAnsi"/>
          <w:b/>
        </w:rPr>
        <w:t xml:space="preserve">Servicio: </w:t>
      </w:r>
      <w:r w:rsidRPr="00803233">
        <w:rPr>
          <w:rFonts w:ascii="Century Gothic" w:hAnsi="Century Gothic" w:cstheme="minorHAnsi"/>
        </w:rPr>
        <w:t>para implementar una cultura basada</w:t>
      </w:r>
      <w:r w:rsidRPr="00803233">
        <w:rPr>
          <w:rFonts w:ascii="Century Gothic" w:hAnsi="Century Gothic" w:cstheme="minorHAnsi"/>
          <w:spacing w:val="-45"/>
        </w:rPr>
        <w:t xml:space="preserve"> </w:t>
      </w:r>
      <w:r w:rsidRPr="00803233">
        <w:rPr>
          <w:rFonts w:ascii="Century Gothic" w:hAnsi="Century Gothic" w:cstheme="minorHAnsi"/>
        </w:rPr>
        <w:t>en</w:t>
      </w:r>
      <w:r w:rsidRPr="00803233">
        <w:rPr>
          <w:rFonts w:ascii="Century Gothic" w:hAnsi="Century Gothic" w:cstheme="minorHAnsi"/>
          <w:spacing w:val="3"/>
        </w:rPr>
        <w:t xml:space="preserve"> </w:t>
      </w:r>
      <w:r w:rsidRPr="00803233">
        <w:rPr>
          <w:rFonts w:ascii="Century Gothic" w:hAnsi="Century Gothic" w:cstheme="minorHAnsi"/>
        </w:rPr>
        <w:t>el</w:t>
      </w:r>
      <w:r w:rsidRPr="00803233">
        <w:rPr>
          <w:rFonts w:ascii="Century Gothic" w:hAnsi="Century Gothic" w:cstheme="minorHAnsi"/>
          <w:spacing w:val="7"/>
        </w:rPr>
        <w:t xml:space="preserve"> </w:t>
      </w:r>
      <w:r w:rsidRPr="00803233">
        <w:rPr>
          <w:rFonts w:ascii="Century Gothic" w:hAnsi="Century Gothic" w:cstheme="minorHAnsi"/>
        </w:rPr>
        <w:t>servicio,</w:t>
      </w:r>
      <w:r w:rsidRPr="00803233">
        <w:rPr>
          <w:rFonts w:ascii="Century Gothic" w:hAnsi="Century Gothic" w:cstheme="minorHAnsi"/>
          <w:spacing w:val="-45"/>
        </w:rPr>
        <w:t xml:space="preserve"> </w:t>
      </w:r>
      <w:r w:rsidRPr="00803233">
        <w:rPr>
          <w:rFonts w:ascii="Century Gothic" w:hAnsi="Century Gothic" w:cstheme="minorHAnsi"/>
        </w:rPr>
        <w:t>en</w:t>
      </w:r>
      <w:r w:rsidRPr="00803233">
        <w:rPr>
          <w:rFonts w:ascii="Century Gothic" w:hAnsi="Century Gothic" w:cstheme="minorHAnsi"/>
          <w:spacing w:val="3"/>
        </w:rPr>
        <w:t xml:space="preserve"> </w:t>
      </w:r>
      <w:r w:rsidRPr="00803233">
        <w:rPr>
          <w:rFonts w:ascii="Century Gothic" w:hAnsi="Century Gothic" w:cstheme="minorHAnsi"/>
        </w:rPr>
        <w:t>el</w:t>
      </w:r>
      <w:r w:rsidRPr="00803233">
        <w:rPr>
          <w:rFonts w:ascii="Century Gothic" w:hAnsi="Century Gothic" w:cstheme="minorHAnsi"/>
          <w:spacing w:val="6"/>
        </w:rPr>
        <w:t xml:space="preserve"> </w:t>
      </w:r>
      <w:r w:rsidRPr="00803233">
        <w:rPr>
          <w:rFonts w:ascii="Century Gothic" w:hAnsi="Century Gothic" w:cstheme="minorHAnsi"/>
        </w:rPr>
        <w:t>logro</w:t>
      </w:r>
      <w:r w:rsidRPr="00803233">
        <w:rPr>
          <w:rFonts w:ascii="Century Gothic" w:hAnsi="Century Gothic" w:cstheme="minorHAnsi"/>
          <w:spacing w:val="-2"/>
        </w:rPr>
        <w:t xml:space="preserve"> </w:t>
      </w:r>
      <w:r w:rsidRPr="00803233">
        <w:rPr>
          <w:rFonts w:ascii="Century Gothic" w:hAnsi="Century Gothic" w:cstheme="minorHAnsi"/>
        </w:rPr>
        <w:t>y la</w:t>
      </w:r>
      <w:r w:rsidRPr="00803233">
        <w:rPr>
          <w:rFonts w:ascii="Century Gothic" w:hAnsi="Century Gothic" w:cstheme="minorHAnsi"/>
          <w:spacing w:val="-1"/>
        </w:rPr>
        <w:t xml:space="preserve"> </w:t>
      </w:r>
      <w:r w:rsidRPr="00803233">
        <w:rPr>
          <w:rFonts w:ascii="Century Gothic" w:hAnsi="Century Gothic" w:cstheme="minorHAnsi"/>
        </w:rPr>
        <w:t>generación</w:t>
      </w:r>
      <w:r w:rsidRPr="00803233">
        <w:rPr>
          <w:rFonts w:ascii="Century Gothic" w:hAnsi="Century Gothic" w:cstheme="minorHAnsi"/>
          <w:spacing w:val="-2"/>
        </w:rPr>
        <w:t xml:space="preserve"> </w:t>
      </w:r>
      <w:r w:rsidRPr="00803233">
        <w:rPr>
          <w:rFonts w:ascii="Century Gothic" w:hAnsi="Century Gothic" w:cstheme="minorHAnsi"/>
        </w:rPr>
        <w:t>de</w:t>
      </w:r>
      <w:r w:rsidRPr="00803233">
        <w:rPr>
          <w:rFonts w:ascii="Century Gothic" w:hAnsi="Century Gothic" w:cstheme="minorHAnsi"/>
          <w:spacing w:val="-2"/>
        </w:rPr>
        <w:t xml:space="preserve"> </w:t>
      </w:r>
      <w:r w:rsidRPr="00803233">
        <w:rPr>
          <w:rFonts w:ascii="Century Gothic" w:hAnsi="Century Gothic" w:cstheme="minorHAnsi"/>
        </w:rPr>
        <w:t>bienestar.</w:t>
      </w:r>
    </w:p>
    <w:p w14:paraId="674BDEBF" w14:textId="77777777" w:rsidR="0038288B" w:rsidRPr="00803233" w:rsidRDefault="0038288B" w:rsidP="001E687C">
      <w:pPr>
        <w:pStyle w:val="TableParagraph"/>
        <w:numPr>
          <w:ilvl w:val="0"/>
          <w:numId w:val="9"/>
        </w:numPr>
        <w:ind w:left="284" w:hanging="284"/>
        <w:jc w:val="both"/>
        <w:rPr>
          <w:rFonts w:ascii="Century Gothic" w:hAnsi="Century Gothic" w:cstheme="minorHAnsi"/>
          <w:b/>
        </w:rPr>
      </w:pPr>
      <w:r w:rsidRPr="00803233">
        <w:rPr>
          <w:rFonts w:ascii="Century Gothic" w:hAnsi="Century Gothic" w:cstheme="minorHAnsi"/>
          <w:b/>
        </w:rPr>
        <w:t>Ruta de</w:t>
      </w:r>
      <w:r w:rsidRPr="00803233">
        <w:rPr>
          <w:rFonts w:ascii="Century Gothic" w:hAnsi="Century Gothic" w:cstheme="minorHAnsi"/>
          <w:b/>
          <w:spacing w:val="-4"/>
        </w:rPr>
        <w:t xml:space="preserve"> </w:t>
      </w:r>
      <w:r w:rsidRPr="00803233">
        <w:rPr>
          <w:rFonts w:ascii="Century Gothic" w:hAnsi="Century Gothic" w:cstheme="minorHAnsi"/>
          <w:b/>
        </w:rPr>
        <w:t>la</w:t>
      </w:r>
      <w:r w:rsidRPr="00803233">
        <w:rPr>
          <w:rFonts w:ascii="Century Gothic" w:hAnsi="Century Gothic" w:cstheme="minorHAnsi"/>
          <w:b/>
          <w:spacing w:val="1"/>
        </w:rPr>
        <w:t xml:space="preserve"> </w:t>
      </w:r>
      <w:r w:rsidRPr="00803233">
        <w:rPr>
          <w:rFonts w:ascii="Century Gothic" w:hAnsi="Century Gothic" w:cstheme="minorHAnsi"/>
          <w:b/>
        </w:rPr>
        <w:t xml:space="preserve">Calidad: </w:t>
      </w:r>
      <w:r w:rsidRPr="00803233">
        <w:rPr>
          <w:rFonts w:ascii="Century Gothic" w:hAnsi="Century Gothic" w:cstheme="minorHAnsi"/>
        </w:rPr>
        <w:t>Ruta</w:t>
      </w:r>
      <w:r w:rsidRPr="00803233">
        <w:rPr>
          <w:rFonts w:ascii="Century Gothic" w:hAnsi="Century Gothic" w:cstheme="minorHAnsi"/>
          <w:spacing w:val="1"/>
        </w:rPr>
        <w:t xml:space="preserve"> </w:t>
      </w:r>
      <w:r w:rsidRPr="00803233">
        <w:rPr>
          <w:rFonts w:ascii="Century Gothic" w:hAnsi="Century Gothic" w:cstheme="minorHAnsi"/>
        </w:rPr>
        <w:t>para</w:t>
      </w:r>
      <w:r w:rsidRPr="00803233">
        <w:rPr>
          <w:rFonts w:ascii="Century Gothic" w:hAnsi="Century Gothic" w:cstheme="minorHAnsi"/>
          <w:spacing w:val="1"/>
        </w:rPr>
        <w:t xml:space="preserve"> </w:t>
      </w:r>
      <w:r w:rsidRPr="00803233">
        <w:rPr>
          <w:rFonts w:ascii="Century Gothic" w:hAnsi="Century Gothic" w:cstheme="minorHAnsi"/>
        </w:rPr>
        <w:t>generar</w:t>
      </w:r>
      <w:r w:rsidRPr="00803233">
        <w:rPr>
          <w:rFonts w:ascii="Century Gothic" w:hAnsi="Century Gothic" w:cstheme="minorHAnsi"/>
          <w:spacing w:val="1"/>
        </w:rPr>
        <w:t xml:space="preserve"> </w:t>
      </w:r>
      <w:r w:rsidRPr="00803233">
        <w:rPr>
          <w:rFonts w:ascii="Century Gothic" w:hAnsi="Century Gothic" w:cstheme="minorHAnsi"/>
        </w:rPr>
        <w:t>rutinas</w:t>
      </w:r>
      <w:r w:rsidRPr="00803233">
        <w:rPr>
          <w:rFonts w:ascii="Century Gothic" w:hAnsi="Century Gothic" w:cstheme="minorHAnsi"/>
          <w:spacing w:val="1"/>
        </w:rPr>
        <w:t xml:space="preserve"> </w:t>
      </w:r>
      <w:r w:rsidRPr="00803233">
        <w:rPr>
          <w:rFonts w:ascii="Century Gothic" w:hAnsi="Century Gothic" w:cstheme="minorHAnsi"/>
        </w:rPr>
        <w:t>de</w:t>
      </w:r>
      <w:r w:rsidRPr="00803233">
        <w:rPr>
          <w:rFonts w:ascii="Century Gothic" w:hAnsi="Century Gothic" w:cstheme="minorHAnsi"/>
          <w:spacing w:val="1"/>
        </w:rPr>
        <w:t xml:space="preserve"> </w:t>
      </w:r>
      <w:r w:rsidRPr="00803233">
        <w:rPr>
          <w:rFonts w:ascii="Century Gothic" w:hAnsi="Century Gothic" w:cstheme="minorHAnsi"/>
        </w:rPr>
        <w:t>trabajo</w:t>
      </w:r>
      <w:r w:rsidRPr="00803233">
        <w:rPr>
          <w:rFonts w:ascii="Century Gothic" w:hAnsi="Century Gothic" w:cstheme="minorHAnsi"/>
          <w:spacing w:val="1"/>
        </w:rPr>
        <w:t xml:space="preserve"> </w:t>
      </w:r>
      <w:r w:rsidRPr="00803233">
        <w:rPr>
          <w:rFonts w:ascii="Century Gothic" w:hAnsi="Century Gothic" w:cstheme="minorHAnsi"/>
        </w:rPr>
        <w:t>basadas</w:t>
      </w:r>
      <w:r w:rsidRPr="00803233">
        <w:rPr>
          <w:rFonts w:ascii="Century Gothic" w:hAnsi="Century Gothic" w:cstheme="minorHAnsi"/>
          <w:spacing w:val="1"/>
        </w:rPr>
        <w:t xml:space="preserve"> </w:t>
      </w:r>
      <w:r w:rsidRPr="00803233">
        <w:rPr>
          <w:rFonts w:ascii="Century Gothic" w:hAnsi="Century Gothic" w:cstheme="minorHAnsi"/>
        </w:rPr>
        <w:t>en</w:t>
      </w:r>
      <w:r w:rsidRPr="00803233">
        <w:rPr>
          <w:rFonts w:ascii="Century Gothic" w:hAnsi="Century Gothic" w:cstheme="minorHAnsi"/>
          <w:spacing w:val="1"/>
        </w:rPr>
        <w:t xml:space="preserve"> </w:t>
      </w:r>
      <w:r w:rsidRPr="00803233">
        <w:rPr>
          <w:rFonts w:ascii="Century Gothic" w:hAnsi="Century Gothic" w:cstheme="minorHAnsi"/>
        </w:rPr>
        <w:t>―hacer</w:t>
      </w:r>
      <w:r w:rsidRPr="00803233">
        <w:rPr>
          <w:rFonts w:ascii="Century Gothic" w:hAnsi="Century Gothic" w:cstheme="minorHAnsi"/>
          <w:spacing w:val="1"/>
        </w:rPr>
        <w:t xml:space="preserve"> </w:t>
      </w:r>
      <w:r w:rsidRPr="00803233">
        <w:rPr>
          <w:rFonts w:ascii="Century Gothic" w:hAnsi="Century Gothic" w:cstheme="minorHAnsi"/>
        </w:rPr>
        <w:t>siempre</w:t>
      </w:r>
      <w:r w:rsidRPr="00803233">
        <w:rPr>
          <w:rFonts w:ascii="Century Gothic" w:hAnsi="Century Gothic" w:cstheme="minorHAnsi"/>
          <w:spacing w:val="1"/>
        </w:rPr>
        <w:t xml:space="preserve"> </w:t>
      </w:r>
      <w:r w:rsidRPr="00803233">
        <w:rPr>
          <w:rFonts w:ascii="Century Gothic" w:hAnsi="Century Gothic" w:cstheme="minorHAnsi"/>
        </w:rPr>
        <w:lastRenderedPageBreak/>
        <w:t>las</w:t>
      </w:r>
      <w:r w:rsidRPr="00803233">
        <w:rPr>
          <w:rFonts w:ascii="Century Gothic" w:hAnsi="Century Gothic" w:cstheme="minorHAnsi"/>
          <w:spacing w:val="47"/>
        </w:rPr>
        <w:t xml:space="preserve"> </w:t>
      </w:r>
      <w:r w:rsidRPr="00803233">
        <w:rPr>
          <w:rFonts w:ascii="Century Gothic" w:hAnsi="Century Gothic" w:cstheme="minorHAnsi"/>
        </w:rPr>
        <w:t>cosas</w:t>
      </w:r>
      <w:r w:rsidRPr="00803233">
        <w:rPr>
          <w:rFonts w:ascii="Century Gothic" w:hAnsi="Century Gothic" w:cstheme="minorHAnsi"/>
          <w:spacing w:val="1"/>
        </w:rPr>
        <w:t xml:space="preserve"> </w:t>
      </w:r>
      <w:r w:rsidRPr="00803233">
        <w:rPr>
          <w:rFonts w:ascii="Century Gothic" w:hAnsi="Century Gothic" w:cstheme="minorHAnsi"/>
        </w:rPr>
        <w:t>bien y</w:t>
      </w:r>
      <w:r w:rsidRPr="00803233">
        <w:rPr>
          <w:rFonts w:ascii="Century Gothic" w:hAnsi="Century Gothic" w:cstheme="minorHAnsi"/>
          <w:spacing w:val="-6"/>
        </w:rPr>
        <w:t xml:space="preserve"> </w:t>
      </w:r>
      <w:r w:rsidRPr="00803233">
        <w:rPr>
          <w:rFonts w:ascii="Century Gothic" w:hAnsi="Century Gothic" w:cstheme="minorHAnsi"/>
        </w:rPr>
        <w:t>para</w:t>
      </w:r>
      <w:r w:rsidRPr="00803233">
        <w:rPr>
          <w:rFonts w:ascii="Century Gothic" w:hAnsi="Century Gothic" w:cstheme="minorHAnsi"/>
          <w:spacing w:val="-6"/>
        </w:rPr>
        <w:t xml:space="preserve"> </w:t>
      </w:r>
      <w:r w:rsidRPr="00803233">
        <w:rPr>
          <w:rFonts w:ascii="Century Gothic" w:hAnsi="Century Gothic" w:cstheme="minorHAnsi"/>
        </w:rPr>
        <w:t>generar</w:t>
      </w:r>
      <w:r w:rsidRPr="00803233">
        <w:rPr>
          <w:rFonts w:ascii="Century Gothic" w:hAnsi="Century Gothic" w:cstheme="minorHAnsi"/>
          <w:spacing w:val="-3"/>
        </w:rPr>
        <w:t xml:space="preserve"> </w:t>
      </w:r>
      <w:r w:rsidRPr="00803233">
        <w:rPr>
          <w:rFonts w:ascii="Century Gothic" w:hAnsi="Century Gothic" w:cstheme="minorHAnsi"/>
        </w:rPr>
        <w:t>una</w:t>
      </w:r>
      <w:r w:rsidRPr="00803233">
        <w:rPr>
          <w:rFonts w:ascii="Century Gothic" w:hAnsi="Century Gothic" w:cstheme="minorHAnsi"/>
          <w:spacing w:val="-10"/>
        </w:rPr>
        <w:t xml:space="preserve"> </w:t>
      </w:r>
      <w:r w:rsidRPr="00803233">
        <w:rPr>
          <w:rFonts w:ascii="Century Gothic" w:hAnsi="Century Gothic" w:cstheme="minorHAnsi"/>
        </w:rPr>
        <w:t>cultura</w:t>
      </w:r>
      <w:r w:rsidRPr="00803233">
        <w:rPr>
          <w:rFonts w:ascii="Century Gothic" w:hAnsi="Century Gothic" w:cstheme="minorHAnsi"/>
          <w:spacing w:val="-5"/>
        </w:rPr>
        <w:t xml:space="preserve"> </w:t>
      </w:r>
      <w:r w:rsidRPr="00803233">
        <w:rPr>
          <w:rFonts w:ascii="Century Gothic" w:hAnsi="Century Gothic" w:cstheme="minorHAnsi"/>
        </w:rPr>
        <w:t>de</w:t>
      </w:r>
      <w:r w:rsidRPr="00803233">
        <w:rPr>
          <w:rFonts w:ascii="Century Gothic" w:hAnsi="Century Gothic" w:cstheme="minorHAnsi"/>
          <w:spacing w:val="-11"/>
        </w:rPr>
        <w:t xml:space="preserve"> </w:t>
      </w:r>
      <w:r w:rsidRPr="00803233">
        <w:rPr>
          <w:rFonts w:ascii="Century Gothic" w:hAnsi="Century Gothic" w:cstheme="minorHAnsi"/>
        </w:rPr>
        <w:t>la</w:t>
      </w:r>
      <w:r w:rsidRPr="00803233">
        <w:rPr>
          <w:rFonts w:ascii="Century Gothic" w:hAnsi="Century Gothic" w:cstheme="minorHAnsi"/>
          <w:spacing w:val="-9"/>
        </w:rPr>
        <w:t xml:space="preserve"> </w:t>
      </w:r>
      <w:r w:rsidRPr="00803233">
        <w:rPr>
          <w:rFonts w:ascii="Century Gothic" w:hAnsi="Century Gothic" w:cstheme="minorHAnsi"/>
        </w:rPr>
        <w:t>calidad</w:t>
      </w:r>
      <w:r w:rsidRPr="00803233">
        <w:rPr>
          <w:rFonts w:ascii="Century Gothic" w:hAnsi="Century Gothic" w:cstheme="minorHAnsi"/>
          <w:spacing w:val="-46"/>
        </w:rPr>
        <w:t xml:space="preserve"> </w:t>
      </w:r>
      <w:r w:rsidRPr="00803233">
        <w:rPr>
          <w:rFonts w:ascii="Century Gothic" w:hAnsi="Century Gothic" w:cstheme="minorHAnsi"/>
        </w:rPr>
        <w:t>y</w:t>
      </w:r>
      <w:r w:rsidRPr="00803233">
        <w:rPr>
          <w:rFonts w:ascii="Century Gothic" w:hAnsi="Century Gothic" w:cstheme="minorHAnsi"/>
          <w:spacing w:val="-1"/>
        </w:rPr>
        <w:t xml:space="preserve"> </w:t>
      </w:r>
      <w:r w:rsidRPr="00803233">
        <w:rPr>
          <w:rFonts w:ascii="Century Gothic" w:hAnsi="Century Gothic" w:cstheme="minorHAnsi"/>
        </w:rPr>
        <w:t>la</w:t>
      </w:r>
      <w:r w:rsidRPr="00803233">
        <w:rPr>
          <w:rFonts w:ascii="Century Gothic" w:hAnsi="Century Gothic" w:cstheme="minorHAnsi"/>
          <w:spacing w:val="-1"/>
        </w:rPr>
        <w:t xml:space="preserve"> </w:t>
      </w:r>
      <w:r w:rsidRPr="00803233">
        <w:rPr>
          <w:rFonts w:ascii="Century Gothic" w:hAnsi="Century Gothic" w:cstheme="minorHAnsi"/>
        </w:rPr>
        <w:t>integridad</w:t>
      </w:r>
    </w:p>
    <w:p w14:paraId="04BF470B" w14:textId="3CAFD451" w:rsidR="0038288B" w:rsidRPr="00803233" w:rsidRDefault="0038288B" w:rsidP="001E687C">
      <w:pPr>
        <w:pStyle w:val="TableParagraph"/>
        <w:numPr>
          <w:ilvl w:val="0"/>
          <w:numId w:val="9"/>
        </w:numPr>
        <w:ind w:left="284" w:hanging="284"/>
        <w:rPr>
          <w:rFonts w:ascii="Century Gothic" w:hAnsi="Century Gothic" w:cstheme="minorHAnsi"/>
          <w:b/>
        </w:rPr>
      </w:pPr>
      <w:r w:rsidRPr="00803233">
        <w:rPr>
          <w:rFonts w:ascii="Century Gothic" w:hAnsi="Century Gothic" w:cstheme="minorHAnsi"/>
          <w:b/>
        </w:rPr>
        <w:t>Ruta de Análisis</w:t>
      </w:r>
      <w:r w:rsidRPr="00803233">
        <w:rPr>
          <w:rFonts w:ascii="Century Gothic" w:hAnsi="Century Gothic" w:cstheme="minorHAnsi"/>
          <w:b/>
          <w:spacing w:val="-4"/>
        </w:rPr>
        <w:t xml:space="preserve"> </w:t>
      </w:r>
      <w:r w:rsidRPr="00803233">
        <w:rPr>
          <w:rFonts w:ascii="Century Gothic" w:hAnsi="Century Gothic" w:cstheme="minorHAnsi"/>
          <w:b/>
        </w:rPr>
        <w:t>de</w:t>
      </w:r>
      <w:r w:rsidRPr="00803233">
        <w:rPr>
          <w:rFonts w:ascii="Century Gothic" w:hAnsi="Century Gothic" w:cstheme="minorHAnsi"/>
          <w:b/>
          <w:spacing w:val="-4"/>
        </w:rPr>
        <w:t xml:space="preserve"> </w:t>
      </w:r>
      <w:r w:rsidRPr="00803233">
        <w:rPr>
          <w:rFonts w:ascii="Century Gothic" w:hAnsi="Century Gothic" w:cstheme="minorHAnsi"/>
          <w:b/>
        </w:rPr>
        <w:t xml:space="preserve">Datos: </w:t>
      </w:r>
      <w:r w:rsidRPr="00803233">
        <w:rPr>
          <w:rFonts w:ascii="Century Gothic" w:hAnsi="Century Gothic" w:cstheme="minorHAnsi"/>
        </w:rPr>
        <w:t>para entender</w:t>
      </w:r>
      <w:r w:rsidRPr="00803233">
        <w:rPr>
          <w:rFonts w:ascii="Century Gothic" w:hAnsi="Century Gothic" w:cstheme="minorHAnsi"/>
          <w:spacing w:val="5"/>
        </w:rPr>
        <w:t xml:space="preserve"> </w:t>
      </w:r>
      <w:r w:rsidRPr="00803233">
        <w:rPr>
          <w:rFonts w:ascii="Century Gothic" w:hAnsi="Century Gothic" w:cstheme="minorHAnsi"/>
        </w:rPr>
        <w:t>a</w:t>
      </w:r>
      <w:r w:rsidRPr="00803233">
        <w:rPr>
          <w:rFonts w:ascii="Century Gothic" w:hAnsi="Century Gothic" w:cstheme="minorHAnsi"/>
          <w:spacing w:val="-1"/>
        </w:rPr>
        <w:t xml:space="preserve"> </w:t>
      </w:r>
      <w:r w:rsidRPr="00803233">
        <w:rPr>
          <w:rFonts w:ascii="Century Gothic" w:hAnsi="Century Gothic" w:cstheme="minorHAnsi"/>
        </w:rPr>
        <w:t>las</w:t>
      </w:r>
      <w:r w:rsidRPr="00803233">
        <w:rPr>
          <w:rFonts w:ascii="Century Gothic" w:hAnsi="Century Gothic" w:cstheme="minorHAnsi"/>
          <w:spacing w:val="-2"/>
        </w:rPr>
        <w:t xml:space="preserve"> </w:t>
      </w:r>
      <w:r w:rsidRPr="00803233">
        <w:rPr>
          <w:rFonts w:ascii="Century Gothic" w:hAnsi="Century Gothic" w:cstheme="minorHAnsi"/>
        </w:rPr>
        <w:t>personas</w:t>
      </w:r>
      <w:r w:rsidRPr="00803233">
        <w:rPr>
          <w:rFonts w:ascii="Century Gothic" w:hAnsi="Century Gothic" w:cstheme="minorHAnsi"/>
          <w:spacing w:val="4"/>
        </w:rPr>
        <w:t xml:space="preserve"> </w:t>
      </w:r>
      <w:r w:rsidRPr="00803233">
        <w:rPr>
          <w:rFonts w:ascii="Century Gothic" w:hAnsi="Century Gothic" w:cstheme="minorHAnsi"/>
        </w:rPr>
        <w:t>a</w:t>
      </w:r>
      <w:r w:rsidRPr="00803233">
        <w:rPr>
          <w:rFonts w:ascii="Century Gothic" w:hAnsi="Century Gothic" w:cstheme="minorHAnsi"/>
          <w:spacing w:val="-45"/>
        </w:rPr>
        <w:t xml:space="preserve"> </w:t>
      </w:r>
      <w:r w:rsidRPr="00803233">
        <w:rPr>
          <w:rFonts w:ascii="Century Gothic" w:hAnsi="Century Gothic" w:cstheme="minorHAnsi"/>
        </w:rPr>
        <w:t>través</w:t>
      </w:r>
      <w:r w:rsidRPr="00803233">
        <w:rPr>
          <w:rFonts w:ascii="Century Gothic" w:hAnsi="Century Gothic" w:cstheme="minorHAnsi"/>
          <w:spacing w:val="-1"/>
        </w:rPr>
        <w:t xml:space="preserve"> </w:t>
      </w:r>
      <w:r w:rsidRPr="00803233">
        <w:rPr>
          <w:rFonts w:ascii="Century Gothic" w:hAnsi="Century Gothic" w:cstheme="minorHAnsi"/>
        </w:rPr>
        <w:t>del</w:t>
      </w:r>
      <w:r w:rsidRPr="00803233">
        <w:rPr>
          <w:rFonts w:ascii="Century Gothic" w:hAnsi="Century Gothic" w:cstheme="minorHAnsi"/>
          <w:spacing w:val="7"/>
        </w:rPr>
        <w:t xml:space="preserve"> </w:t>
      </w:r>
      <w:r w:rsidRPr="00803233">
        <w:rPr>
          <w:rFonts w:ascii="Century Gothic" w:hAnsi="Century Gothic" w:cstheme="minorHAnsi"/>
        </w:rPr>
        <w:t>uso</w:t>
      </w:r>
      <w:r w:rsidRPr="00803233">
        <w:rPr>
          <w:rFonts w:ascii="Century Gothic" w:hAnsi="Century Gothic" w:cstheme="minorHAnsi"/>
          <w:spacing w:val="4"/>
        </w:rPr>
        <w:t xml:space="preserve"> </w:t>
      </w:r>
      <w:r w:rsidRPr="00803233">
        <w:rPr>
          <w:rFonts w:ascii="Century Gothic" w:hAnsi="Century Gothic" w:cstheme="minorHAnsi"/>
        </w:rPr>
        <w:t>de</w:t>
      </w:r>
      <w:r w:rsidRPr="00803233">
        <w:rPr>
          <w:rFonts w:ascii="Century Gothic" w:hAnsi="Century Gothic" w:cstheme="minorHAnsi"/>
          <w:spacing w:val="-6"/>
        </w:rPr>
        <w:t xml:space="preserve"> </w:t>
      </w:r>
      <w:r w:rsidRPr="00803233">
        <w:rPr>
          <w:rFonts w:ascii="Century Gothic" w:hAnsi="Century Gothic" w:cstheme="minorHAnsi"/>
        </w:rPr>
        <w:t>los</w:t>
      </w:r>
      <w:r w:rsidRPr="00803233">
        <w:rPr>
          <w:rFonts w:ascii="Century Gothic" w:hAnsi="Century Gothic" w:cstheme="minorHAnsi"/>
          <w:spacing w:val="-2"/>
        </w:rPr>
        <w:t xml:space="preserve"> </w:t>
      </w:r>
      <w:r w:rsidRPr="00803233">
        <w:rPr>
          <w:rFonts w:ascii="Century Gothic" w:hAnsi="Century Gothic" w:cstheme="minorHAnsi"/>
        </w:rPr>
        <w:t>datos.</w:t>
      </w:r>
    </w:p>
    <w:p w14:paraId="0E4DFAAF" w14:textId="7BA24466" w:rsidR="00E86272" w:rsidRPr="00803233" w:rsidRDefault="00E86272" w:rsidP="007B4BB9">
      <w:pPr>
        <w:suppressAutoHyphens w:val="0"/>
        <w:rPr>
          <w:rFonts w:ascii="Century Gothic" w:hAnsi="Century Gothic"/>
          <w:sz w:val="22"/>
          <w:szCs w:val="22"/>
        </w:rPr>
      </w:pPr>
      <w:bookmarkStart w:id="16" w:name="_Toc96350442"/>
    </w:p>
    <w:p w14:paraId="3E7BC501" w14:textId="2D36565B" w:rsidR="004C14EA" w:rsidRDefault="008117F9" w:rsidP="001E687C">
      <w:pPr>
        <w:pStyle w:val="Ttulo2"/>
        <w:numPr>
          <w:ilvl w:val="1"/>
          <w:numId w:val="3"/>
        </w:numPr>
        <w:spacing w:after="240"/>
        <w:rPr>
          <w:rFonts w:ascii="Century Gothic" w:hAnsi="Century Gothic"/>
          <w:sz w:val="22"/>
          <w:szCs w:val="22"/>
        </w:rPr>
      </w:pPr>
      <w:r>
        <w:rPr>
          <w:rFonts w:ascii="Century Gothic" w:hAnsi="Century Gothic"/>
          <w:sz w:val="22"/>
          <w:szCs w:val="22"/>
        </w:rPr>
        <w:t>EN</w:t>
      </w:r>
      <w:r w:rsidR="00FD51D1">
        <w:rPr>
          <w:rFonts w:ascii="Century Gothic" w:hAnsi="Century Gothic"/>
          <w:sz w:val="22"/>
          <w:szCs w:val="22"/>
        </w:rPr>
        <w:t xml:space="preserve">CUESTA </w:t>
      </w:r>
      <w:r w:rsidR="00356F5B">
        <w:rPr>
          <w:rFonts w:ascii="Century Gothic" w:hAnsi="Century Gothic"/>
          <w:sz w:val="22"/>
          <w:szCs w:val="22"/>
        </w:rPr>
        <w:t xml:space="preserve">DE AMBIENTE Y DESEMPEÑO INSTITUCIONAL </w:t>
      </w:r>
    </w:p>
    <w:p w14:paraId="28D9A12D" w14:textId="7A2A404A" w:rsidR="00356F5B" w:rsidRDefault="002A4377" w:rsidP="00B65BF0">
      <w:pPr>
        <w:jc w:val="both"/>
        <w:rPr>
          <w:rFonts w:ascii="Century Gothic" w:eastAsia="Microsoft Sans Serif" w:hAnsi="Century Gothic" w:cstheme="minorHAnsi"/>
          <w:sz w:val="22"/>
          <w:szCs w:val="22"/>
          <w:lang w:eastAsia="en-US"/>
        </w:rPr>
      </w:pPr>
      <w:r w:rsidRPr="002A4377">
        <w:rPr>
          <w:rFonts w:ascii="Century Gothic" w:eastAsia="Microsoft Sans Serif" w:hAnsi="Century Gothic" w:cstheme="minorHAnsi"/>
          <w:sz w:val="22"/>
          <w:szCs w:val="22"/>
          <w:lang w:eastAsia="en-US"/>
        </w:rPr>
        <w:t xml:space="preserve">De Julio a septiembre de 2022 </w:t>
      </w:r>
      <w:r w:rsidR="000A7BE2">
        <w:rPr>
          <w:rFonts w:ascii="Century Gothic" w:eastAsia="Microsoft Sans Serif" w:hAnsi="Century Gothic" w:cstheme="minorHAnsi"/>
          <w:sz w:val="22"/>
          <w:szCs w:val="22"/>
          <w:lang w:eastAsia="en-US"/>
        </w:rPr>
        <w:t>e</w:t>
      </w:r>
      <w:r w:rsidR="009E0CD7" w:rsidRPr="00B65BF0">
        <w:rPr>
          <w:rFonts w:ascii="Century Gothic" w:eastAsia="Microsoft Sans Serif" w:hAnsi="Century Gothic" w:cstheme="minorHAnsi"/>
          <w:sz w:val="22"/>
          <w:szCs w:val="22"/>
          <w:lang w:eastAsia="en-US"/>
        </w:rPr>
        <w:t xml:space="preserve">l Departamento Administrativo Nacional de Estadística (DANE) realizó la </w:t>
      </w:r>
      <w:r w:rsidR="00531D8C" w:rsidRPr="00B65BF0">
        <w:rPr>
          <w:rFonts w:ascii="Century Gothic" w:eastAsia="Microsoft Sans Serif" w:hAnsi="Century Gothic" w:cstheme="minorHAnsi"/>
          <w:sz w:val="22"/>
          <w:szCs w:val="22"/>
          <w:lang w:eastAsia="en-US"/>
        </w:rPr>
        <w:t>Encuesta sobre Ambiente y Desempeño Institucional Nacional</w:t>
      </w:r>
      <w:r w:rsidR="00CF2498">
        <w:rPr>
          <w:rFonts w:ascii="Century Gothic" w:eastAsia="Microsoft Sans Serif" w:hAnsi="Century Gothic" w:cstheme="minorHAnsi"/>
          <w:sz w:val="22"/>
          <w:szCs w:val="22"/>
          <w:lang w:eastAsia="en-US"/>
        </w:rPr>
        <w:t xml:space="preserve"> (EDI)</w:t>
      </w:r>
      <w:r w:rsidR="00531D8C" w:rsidRPr="00B65BF0">
        <w:rPr>
          <w:rFonts w:ascii="Century Gothic" w:eastAsia="Microsoft Sans Serif" w:hAnsi="Century Gothic" w:cstheme="minorHAnsi"/>
          <w:sz w:val="22"/>
          <w:szCs w:val="22"/>
          <w:lang w:eastAsia="en-US"/>
        </w:rPr>
        <w:t xml:space="preserve"> a 26.824 servidores</w:t>
      </w:r>
      <w:r w:rsidR="00B11C4E">
        <w:rPr>
          <w:rFonts w:ascii="Century Gothic" w:eastAsia="Microsoft Sans Serif" w:hAnsi="Century Gothic" w:cstheme="minorHAnsi"/>
          <w:sz w:val="22"/>
          <w:szCs w:val="22"/>
          <w:lang w:eastAsia="en-US"/>
        </w:rPr>
        <w:t xml:space="preserve"> públicos</w:t>
      </w:r>
      <w:r w:rsidR="00B65BF0" w:rsidRPr="00B65BF0">
        <w:rPr>
          <w:rFonts w:ascii="Century Gothic" w:eastAsia="Microsoft Sans Serif" w:hAnsi="Century Gothic" w:cstheme="minorHAnsi"/>
          <w:sz w:val="22"/>
          <w:szCs w:val="22"/>
          <w:lang w:eastAsia="en-US"/>
        </w:rPr>
        <w:t xml:space="preserve"> con un tiempo de servicio superior a seis meses, que laboran en la sede principal de 200 entidades del orden nacional</w:t>
      </w:r>
      <w:r w:rsidR="000A7BE2">
        <w:rPr>
          <w:rFonts w:ascii="Century Gothic" w:eastAsia="Microsoft Sans Serif" w:hAnsi="Century Gothic" w:cstheme="minorHAnsi"/>
          <w:sz w:val="22"/>
          <w:szCs w:val="22"/>
          <w:lang w:eastAsia="en-US"/>
        </w:rPr>
        <w:t>, para lo cual empleó un formulario estándar con la siguiente estructura:</w:t>
      </w:r>
    </w:p>
    <w:p w14:paraId="363758D2" w14:textId="77777777" w:rsidR="000A7BE2" w:rsidRDefault="000A7BE2" w:rsidP="00B65BF0">
      <w:pPr>
        <w:jc w:val="both"/>
        <w:rPr>
          <w:rFonts w:ascii="Century Gothic" w:eastAsia="Microsoft Sans Serif" w:hAnsi="Century Gothic" w:cstheme="minorHAnsi"/>
          <w:sz w:val="22"/>
          <w:szCs w:val="22"/>
          <w:lang w:eastAsia="en-US"/>
        </w:rPr>
      </w:pPr>
    </w:p>
    <w:p w14:paraId="07DFD2DF" w14:textId="77777777" w:rsidR="00CF2498" w:rsidRDefault="00CF2498" w:rsidP="006C610B">
      <w:pPr>
        <w:keepNext/>
        <w:jc w:val="center"/>
      </w:pPr>
      <w:r w:rsidRPr="00CF2498">
        <w:rPr>
          <w:rFonts w:ascii="Century Gothic" w:eastAsia="Microsoft Sans Serif" w:hAnsi="Century Gothic" w:cstheme="minorHAnsi"/>
          <w:noProof/>
          <w:sz w:val="22"/>
          <w:szCs w:val="22"/>
          <w:lang w:eastAsia="es-ES"/>
        </w:rPr>
        <w:drawing>
          <wp:inline distT="0" distB="0" distL="0" distR="0" wp14:anchorId="44554F4A" wp14:editId="718619A2">
            <wp:extent cx="2876550" cy="2552700"/>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a:srcRect r="51982"/>
                    <a:stretch/>
                  </pic:blipFill>
                  <pic:spPr bwMode="auto">
                    <a:xfrm>
                      <a:off x="0" y="0"/>
                      <a:ext cx="2876550" cy="2552700"/>
                    </a:xfrm>
                    <a:prstGeom prst="rect">
                      <a:avLst/>
                    </a:prstGeom>
                    <a:ln>
                      <a:noFill/>
                    </a:ln>
                    <a:extLst>
                      <a:ext uri="{53640926-AAD7-44D8-BBD7-CCE9431645EC}">
                        <a14:shadowObscured xmlns:a14="http://schemas.microsoft.com/office/drawing/2010/main"/>
                      </a:ext>
                    </a:extLst>
                  </pic:spPr>
                </pic:pic>
              </a:graphicData>
            </a:graphic>
          </wp:inline>
        </w:drawing>
      </w:r>
    </w:p>
    <w:p w14:paraId="22EC0F5D" w14:textId="4BD9DDB9" w:rsidR="000A7BE2" w:rsidRPr="00CF2498" w:rsidRDefault="00CF2498" w:rsidP="00CF2498">
      <w:pPr>
        <w:pStyle w:val="Descripcin"/>
        <w:jc w:val="center"/>
        <w:rPr>
          <w:rFonts w:ascii="Century Gothic" w:hAnsi="Century Gothic" w:cstheme="minorHAnsi"/>
          <w:i w:val="0"/>
          <w:iCs w:val="0"/>
          <w:color w:val="auto"/>
          <w:sz w:val="20"/>
          <w:szCs w:val="20"/>
        </w:rPr>
      </w:pPr>
      <w:r w:rsidRPr="00CF2498">
        <w:rPr>
          <w:rFonts w:ascii="Century Gothic" w:hAnsi="Century Gothic" w:cstheme="minorHAnsi"/>
          <w:i w:val="0"/>
          <w:iCs w:val="0"/>
          <w:color w:val="auto"/>
          <w:sz w:val="20"/>
          <w:szCs w:val="20"/>
        </w:rPr>
        <w:t xml:space="preserve">Ilustración </w:t>
      </w:r>
      <w:r w:rsidRPr="00CF2498">
        <w:rPr>
          <w:rFonts w:ascii="Century Gothic" w:hAnsi="Century Gothic" w:cstheme="minorHAnsi"/>
          <w:i w:val="0"/>
          <w:iCs w:val="0"/>
          <w:color w:val="auto"/>
          <w:sz w:val="20"/>
          <w:szCs w:val="20"/>
        </w:rPr>
        <w:fldChar w:fldCharType="begin"/>
      </w:r>
      <w:r w:rsidRPr="00CF2498">
        <w:rPr>
          <w:rFonts w:ascii="Century Gothic" w:hAnsi="Century Gothic" w:cstheme="minorHAnsi"/>
          <w:i w:val="0"/>
          <w:iCs w:val="0"/>
          <w:color w:val="auto"/>
          <w:sz w:val="20"/>
          <w:szCs w:val="20"/>
        </w:rPr>
        <w:instrText xml:space="preserve"> SEQ Ilustración \* ARABIC </w:instrText>
      </w:r>
      <w:r w:rsidRPr="00CF2498">
        <w:rPr>
          <w:rFonts w:ascii="Century Gothic" w:hAnsi="Century Gothic" w:cstheme="minorHAnsi"/>
          <w:i w:val="0"/>
          <w:iCs w:val="0"/>
          <w:color w:val="auto"/>
          <w:sz w:val="20"/>
          <w:szCs w:val="20"/>
        </w:rPr>
        <w:fldChar w:fldCharType="separate"/>
      </w:r>
      <w:r w:rsidR="00E33995">
        <w:rPr>
          <w:rFonts w:ascii="Century Gothic" w:hAnsi="Century Gothic" w:cstheme="minorHAnsi"/>
          <w:i w:val="0"/>
          <w:iCs w:val="0"/>
          <w:noProof/>
          <w:color w:val="auto"/>
          <w:sz w:val="20"/>
          <w:szCs w:val="20"/>
        </w:rPr>
        <w:t>3</w:t>
      </w:r>
      <w:r w:rsidRPr="00CF2498">
        <w:rPr>
          <w:rFonts w:ascii="Century Gothic" w:hAnsi="Century Gothic" w:cstheme="minorHAnsi"/>
          <w:i w:val="0"/>
          <w:iCs w:val="0"/>
          <w:color w:val="auto"/>
          <w:sz w:val="20"/>
          <w:szCs w:val="20"/>
        </w:rPr>
        <w:fldChar w:fldCharType="end"/>
      </w:r>
      <w:r w:rsidRPr="00CF2498">
        <w:rPr>
          <w:rFonts w:ascii="Century Gothic" w:hAnsi="Century Gothic" w:cstheme="minorHAnsi"/>
          <w:i w:val="0"/>
          <w:iCs w:val="0"/>
          <w:color w:val="auto"/>
          <w:sz w:val="20"/>
          <w:szCs w:val="20"/>
        </w:rPr>
        <w:t>. Estructura de formulario para EDI</w:t>
      </w:r>
    </w:p>
    <w:p w14:paraId="2E80BDE9" w14:textId="74B71ED2" w:rsidR="00E67F2C" w:rsidRDefault="00E67F2C" w:rsidP="00356F5B">
      <w:pPr>
        <w:rPr>
          <w:rFonts w:ascii="Century Gothic" w:eastAsia="Microsoft Sans Serif" w:hAnsi="Century Gothic" w:cstheme="minorHAnsi"/>
          <w:sz w:val="22"/>
          <w:szCs w:val="22"/>
          <w:lang w:eastAsia="en-US"/>
        </w:rPr>
      </w:pPr>
      <w:r>
        <w:rPr>
          <w:rFonts w:ascii="Century Gothic" w:eastAsia="Microsoft Sans Serif" w:hAnsi="Century Gothic" w:cstheme="minorHAnsi"/>
          <w:sz w:val="22"/>
          <w:szCs w:val="22"/>
          <w:lang w:eastAsia="en-US"/>
        </w:rPr>
        <w:t>La caracterización de los encuestados se observa en las siguientes gráficas:</w:t>
      </w:r>
    </w:p>
    <w:p w14:paraId="74AE6071" w14:textId="77777777" w:rsidR="0066699A" w:rsidRDefault="0066699A" w:rsidP="00356F5B">
      <w:pPr>
        <w:rPr>
          <w:rFonts w:ascii="Century Gothic" w:eastAsia="Microsoft Sans Serif" w:hAnsi="Century Gothic" w:cstheme="minorHAnsi"/>
          <w:sz w:val="22"/>
          <w:szCs w:val="22"/>
          <w:lang w:eastAsia="en-US"/>
        </w:rPr>
      </w:pPr>
    </w:p>
    <w:p w14:paraId="1FBCB2EF" w14:textId="1FCE6F02" w:rsidR="00E67F2C" w:rsidRDefault="0066699A" w:rsidP="00356F5B">
      <w:pPr>
        <w:rPr>
          <w:rFonts w:ascii="Century Gothic" w:eastAsia="Microsoft Sans Serif" w:hAnsi="Century Gothic" w:cstheme="minorHAnsi"/>
          <w:sz w:val="22"/>
          <w:szCs w:val="22"/>
          <w:lang w:eastAsia="en-US"/>
        </w:rPr>
      </w:pPr>
      <w:r>
        <w:rPr>
          <w:noProof/>
          <w:lang w:eastAsia="es-ES"/>
        </w:rPr>
        <mc:AlternateContent>
          <mc:Choice Requires="wps">
            <w:drawing>
              <wp:anchor distT="0" distB="0" distL="114300" distR="114300" simplePos="0" relativeHeight="251680768" behindDoc="0" locked="0" layoutInCell="1" allowOverlap="1" wp14:anchorId="4D856423" wp14:editId="4925498B">
                <wp:simplePos x="0" y="0"/>
                <wp:positionH relativeFrom="column">
                  <wp:posOffset>-138430</wp:posOffset>
                </wp:positionH>
                <wp:positionV relativeFrom="paragraph">
                  <wp:posOffset>1316990</wp:posOffset>
                </wp:positionV>
                <wp:extent cx="6249035" cy="635"/>
                <wp:effectExtent l="0" t="0" r="0" b="0"/>
                <wp:wrapNone/>
                <wp:docPr id="44" name="Cuadro de texto 44"/>
                <wp:cNvGraphicFramePr/>
                <a:graphic xmlns:a="http://schemas.openxmlformats.org/drawingml/2006/main">
                  <a:graphicData uri="http://schemas.microsoft.com/office/word/2010/wordprocessingShape">
                    <wps:wsp>
                      <wps:cNvSpPr txBox="1"/>
                      <wps:spPr>
                        <a:xfrm>
                          <a:off x="0" y="0"/>
                          <a:ext cx="6249035" cy="635"/>
                        </a:xfrm>
                        <a:prstGeom prst="rect">
                          <a:avLst/>
                        </a:prstGeom>
                        <a:solidFill>
                          <a:prstClr val="white"/>
                        </a:solidFill>
                        <a:ln>
                          <a:noFill/>
                        </a:ln>
                      </wps:spPr>
                      <wps:txbx>
                        <w:txbxContent>
                          <w:p w14:paraId="3E15D691" w14:textId="5F5B52A5" w:rsidR="0066699A" w:rsidRPr="0066699A" w:rsidRDefault="0066699A" w:rsidP="0066699A">
                            <w:pPr>
                              <w:pStyle w:val="Descripcin"/>
                              <w:jc w:val="center"/>
                              <w:rPr>
                                <w:rFonts w:ascii="Century Gothic" w:hAnsi="Century Gothic" w:cstheme="minorHAnsi"/>
                                <w:i w:val="0"/>
                                <w:iCs w:val="0"/>
                                <w:color w:val="auto"/>
                                <w:sz w:val="20"/>
                                <w:szCs w:val="20"/>
                              </w:rPr>
                            </w:pPr>
                            <w:r w:rsidRPr="0066699A">
                              <w:rPr>
                                <w:rFonts w:ascii="Century Gothic" w:hAnsi="Century Gothic" w:cstheme="minorHAnsi"/>
                                <w:i w:val="0"/>
                                <w:iCs w:val="0"/>
                                <w:color w:val="auto"/>
                                <w:sz w:val="20"/>
                                <w:szCs w:val="20"/>
                              </w:rPr>
                              <w:t xml:space="preserve">Ilustración </w:t>
                            </w:r>
                            <w:r w:rsidRPr="0066699A">
                              <w:rPr>
                                <w:rFonts w:ascii="Century Gothic" w:hAnsi="Century Gothic" w:cstheme="minorHAnsi"/>
                                <w:i w:val="0"/>
                                <w:iCs w:val="0"/>
                                <w:color w:val="auto"/>
                                <w:sz w:val="20"/>
                                <w:szCs w:val="20"/>
                              </w:rPr>
                              <w:fldChar w:fldCharType="begin"/>
                            </w:r>
                            <w:r w:rsidRPr="0066699A">
                              <w:rPr>
                                <w:rFonts w:ascii="Century Gothic" w:hAnsi="Century Gothic" w:cstheme="minorHAnsi"/>
                                <w:i w:val="0"/>
                                <w:iCs w:val="0"/>
                                <w:color w:val="auto"/>
                                <w:sz w:val="20"/>
                                <w:szCs w:val="20"/>
                              </w:rPr>
                              <w:instrText xml:space="preserve"> SEQ Ilustración \* ARABIC </w:instrText>
                            </w:r>
                            <w:r w:rsidRPr="0066699A">
                              <w:rPr>
                                <w:rFonts w:ascii="Century Gothic" w:hAnsi="Century Gothic" w:cstheme="minorHAnsi"/>
                                <w:i w:val="0"/>
                                <w:iCs w:val="0"/>
                                <w:color w:val="auto"/>
                                <w:sz w:val="20"/>
                                <w:szCs w:val="20"/>
                              </w:rPr>
                              <w:fldChar w:fldCharType="separate"/>
                            </w:r>
                            <w:r w:rsidR="00E33995">
                              <w:rPr>
                                <w:rFonts w:ascii="Century Gothic" w:hAnsi="Century Gothic" w:cstheme="minorHAnsi"/>
                                <w:i w:val="0"/>
                                <w:iCs w:val="0"/>
                                <w:noProof/>
                                <w:color w:val="auto"/>
                                <w:sz w:val="20"/>
                                <w:szCs w:val="20"/>
                              </w:rPr>
                              <w:t>4</w:t>
                            </w:r>
                            <w:r w:rsidRPr="0066699A">
                              <w:rPr>
                                <w:rFonts w:ascii="Century Gothic" w:hAnsi="Century Gothic" w:cstheme="minorHAnsi"/>
                                <w:i w:val="0"/>
                                <w:iCs w:val="0"/>
                                <w:color w:val="auto"/>
                                <w:sz w:val="20"/>
                                <w:szCs w:val="20"/>
                              </w:rPr>
                              <w:fldChar w:fldCharType="end"/>
                            </w:r>
                            <w:r w:rsidRPr="0066699A">
                              <w:rPr>
                                <w:rFonts w:ascii="Century Gothic" w:hAnsi="Century Gothic" w:cstheme="minorHAnsi"/>
                                <w:i w:val="0"/>
                                <w:iCs w:val="0"/>
                                <w:color w:val="auto"/>
                                <w:sz w:val="20"/>
                                <w:szCs w:val="20"/>
                              </w:rPr>
                              <w:t>. Caracterización de servidores de nivel nacional encuestados para EDI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4D856423" id="Cuadro de texto 44" o:spid="_x0000_s1027" type="#_x0000_t202" style="position:absolute;margin-left:-10.9pt;margin-top:103.7pt;width:492.05pt;height:.05pt;z-index:2516807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" stroked="f">
                <v:textbox style="mso-fit-shape-to-text:t" inset="0,0,0,0">
                  <w:txbxContent>
                    <w:p w14:paraId="3E15D691" w14:textId="5F5B52A5" w:rsidR="0066699A" w:rsidRPr="0066699A" w:rsidRDefault="0066699A" w:rsidP="0066699A">
                      <w:pPr>
                        <w:pStyle w:val="Descripcin"/>
                        <w:jc w:val="center"/>
                        <w:rPr>
                          <w:rFonts w:ascii="Century Gothic" w:hAnsi="Century Gothic" w:cstheme="minorHAnsi"/>
                          <w:i w:val="0"/>
                          <w:iCs w:val="0"/>
                          <w:color w:val="auto"/>
                          <w:sz w:val="20"/>
                          <w:szCs w:val="20"/>
                        </w:rPr>
                      </w:pPr>
                      <w:r w:rsidRPr="0066699A">
                        <w:rPr>
                          <w:rFonts w:ascii="Century Gothic" w:hAnsi="Century Gothic" w:cstheme="minorHAnsi"/>
                          <w:i w:val="0"/>
                          <w:iCs w:val="0"/>
                          <w:color w:val="auto"/>
                          <w:sz w:val="20"/>
                          <w:szCs w:val="20"/>
                        </w:rPr>
                        <w:t xml:space="preserve">Ilustración </w:t>
                      </w:r>
                      <w:r w:rsidRPr="0066699A">
                        <w:rPr>
                          <w:rFonts w:ascii="Century Gothic" w:hAnsi="Century Gothic" w:cstheme="minorHAnsi"/>
                          <w:i w:val="0"/>
                          <w:iCs w:val="0"/>
                          <w:color w:val="auto"/>
                          <w:sz w:val="20"/>
                          <w:szCs w:val="20"/>
                        </w:rPr>
                        <w:fldChar w:fldCharType="begin"/>
                      </w:r>
                      <w:r w:rsidRPr="0066699A">
                        <w:rPr>
                          <w:rFonts w:ascii="Century Gothic" w:hAnsi="Century Gothic" w:cstheme="minorHAnsi"/>
                          <w:i w:val="0"/>
                          <w:iCs w:val="0"/>
                          <w:color w:val="auto"/>
                          <w:sz w:val="20"/>
                          <w:szCs w:val="20"/>
                        </w:rPr>
                        <w:instrText xml:space="preserve"> SEQ Ilustración \* ARABIC </w:instrText>
                      </w:r>
                      <w:r w:rsidRPr="0066699A">
                        <w:rPr>
                          <w:rFonts w:ascii="Century Gothic" w:hAnsi="Century Gothic" w:cstheme="minorHAnsi"/>
                          <w:i w:val="0"/>
                          <w:iCs w:val="0"/>
                          <w:color w:val="auto"/>
                          <w:sz w:val="20"/>
                          <w:szCs w:val="20"/>
                        </w:rPr>
                        <w:fldChar w:fldCharType="separate"/>
                      </w:r>
                      <w:r w:rsidR="00E33995">
                        <w:rPr>
                          <w:rFonts w:ascii="Century Gothic" w:hAnsi="Century Gothic" w:cstheme="minorHAnsi"/>
                          <w:i w:val="0"/>
                          <w:iCs w:val="0"/>
                          <w:noProof/>
                          <w:color w:val="auto"/>
                          <w:sz w:val="20"/>
                          <w:szCs w:val="20"/>
                        </w:rPr>
                        <w:t>4</w:t>
                      </w:r>
                      <w:r w:rsidRPr="0066699A">
                        <w:rPr>
                          <w:rFonts w:ascii="Century Gothic" w:hAnsi="Century Gothic" w:cstheme="minorHAnsi"/>
                          <w:i w:val="0"/>
                          <w:iCs w:val="0"/>
                          <w:color w:val="auto"/>
                          <w:sz w:val="20"/>
                          <w:szCs w:val="20"/>
                        </w:rPr>
                        <w:fldChar w:fldCharType="end"/>
                      </w:r>
                      <w:r w:rsidRPr="0066699A">
                        <w:rPr>
                          <w:rFonts w:ascii="Century Gothic" w:hAnsi="Century Gothic" w:cstheme="minorHAnsi"/>
                          <w:i w:val="0"/>
                          <w:iCs w:val="0"/>
                          <w:color w:val="auto"/>
                          <w:sz w:val="20"/>
                          <w:szCs w:val="20"/>
                        </w:rPr>
                        <w:t>. Caracterización de servidores de nivel nacional encuestados para EDI</w:t>
                      </w:r>
                    </w:p>
                  </w:txbxContent>
                </v:textbox>
              </v:shape>
            </w:pict>
          </mc:Fallback>
        </mc:AlternateContent>
      </w:r>
      <w:r w:rsidR="007F77A9">
        <w:rPr>
          <w:rFonts w:ascii="Century Gothic" w:eastAsia="Microsoft Sans Serif" w:hAnsi="Century Gothic" w:cstheme="minorHAnsi"/>
          <w:noProof/>
          <w:sz w:val="22"/>
          <w:szCs w:val="22"/>
          <w:lang w:eastAsia="es-ES"/>
        </w:rPr>
        <mc:AlternateContent>
          <mc:Choice Requires="wpg">
            <w:drawing>
              <wp:anchor distT="0" distB="0" distL="114300" distR="114300" simplePos="0" relativeHeight="251678720" behindDoc="0" locked="0" layoutInCell="1" allowOverlap="1" wp14:anchorId="2DF4507C" wp14:editId="05D03A8D">
                <wp:simplePos x="0" y="0"/>
                <wp:positionH relativeFrom="margin">
                  <wp:align>center</wp:align>
                </wp:positionH>
                <wp:positionV relativeFrom="paragraph">
                  <wp:posOffset>58210</wp:posOffset>
                </wp:positionV>
                <wp:extent cx="6249600" cy="1202400"/>
                <wp:effectExtent l="0" t="0" r="18415" b="17145"/>
                <wp:wrapNone/>
                <wp:docPr id="42" name="Grupo 42"/>
                <wp:cNvGraphicFramePr/>
                <a:graphic xmlns:a="http://schemas.openxmlformats.org/drawingml/2006/main">
                  <a:graphicData uri="http://schemas.microsoft.com/office/word/2010/wordprocessingGroup">
                    <wpg:wgp>
                      <wpg:cNvGrpSpPr/>
                      <wpg:grpSpPr>
                        <a:xfrm>
                          <a:off x="0" y="0"/>
                          <a:ext cx="6249600" cy="1202400"/>
                          <a:chOff x="0" y="0"/>
                          <a:chExt cx="6249600" cy="1202400"/>
                        </a:xfrm>
                      </wpg:grpSpPr>
                      <pic:pic xmlns:pic="http://schemas.openxmlformats.org/drawingml/2006/picture">
                        <pic:nvPicPr>
                          <pic:cNvPr id="13" name="Imagen 13"/>
                          <pic:cNvPicPr>
                            <a:picLocks noChangeAspect="1"/>
                          </pic:cNvPicPr>
                        </pic:nvPicPr>
                        <pic:blipFill>
                          <a:blip r:embed="rId23">
                            <a:extLst>
                              <a:ext uri="{28A0092B-C50C-407E-A947-70E740481C1C}">
                                <a14:useLocalDpi xmlns:a14="http://schemas.microsoft.com/office/drawing/2010/main" val="0"/>
                              </a:ext>
                            </a:extLst>
                          </a:blip>
                          <a:stretch>
                            <a:fillRect/>
                          </a:stretch>
                        </pic:blipFill>
                        <pic:spPr>
                          <a:xfrm>
                            <a:off x="1339200" y="86400"/>
                            <a:ext cx="1605280" cy="132080"/>
                          </a:xfrm>
                          <a:prstGeom prst="rect">
                            <a:avLst/>
                          </a:prstGeom>
                        </pic:spPr>
                      </pic:pic>
                      <pic:pic xmlns:pic="http://schemas.openxmlformats.org/drawingml/2006/picture">
                        <pic:nvPicPr>
                          <pic:cNvPr id="35" name="Imagen 35"/>
                          <pic:cNvPicPr>
                            <a:picLocks noChangeAspect="1"/>
                          </pic:cNvPicPr>
                        </pic:nvPicPr>
                        <pic:blipFill>
                          <a:blip r:embed="rId24">
                            <a:extLst>
                              <a:ext uri="{28A0092B-C50C-407E-A947-70E740481C1C}">
                                <a14:useLocalDpi xmlns:a14="http://schemas.microsoft.com/office/drawing/2010/main" val="0"/>
                              </a:ext>
                            </a:extLst>
                          </a:blip>
                          <a:stretch>
                            <a:fillRect/>
                          </a:stretch>
                        </pic:blipFill>
                        <pic:spPr>
                          <a:xfrm>
                            <a:off x="2973600" y="86400"/>
                            <a:ext cx="1680845" cy="114935"/>
                          </a:xfrm>
                          <a:prstGeom prst="rect">
                            <a:avLst/>
                          </a:prstGeom>
                        </pic:spPr>
                      </pic:pic>
                      <pic:pic xmlns:pic="http://schemas.openxmlformats.org/drawingml/2006/picture">
                        <pic:nvPicPr>
                          <pic:cNvPr id="37" name="Imagen 37"/>
                          <pic:cNvPicPr>
                            <a:picLocks noChangeAspect="1"/>
                          </pic:cNvPicPr>
                        </pic:nvPicPr>
                        <pic:blipFill>
                          <a:blip r:embed="rId25" cstate="print">
                            <a:extLst>
                              <a:ext uri="{28A0092B-C50C-407E-A947-70E740481C1C}">
                                <a14:useLocalDpi xmlns:a14="http://schemas.microsoft.com/office/drawing/2010/main" val="0"/>
                              </a:ext>
                            </a:extLst>
                          </a:blip>
                          <a:stretch>
                            <a:fillRect/>
                          </a:stretch>
                        </pic:blipFill>
                        <pic:spPr>
                          <a:xfrm>
                            <a:off x="4910400" y="86400"/>
                            <a:ext cx="1151890" cy="173990"/>
                          </a:xfrm>
                          <a:prstGeom prst="rect">
                            <a:avLst/>
                          </a:prstGeom>
                        </pic:spPr>
                      </pic:pic>
                      <wps:wsp>
                        <wps:cNvPr id="38" name="Rectángulo 38"/>
                        <wps:cNvSpPr/>
                        <wps:spPr>
                          <a:xfrm>
                            <a:off x="0" y="0"/>
                            <a:ext cx="1353600" cy="12024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 name="Rectángulo 39"/>
                        <wps:cNvSpPr/>
                        <wps:spPr>
                          <a:xfrm>
                            <a:off x="1353600" y="0"/>
                            <a:ext cx="1555115" cy="120205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0" name="Rectángulo 40"/>
                        <wps:cNvSpPr/>
                        <wps:spPr>
                          <a:xfrm>
                            <a:off x="2908800" y="0"/>
                            <a:ext cx="1784985" cy="120205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1" name="Rectángulo 41"/>
                        <wps:cNvSpPr/>
                        <wps:spPr>
                          <a:xfrm>
                            <a:off x="4694400" y="0"/>
                            <a:ext cx="1555200" cy="12024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group w14:anchorId="5F9BCECF" id="Grupo 42" o:spid="_x0000_s1026" style="position:absolute;margin-left:0;margin-top:4.6pt;width:492.1pt;height:94.7pt;z-index:251678720;mso-position-horizontal:center;mso-position-horizontal-relative:margin" coordsize="62496,1202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3" o:spid="_x0000_s1027" type="#_x0000_t75" style="position:absolute;left:13392;top:864;width:16052;height:13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">
                  <v:imagedata r:id="rId26" o:title=""/>
                </v:shape>
                <v:shape id="Imagen 35" o:spid="_x0000_s1028" type="#_x0000_t75" style="position:absolute;left:29736;top:864;width:16808;height:11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">
                  <v:imagedata r:id="rId27" o:title=""/>
                </v:shape>
                <v:shape id="Imagen 37" o:spid="_x0000_s1029" type="#_x0000_t75" style="position:absolute;left:49104;top:864;width:11518;height:17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">
                  <v:imagedata r:id="rId28" o:title=""/>
                </v:shape>
                <v:rect id="Rectángulo 38" o:spid="_x0000_s1030" style="position:absolute;width:13536;height:120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" filled="f" strokecolor="black [3213]" strokeweight=".5pt"/>
                <v:rect id="Rectángulo 39" o:spid="_x0000_s1031" style="position:absolute;left:13536;width:15551;height:120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" filled="f" strokecolor="black [3213]" strokeweight=".5pt"/>
                <v:rect id="Rectángulo 40" o:spid="_x0000_s1032" style="position:absolute;left:29088;width:17849;height:120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" filled="f" strokecolor="black [3213]" strokeweight=".5pt"/>
                <v:rect id="Rectángulo 41" o:spid="_x0000_s1033" style="position:absolute;left:46944;width:15552;height:120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" filled="f" strokecolor="black [3213]" strokeweight=".5pt"/>
                <w10:wrap anchorx="margin"/>
              </v:group>
            </w:pict>
          </mc:Fallback>
        </mc:AlternateContent>
      </w:r>
    </w:p>
    <w:p w14:paraId="3AEA2EBA" w14:textId="6CBC04AB" w:rsidR="00E67F2C" w:rsidRDefault="00E67F2C" w:rsidP="00356F5B">
      <w:pPr>
        <w:rPr>
          <w:noProof/>
        </w:rPr>
      </w:pPr>
      <w:r w:rsidRPr="00E67F2C">
        <w:rPr>
          <w:rFonts w:ascii="Century Gothic" w:eastAsia="Microsoft Sans Serif" w:hAnsi="Century Gothic" w:cstheme="minorHAnsi"/>
          <w:noProof/>
          <w:sz w:val="22"/>
          <w:szCs w:val="22"/>
          <w:lang w:eastAsia="es-ES"/>
        </w:rPr>
        <w:drawing>
          <wp:inline distT="0" distB="0" distL="0" distR="0" wp14:anchorId="4906EBE0" wp14:editId="0C745009">
            <wp:extent cx="1300313" cy="1065600"/>
            <wp:effectExtent l="0" t="0" r="0" b="1270"/>
            <wp:docPr id="9" name="Imagen 9" descr="Gráfico, Gráfico circular&#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descr="Gráfico, Gráfico circular&#10;&#10;Descripción generada automáticamente"/>
                    <pic:cNvPicPr/>
                  </pic:nvPicPr>
                  <pic:blipFill>
                    <a:blip r:embed="rId29"/>
                    <a:stretch>
                      <a:fillRect/>
                    </a:stretch>
                  </pic:blipFill>
                  <pic:spPr>
                    <a:xfrm>
                      <a:off x="0" y="0"/>
                      <a:ext cx="1311453" cy="1074729"/>
                    </a:xfrm>
                    <a:prstGeom prst="rect">
                      <a:avLst/>
                    </a:prstGeom>
                  </pic:spPr>
                </pic:pic>
              </a:graphicData>
            </a:graphic>
          </wp:inline>
        </w:drawing>
      </w:r>
      <w:r w:rsidR="006C0B31" w:rsidRPr="006C0B31">
        <w:rPr>
          <w:noProof/>
        </w:rPr>
        <w:t xml:space="preserve"> </w:t>
      </w:r>
      <w:r w:rsidR="006C0B31" w:rsidRPr="006C0B31">
        <w:rPr>
          <w:rFonts w:ascii="Century Gothic" w:eastAsia="Microsoft Sans Serif" w:hAnsi="Century Gothic" w:cstheme="minorHAnsi"/>
          <w:noProof/>
          <w:sz w:val="22"/>
          <w:szCs w:val="22"/>
          <w:lang w:eastAsia="es-ES"/>
        </w:rPr>
        <w:drawing>
          <wp:inline distT="0" distB="0" distL="0" distR="0" wp14:anchorId="7E8E1E03" wp14:editId="652F16E6">
            <wp:extent cx="1006560" cy="1080000"/>
            <wp:effectExtent l="0" t="0" r="3175" b="6350"/>
            <wp:docPr id="11" name="Imagen 11" descr="Gráfico, Gráfico circular&#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n 11" descr="Gráfico, Gráfico circular&#10;&#10;Descripción generada automáticamente"/>
                    <pic:cNvPicPr/>
                  </pic:nvPicPr>
                  <pic:blipFill>
                    <a:blip r:embed="rId30"/>
                    <a:stretch>
                      <a:fillRect/>
                    </a:stretch>
                  </pic:blipFill>
                  <pic:spPr>
                    <a:xfrm>
                      <a:off x="0" y="0"/>
                      <a:ext cx="1017696" cy="1091949"/>
                    </a:xfrm>
                    <a:prstGeom prst="rect">
                      <a:avLst/>
                    </a:prstGeom>
                  </pic:spPr>
                </pic:pic>
              </a:graphicData>
            </a:graphic>
          </wp:inline>
        </w:drawing>
      </w:r>
      <w:r w:rsidR="006C0B31" w:rsidRPr="006C0B31">
        <w:rPr>
          <w:noProof/>
        </w:rPr>
        <w:t xml:space="preserve"> </w:t>
      </w:r>
      <w:r w:rsidR="00EF3585">
        <w:rPr>
          <w:noProof/>
        </w:rPr>
        <w:t xml:space="preserve">    </w:t>
      </w:r>
      <w:r w:rsidR="00BC35D1">
        <w:rPr>
          <w:noProof/>
        </w:rPr>
        <w:t xml:space="preserve">        </w:t>
      </w:r>
      <w:r w:rsidR="00BC35D1" w:rsidRPr="00EF3585">
        <w:rPr>
          <w:noProof/>
          <w:lang w:eastAsia="es-ES"/>
        </w:rPr>
        <w:drawing>
          <wp:inline distT="0" distB="0" distL="0" distR="0" wp14:anchorId="61BDF67A" wp14:editId="06755AEF">
            <wp:extent cx="1184525" cy="906617"/>
            <wp:effectExtent l="0" t="0" r="0" b="8255"/>
            <wp:docPr id="34" name="Imagen 34" descr="Gráfico, Gráfico circular&#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n 34" descr="Gráfico, Gráfico circular&#10;&#10;Descripción generada automáticamente"/>
                    <pic:cNvPicPr/>
                  </pic:nvPicPr>
                  <pic:blipFill>
                    <a:blip r:embed="rId31"/>
                    <a:stretch>
                      <a:fillRect/>
                    </a:stretch>
                  </pic:blipFill>
                  <pic:spPr>
                    <a:xfrm>
                      <a:off x="0" y="0"/>
                      <a:ext cx="1201070" cy="919281"/>
                    </a:xfrm>
                    <a:prstGeom prst="rect">
                      <a:avLst/>
                    </a:prstGeom>
                  </pic:spPr>
                </pic:pic>
              </a:graphicData>
            </a:graphic>
          </wp:inline>
        </w:drawing>
      </w:r>
      <w:r w:rsidR="00793091" w:rsidRPr="00793091">
        <w:rPr>
          <w:noProof/>
        </w:rPr>
        <w:t xml:space="preserve"> </w:t>
      </w:r>
      <w:r w:rsidR="00FE6522">
        <w:rPr>
          <w:noProof/>
        </w:rPr>
        <w:t xml:space="preserve">                </w:t>
      </w:r>
      <w:r w:rsidR="00FE6522" w:rsidRPr="00FE6522">
        <w:rPr>
          <w:noProof/>
          <w:lang w:eastAsia="es-ES"/>
        </w:rPr>
        <w:drawing>
          <wp:inline distT="0" distB="0" distL="0" distR="0" wp14:anchorId="1EA7EC13" wp14:editId="2B18460F">
            <wp:extent cx="1279662" cy="939068"/>
            <wp:effectExtent l="0" t="0" r="0" b="0"/>
            <wp:docPr id="36" name="Imagen 36" descr="Gráfico, Gráfico circular&#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n 36" descr="Gráfico, Gráfico circular&#10;&#10;Descripción generada automáticamente"/>
                    <pic:cNvPicPr/>
                  </pic:nvPicPr>
                  <pic:blipFill>
                    <a:blip r:embed="rId32"/>
                    <a:stretch>
                      <a:fillRect/>
                    </a:stretch>
                  </pic:blipFill>
                  <pic:spPr>
                    <a:xfrm>
                      <a:off x="0" y="0"/>
                      <a:ext cx="1294123" cy="949680"/>
                    </a:xfrm>
                    <a:prstGeom prst="rect">
                      <a:avLst/>
                    </a:prstGeom>
                  </pic:spPr>
                </pic:pic>
              </a:graphicData>
            </a:graphic>
          </wp:inline>
        </w:drawing>
      </w:r>
    </w:p>
    <w:p w14:paraId="25C35956" w14:textId="77777777" w:rsidR="00BC35D1" w:rsidRDefault="00BC35D1" w:rsidP="00356F5B">
      <w:pPr>
        <w:rPr>
          <w:noProof/>
        </w:rPr>
      </w:pPr>
    </w:p>
    <w:p w14:paraId="25C9B71D" w14:textId="77777777" w:rsidR="0066699A" w:rsidRDefault="0066699A" w:rsidP="00356F5B">
      <w:pPr>
        <w:rPr>
          <w:rFonts w:ascii="Century Gothic" w:eastAsia="Microsoft Sans Serif" w:hAnsi="Century Gothic" w:cstheme="minorHAnsi"/>
          <w:sz w:val="22"/>
          <w:szCs w:val="22"/>
          <w:lang w:eastAsia="en-US"/>
        </w:rPr>
      </w:pPr>
    </w:p>
    <w:p w14:paraId="1AB5B66B" w14:textId="77777777" w:rsidR="0066699A" w:rsidRDefault="0066699A" w:rsidP="00356F5B">
      <w:pPr>
        <w:rPr>
          <w:rFonts w:ascii="Century Gothic" w:eastAsia="Microsoft Sans Serif" w:hAnsi="Century Gothic" w:cstheme="minorHAnsi"/>
          <w:sz w:val="22"/>
          <w:szCs w:val="22"/>
          <w:lang w:eastAsia="en-US"/>
        </w:rPr>
      </w:pPr>
    </w:p>
    <w:p w14:paraId="221A9E67" w14:textId="77777777" w:rsidR="0066699A" w:rsidRDefault="0066699A" w:rsidP="00356F5B">
      <w:pPr>
        <w:rPr>
          <w:rFonts w:ascii="Century Gothic" w:eastAsia="Microsoft Sans Serif" w:hAnsi="Century Gothic" w:cstheme="minorHAnsi"/>
          <w:sz w:val="22"/>
          <w:szCs w:val="22"/>
          <w:lang w:eastAsia="en-US"/>
        </w:rPr>
      </w:pPr>
    </w:p>
    <w:p w14:paraId="0EB23C0C" w14:textId="77777777" w:rsidR="00146C85" w:rsidRDefault="00146C85" w:rsidP="00356F5B">
      <w:pPr>
        <w:rPr>
          <w:rFonts w:ascii="Century Gothic" w:eastAsia="Microsoft Sans Serif" w:hAnsi="Century Gothic" w:cstheme="minorHAnsi"/>
          <w:sz w:val="22"/>
          <w:szCs w:val="22"/>
          <w:lang w:eastAsia="en-US"/>
        </w:rPr>
      </w:pPr>
    </w:p>
    <w:p w14:paraId="792F31EE" w14:textId="2F2080C5" w:rsidR="00146C85" w:rsidRPr="00A21FED" w:rsidRDefault="00A21FED" w:rsidP="001E687C">
      <w:pPr>
        <w:pStyle w:val="Ttulo2"/>
        <w:numPr>
          <w:ilvl w:val="2"/>
          <w:numId w:val="3"/>
        </w:numPr>
        <w:spacing w:after="240"/>
        <w:rPr>
          <w:rFonts w:ascii="Century Gothic" w:eastAsia="Microsoft Sans Serif" w:hAnsi="Century Gothic"/>
          <w:sz w:val="22"/>
          <w:szCs w:val="22"/>
          <w:lang w:eastAsia="en-US"/>
        </w:rPr>
      </w:pPr>
      <w:r w:rsidRPr="00A21FED">
        <w:rPr>
          <w:rFonts w:ascii="Century Gothic" w:eastAsia="Microsoft Sans Serif" w:hAnsi="Century Gothic"/>
          <w:sz w:val="22"/>
          <w:szCs w:val="22"/>
          <w:lang w:eastAsia="en-US"/>
        </w:rPr>
        <w:lastRenderedPageBreak/>
        <w:t xml:space="preserve">Experiencia personal de trabajo </w:t>
      </w:r>
    </w:p>
    <w:p w14:paraId="19904359" w14:textId="66B642D7" w:rsidR="00AE1400" w:rsidRPr="0066699A" w:rsidRDefault="00041200" w:rsidP="00356F5B">
      <w:pPr>
        <w:rPr>
          <w:rFonts w:ascii="Century Gothic" w:eastAsia="Microsoft Sans Serif" w:hAnsi="Century Gothic" w:cstheme="minorHAnsi"/>
          <w:sz w:val="22"/>
          <w:szCs w:val="22"/>
          <w:lang w:eastAsia="en-US"/>
        </w:rPr>
      </w:pPr>
      <w:r w:rsidRPr="0066699A">
        <w:rPr>
          <w:rFonts w:ascii="Century Gothic" w:eastAsia="Microsoft Sans Serif" w:hAnsi="Century Gothic" w:cstheme="minorHAnsi"/>
          <w:sz w:val="22"/>
          <w:szCs w:val="22"/>
          <w:lang w:eastAsia="en-US"/>
        </w:rPr>
        <w:t>A continuación</w:t>
      </w:r>
      <w:r w:rsidR="0066699A">
        <w:rPr>
          <w:rFonts w:ascii="Century Gothic" w:eastAsia="Microsoft Sans Serif" w:hAnsi="Century Gothic" w:cstheme="minorHAnsi"/>
          <w:sz w:val="22"/>
          <w:szCs w:val="22"/>
          <w:lang w:eastAsia="en-US"/>
        </w:rPr>
        <w:t>,</w:t>
      </w:r>
      <w:r w:rsidRPr="0066699A">
        <w:rPr>
          <w:rFonts w:ascii="Century Gothic" w:eastAsia="Microsoft Sans Serif" w:hAnsi="Century Gothic" w:cstheme="minorHAnsi"/>
          <w:sz w:val="22"/>
          <w:szCs w:val="22"/>
          <w:lang w:eastAsia="en-US"/>
        </w:rPr>
        <w:t xml:space="preserve"> se </w:t>
      </w:r>
      <w:r w:rsidR="00AD6361" w:rsidRPr="0066699A">
        <w:rPr>
          <w:rFonts w:ascii="Century Gothic" w:eastAsia="Microsoft Sans Serif" w:hAnsi="Century Gothic" w:cstheme="minorHAnsi"/>
          <w:sz w:val="22"/>
          <w:szCs w:val="22"/>
          <w:lang w:eastAsia="en-US"/>
        </w:rPr>
        <w:t>muestran las respuestas dadas</w:t>
      </w:r>
      <w:r w:rsidR="0066699A" w:rsidRPr="0066699A">
        <w:rPr>
          <w:rFonts w:ascii="Century Gothic" w:eastAsia="Microsoft Sans Serif" w:hAnsi="Century Gothic" w:cstheme="minorHAnsi"/>
          <w:sz w:val="22"/>
          <w:szCs w:val="22"/>
          <w:lang w:eastAsia="en-US"/>
        </w:rPr>
        <w:t xml:space="preserve"> respecto a la experiencia personal de trabajo:</w:t>
      </w:r>
    </w:p>
    <w:p w14:paraId="0AAD8BBE" w14:textId="77777777" w:rsidR="0066699A" w:rsidRPr="0066699A" w:rsidRDefault="0066699A" w:rsidP="00356F5B">
      <w:pPr>
        <w:rPr>
          <w:rFonts w:ascii="Century Gothic" w:eastAsia="Microsoft Sans Serif" w:hAnsi="Century Gothic" w:cstheme="minorHAnsi"/>
          <w:sz w:val="22"/>
          <w:szCs w:val="22"/>
          <w:lang w:eastAsia="en-US"/>
        </w:rPr>
      </w:pPr>
    </w:p>
    <w:p w14:paraId="2EE0E6C2" w14:textId="77777777" w:rsidR="0066699A" w:rsidRPr="0066699A" w:rsidRDefault="0066699A" w:rsidP="0066699A">
      <w:pPr>
        <w:keepNext/>
        <w:rPr>
          <w:rFonts w:ascii="Century Gothic" w:eastAsia="Microsoft Sans Serif" w:hAnsi="Century Gothic" w:cstheme="minorHAnsi"/>
          <w:sz w:val="22"/>
          <w:szCs w:val="22"/>
          <w:lang w:eastAsia="en-US"/>
        </w:rPr>
      </w:pPr>
      <w:r w:rsidRPr="0066699A">
        <w:rPr>
          <w:rFonts w:ascii="Century Gothic" w:eastAsia="Microsoft Sans Serif" w:hAnsi="Century Gothic" w:cstheme="minorHAnsi"/>
          <w:noProof/>
          <w:sz w:val="22"/>
          <w:szCs w:val="22"/>
          <w:lang w:eastAsia="es-ES"/>
        </w:rPr>
        <w:drawing>
          <wp:inline distT="0" distB="0" distL="0" distR="0" wp14:anchorId="141B2F88" wp14:editId="4DD0D3BD">
            <wp:extent cx="5932445" cy="1101090"/>
            <wp:effectExtent l="0" t="0" r="11430" b="3810"/>
            <wp:docPr id="43" name="Gráfico 43">
              <a:extLst xmlns:a="http://schemas.openxmlformats.org/drawingml/2006/main">
                <a:ext uri="{FF2B5EF4-FFF2-40B4-BE49-F238E27FC236}">
                  <a16:creationId xmlns:a16="http://schemas.microsoft.com/office/drawing/2014/main" id="{26BBFE25-1B4B-0E32-DD93-407DA1443D2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4F2D2043" w14:textId="4001C053" w:rsidR="0066699A" w:rsidRPr="0066699A" w:rsidRDefault="0066699A" w:rsidP="0066699A">
      <w:pPr>
        <w:pStyle w:val="Descripcin"/>
        <w:jc w:val="center"/>
        <w:rPr>
          <w:rFonts w:ascii="Century Gothic" w:hAnsi="Century Gothic" w:cstheme="minorHAnsi"/>
          <w:i w:val="0"/>
          <w:iCs w:val="0"/>
          <w:color w:val="auto"/>
          <w:sz w:val="20"/>
          <w:szCs w:val="20"/>
        </w:rPr>
      </w:pPr>
      <w:r w:rsidRPr="0066699A">
        <w:rPr>
          <w:rFonts w:ascii="Century Gothic" w:hAnsi="Century Gothic" w:cstheme="minorHAnsi"/>
          <w:i w:val="0"/>
          <w:iCs w:val="0"/>
          <w:color w:val="auto"/>
          <w:sz w:val="20"/>
          <w:szCs w:val="20"/>
        </w:rPr>
        <w:t xml:space="preserve">Ilustración </w:t>
      </w:r>
      <w:r w:rsidRPr="0066699A">
        <w:rPr>
          <w:rFonts w:ascii="Century Gothic" w:hAnsi="Century Gothic" w:cstheme="minorHAnsi"/>
          <w:i w:val="0"/>
          <w:iCs w:val="0"/>
          <w:color w:val="auto"/>
          <w:sz w:val="20"/>
          <w:szCs w:val="20"/>
        </w:rPr>
        <w:fldChar w:fldCharType="begin"/>
      </w:r>
      <w:r w:rsidRPr="0066699A">
        <w:rPr>
          <w:rFonts w:ascii="Century Gothic" w:hAnsi="Century Gothic" w:cstheme="minorHAnsi"/>
          <w:i w:val="0"/>
          <w:iCs w:val="0"/>
          <w:color w:val="auto"/>
          <w:sz w:val="20"/>
          <w:szCs w:val="20"/>
        </w:rPr>
        <w:instrText xml:space="preserve"> SEQ Ilustración \* ARABIC </w:instrText>
      </w:r>
      <w:r w:rsidRPr="0066699A">
        <w:rPr>
          <w:rFonts w:ascii="Century Gothic" w:hAnsi="Century Gothic" w:cstheme="minorHAnsi"/>
          <w:i w:val="0"/>
          <w:iCs w:val="0"/>
          <w:color w:val="auto"/>
          <w:sz w:val="20"/>
          <w:szCs w:val="20"/>
        </w:rPr>
        <w:fldChar w:fldCharType="separate"/>
      </w:r>
      <w:r w:rsidR="00E33995">
        <w:rPr>
          <w:rFonts w:ascii="Century Gothic" w:hAnsi="Century Gothic" w:cstheme="minorHAnsi"/>
          <w:i w:val="0"/>
          <w:iCs w:val="0"/>
          <w:noProof/>
          <w:color w:val="auto"/>
          <w:sz w:val="20"/>
          <w:szCs w:val="20"/>
        </w:rPr>
        <w:t>5</w:t>
      </w:r>
      <w:r w:rsidRPr="0066699A">
        <w:rPr>
          <w:rFonts w:ascii="Century Gothic" w:hAnsi="Century Gothic" w:cstheme="minorHAnsi"/>
          <w:i w:val="0"/>
          <w:iCs w:val="0"/>
          <w:color w:val="auto"/>
          <w:sz w:val="20"/>
          <w:szCs w:val="20"/>
        </w:rPr>
        <w:fldChar w:fldCharType="end"/>
      </w:r>
      <w:r w:rsidRPr="0066699A">
        <w:rPr>
          <w:rFonts w:ascii="Century Gothic" w:hAnsi="Century Gothic" w:cstheme="minorHAnsi"/>
          <w:i w:val="0"/>
          <w:iCs w:val="0"/>
          <w:color w:val="auto"/>
          <w:sz w:val="20"/>
          <w:szCs w:val="20"/>
        </w:rPr>
        <w:t>. Respuestas EDI respecto a experiencia personal de trabajo</w:t>
      </w:r>
    </w:p>
    <w:p w14:paraId="3EB97611" w14:textId="371F6060" w:rsidR="00156477" w:rsidRDefault="002F4091" w:rsidP="00A10C89">
      <w:pPr>
        <w:jc w:val="both"/>
        <w:rPr>
          <w:rFonts w:ascii="Century Gothic" w:eastAsia="Microsoft Sans Serif" w:hAnsi="Century Gothic" w:cstheme="minorHAnsi"/>
          <w:sz w:val="22"/>
          <w:szCs w:val="22"/>
          <w:lang w:eastAsia="en-US"/>
        </w:rPr>
      </w:pPr>
      <w:r>
        <w:rPr>
          <w:rFonts w:ascii="Century Gothic" w:eastAsia="Microsoft Sans Serif" w:hAnsi="Century Gothic" w:cstheme="minorHAnsi"/>
          <w:sz w:val="22"/>
          <w:szCs w:val="22"/>
          <w:lang w:eastAsia="en-US"/>
        </w:rPr>
        <w:t xml:space="preserve">En el orden nacional </w:t>
      </w:r>
      <w:r w:rsidR="008E2ECE">
        <w:rPr>
          <w:rFonts w:ascii="Century Gothic" w:eastAsia="Microsoft Sans Serif" w:hAnsi="Century Gothic" w:cstheme="minorHAnsi"/>
          <w:sz w:val="22"/>
          <w:szCs w:val="22"/>
          <w:lang w:eastAsia="en-US"/>
        </w:rPr>
        <w:t>el 77% de los encuestados considera que su trabajo le</w:t>
      </w:r>
      <w:r w:rsidR="008E2ECE" w:rsidRPr="00156477">
        <w:rPr>
          <w:rFonts w:ascii="Century Gothic" w:eastAsia="Microsoft Sans Serif" w:hAnsi="Century Gothic" w:cstheme="minorHAnsi"/>
          <w:sz w:val="22"/>
          <w:szCs w:val="22"/>
          <w:lang w:eastAsia="en-US"/>
        </w:rPr>
        <w:t xml:space="preserve"> permite mantener un equilibrio entre su vida personal, familiar y laboral, </w:t>
      </w:r>
      <w:r w:rsidR="00156477" w:rsidRPr="00156477">
        <w:rPr>
          <w:rFonts w:ascii="Century Gothic" w:eastAsia="Microsoft Sans Serif" w:hAnsi="Century Gothic" w:cstheme="minorHAnsi"/>
          <w:sz w:val="22"/>
          <w:szCs w:val="22"/>
          <w:lang w:eastAsia="en-US"/>
        </w:rPr>
        <w:t>pero e</w:t>
      </w:r>
      <w:r w:rsidR="00166D6F" w:rsidRPr="00156477">
        <w:rPr>
          <w:rFonts w:ascii="Century Gothic" w:eastAsia="Microsoft Sans Serif" w:hAnsi="Century Gothic" w:cstheme="minorHAnsi"/>
          <w:sz w:val="22"/>
          <w:szCs w:val="22"/>
          <w:lang w:eastAsia="en-US"/>
        </w:rPr>
        <w:t xml:space="preserve">n el sector estadística </w:t>
      </w:r>
      <w:r w:rsidR="00156477" w:rsidRPr="00156477">
        <w:rPr>
          <w:rFonts w:ascii="Century Gothic" w:eastAsia="Microsoft Sans Serif" w:hAnsi="Century Gothic" w:cstheme="minorHAnsi"/>
          <w:sz w:val="22"/>
          <w:szCs w:val="22"/>
          <w:lang w:eastAsia="en-US"/>
        </w:rPr>
        <w:t>este porcentaje está por debajo de las entidades encuestadas con 73,3%, lo que representa u</w:t>
      </w:r>
      <w:r w:rsidR="00CE03E2">
        <w:rPr>
          <w:rFonts w:ascii="Century Gothic" w:eastAsia="Microsoft Sans Serif" w:hAnsi="Century Gothic" w:cstheme="minorHAnsi"/>
          <w:sz w:val="22"/>
          <w:szCs w:val="22"/>
          <w:lang w:eastAsia="en-US"/>
        </w:rPr>
        <w:t>na oportunidad de mejora desde la gestión del talento humano del IGAC.</w:t>
      </w:r>
      <w:r w:rsidR="00451FCF">
        <w:rPr>
          <w:rFonts w:ascii="Century Gothic" w:eastAsia="Microsoft Sans Serif" w:hAnsi="Century Gothic" w:cstheme="minorHAnsi"/>
          <w:sz w:val="22"/>
          <w:szCs w:val="22"/>
          <w:lang w:eastAsia="en-US"/>
        </w:rPr>
        <w:t xml:space="preserve"> </w:t>
      </w:r>
    </w:p>
    <w:p w14:paraId="0D6C6D34" w14:textId="77777777" w:rsidR="00A10C89" w:rsidRDefault="00A10C89" w:rsidP="00A10C89">
      <w:pPr>
        <w:jc w:val="both"/>
        <w:rPr>
          <w:rFonts w:ascii="Century Gothic" w:eastAsia="Microsoft Sans Serif" w:hAnsi="Century Gothic" w:cstheme="minorHAnsi"/>
          <w:sz w:val="22"/>
          <w:szCs w:val="22"/>
          <w:lang w:eastAsia="en-US"/>
        </w:rPr>
      </w:pPr>
    </w:p>
    <w:p w14:paraId="1FA6641B" w14:textId="246B91D3" w:rsidR="00A10C89" w:rsidRDefault="00A10C89" w:rsidP="00A10C89">
      <w:pPr>
        <w:jc w:val="both"/>
        <w:rPr>
          <w:rFonts w:ascii="Century Gothic" w:eastAsia="Microsoft Sans Serif" w:hAnsi="Century Gothic" w:cstheme="minorHAnsi"/>
          <w:sz w:val="22"/>
          <w:szCs w:val="22"/>
          <w:lang w:eastAsia="en-US"/>
        </w:rPr>
      </w:pPr>
      <w:r>
        <w:rPr>
          <w:rFonts w:ascii="Century Gothic" w:eastAsia="Microsoft Sans Serif" w:hAnsi="Century Gothic" w:cstheme="minorHAnsi"/>
          <w:sz w:val="22"/>
          <w:szCs w:val="22"/>
          <w:lang w:eastAsia="en-US"/>
        </w:rPr>
        <w:t xml:space="preserve">Concordante con lo anterior, el 71.8% de los encuestados </w:t>
      </w:r>
      <w:r w:rsidR="003812CB">
        <w:rPr>
          <w:rFonts w:ascii="Century Gothic" w:eastAsia="Microsoft Sans Serif" w:hAnsi="Century Gothic" w:cstheme="minorHAnsi"/>
          <w:sz w:val="22"/>
          <w:szCs w:val="22"/>
          <w:lang w:eastAsia="en-US"/>
        </w:rPr>
        <w:t>manifiesta que ha tenido tiempo suficiente para compartir con sus familiares o seres queridos</w:t>
      </w:r>
      <w:r w:rsidR="00D22024">
        <w:rPr>
          <w:rFonts w:ascii="Century Gothic" w:eastAsia="Microsoft Sans Serif" w:hAnsi="Century Gothic" w:cstheme="minorHAnsi"/>
          <w:sz w:val="22"/>
          <w:szCs w:val="22"/>
          <w:lang w:eastAsia="en-US"/>
        </w:rPr>
        <w:t>. Menor a este porcentaje se encuentra el porcentaje de servidores que afirman dedicar tiempo suficiente a sus aficiones, intereses y cuidado personal (61.5%)</w:t>
      </w:r>
    </w:p>
    <w:p w14:paraId="41045936" w14:textId="77777777" w:rsidR="00D22024" w:rsidRDefault="00D22024" w:rsidP="00A10C89">
      <w:pPr>
        <w:jc w:val="both"/>
        <w:rPr>
          <w:rFonts w:ascii="Century Gothic" w:eastAsia="Microsoft Sans Serif" w:hAnsi="Century Gothic" w:cstheme="minorHAnsi"/>
          <w:sz w:val="22"/>
          <w:szCs w:val="22"/>
          <w:lang w:eastAsia="en-US"/>
        </w:rPr>
      </w:pPr>
    </w:p>
    <w:p w14:paraId="35909455" w14:textId="47B7113B" w:rsidR="00D22024" w:rsidRDefault="00416713" w:rsidP="00A10C89">
      <w:pPr>
        <w:jc w:val="both"/>
        <w:rPr>
          <w:rFonts w:ascii="Century Gothic" w:eastAsia="Microsoft Sans Serif" w:hAnsi="Century Gothic" w:cstheme="minorHAnsi"/>
          <w:sz w:val="22"/>
          <w:szCs w:val="22"/>
          <w:lang w:eastAsia="en-US"/>
        </w:rPr>
      </w:pPr>
      <w:r>
        <w:rPr>
          <w:rFonts w:ascii="Century Gothic" w:eastAsia="Microsoft Sans Serif" w:hAnsi="Century Gothic" w:cstheme="minorHAnsi"/>
          <w:sz w:val="22"/>
          <w:szCs w:val="22"/>
          <w:lang w:eastAsia="en-US"/>
        </w:rPr>
        <w:t xml:space="preserve">No obstante, el 26% de los encuestados indican haber tenido dificultades para </w:t>
      </w:r>
      <w:r w:rsidR="001F1393">
        <w:rPr>
          <w:rFonts w:ascii="Century Gothic" w:eastAsia="Microsoft Sans Serif" w:hAnsi="Century Gothic" w:cstheme="minorHAnsi"/>
          <w:sz w:val="22"/>
          <w:szCs w:val="22"/>
          <w:lang w:eastAsia="en-US"/>
        </w:rPr>
        <w:t>cumplir sus responsabilidades familiares debido al tiempo que dedica al trabajo.</w:t>
      </w:r>
    </w:p>
    <w:p w14:paraId="51C9BB1B" w14:textId="77777777" w:rsidR="001F1393" w:rsidRDefault="001F1393" w:rsidP="00A10C89">
      <w:pPr>
        <w:jc w:val="both"/>
        <w:rPr>
          <w:rFonts w:ascii="Century Gothic" w:eastAsia="Microsoft Sans Serif" w:hAnsi="Century Gothic" w:cstheme="minorHAnsi"/>
          <w:sz w:val="22"/>
          <w:szCs w:val="22"/>
          <w:lang w:eastAsia="en-US"/>
        </w:rPr>
      </w:pPr>
    </w:p>
    <w:p w14:paraId="20013BBA" w14:textId="6F71764A" w:rsidR="001F1393" w:rsidRDefault="00605389" w:rsidP="00A10C89">
      <w:pPr>
        <w:jc w:val="both"/>
        <w:rPr>
          <w:rFonts w:ascii="Century Gothic" w:eastAsia="Microsoft Sans Serif" w:hAnsi="Century Gothic" w:cstheme="minorHAnsi"/>
          <w:sz w:val="22"/>
          <w:szCs w:val="22"/>
          <w:lang w:eastAsia="en-US"/>
        </w:rPr>
      </w:pPr>
      <w:r>
        <w:rPr>
          <w:rFonts w:ascii="Century Gothic" w:eastAsia="Microsoft Sans Serif" w:hAnsi="Century Gothic" w:cstheme="minorHAnsi"/>
          <w:sz w:val="22"/>
          <w:szCs w:val="22"/>
          <w:lang w:eastAsia="en-US"/>
        </w:rPr>
        <w:t>Por otro lado, a</w:t>
      </w:r>
      <w:r w:rsidR="00994FA8">
        <w:rPr>
          <w:rFonts w:ascii="Century Gothic" w:eastAsia="Microsoft Sans Serif" w:hAnsi="Century Gothic" w:cstheme="minorHAnsi"/>
          <w:sz w:val="22"/>
          <w:szCs w:val="22"/>
          <w:lang w:eastAsia="en-US"/>
        </w:rPr>
        <w:t xml:space="preserve"> nivel nacional </w:t>
      </w:r>
      <w:r>
        <w:rPr>
          <w:rFonts w:ascii="Century Gothic" w:eastAsia="Microsoft Sans Serif" w:hAnsi="Century Gothic" w:cstheme="minorHAnsi"/>
          <w:sz w:val="22"/>
          <w:szCs w:val="22"/>
          <w:lang w:eastAsia="en-US"/>
        </w:rPr>
        <w:t xml:space="preserve">el </w:t>
      </w:r>
      <w:r w:rsidR="00994FA8">
        <w:rPr>
          <w:rFonts w:ascii="Century Gothic" w:eastAsia="Microsoft Sans Serif" w:hAnsi="Century Gothic" w:cstheme="minorHAnsi"/>
          <w:sz w:val="22"/>
          <w:szCs w:val="22"/>
          <w:lang w:eastAsia="en-US"/>
        </w:rPr>
        <w:t xml:space="preserve">62,7% de los servidores encuestados indican haber trabajado de manera presencial </w:t>
      </w:r>
      <w:r w:rsidR="00F40363">
        <w:rPr>
          <w:rFonts w:ascii="Century Gothic" w:eastAsia="Microsoft Sans Serif" w:hAnsi="Century Gothic" w:cstheme="minorHAnsi"/>
          <w:sz w:val="22"/>
          <w:szCs w:val="22"/>
          <w:lang w:eastAsia="en-US"/>
        </w:rPr>
        <w:t>en los últimos doce meses, frente a 37,3%</w:t>
      </w:r>
      <w:r w:rsidR="00395B6A">
        <w:rPr>
          <w:rFonts w:ascii="Century Gothic" w:eastAsia="Microsoft Sans Serif" w:hAnsi="Century Gothic" w:cstheme="minorHAnsi"/>
          <w:sz w:val="22"/>
          <w:szCs w:val="22"/>
          <w:lang w:eastAsia="en-US"/>
        </w:rPr>
        <w:t xml:space="preserve"> que trabajaron e</w:t>
      </w:r>
      <w:r>
        <w:rPr>
          <w:rFonts w:ascii="Century Gothic" w:eastAsia="Microsoft Sans Serif" w:hAnsi="Century Gothic" w:cstheme="minorHAnsi"/>
          <w:sz w:val="22"/>
          <w:szCs w:val="22"/>
          <w:lang w:eastAsia="en-US"/>
        </w:rPr>
        <w:t>n la modalidad de teletrabajo</w:t>
      </w:r>
      <w:r w:rsidR="007F2AEF">
        <w:rPr>
          <w:rFonts w:ascii="Century Gothic" w:eastAsia="Microsoft Sans Serif" w:hAnsi="Century Gothic" w:cstheme="minorHAnsi"/>
          <w:sz w:val="22"/>
          <w:szCs w:val="22"/>
          <w:lang w:eastAsia="en-US"/>
        </w:rPr>
        <w:t>, caso en el cual el sector estadísticas está por encima de ese promedio con 57,8%.</w:t>
      </w:r>
    </w:p>
    <w:p w14:paraId="50241024" w14:textId="77777777" w:rsidR="007F2AEF" w:rsidRDefault="007F2AEF" w:rsidP="00A10C89">
      <w:pPr>
        <w:jc w:val="both"/>
        <w:rPr>
          <w:rFonts w:ascii="Century Gothic" w:eastAsia="Microsoft Sans Serif" w:hAnsi="Century Gothic" w:cstheme="minorHAnsi"/>
          <w:sz w:val="22"/>
          <w:szCs w:val="22"/>
          <w:lang w:eastAsia="en-US"/>
        </w:rPr>
      </w:pPr>
    </w:p>
    <w:p w14:paraId="2355D156" w14:textId="3ABB50E6" w:rsidR="007F2AEF" w:rsidRDefault="005D76C6" w:rsidP="00A10C89">
      <w:pPr>
        <w:jc w:val="both"/>
        <w:rPr>
          <w:rFonts w:ascii="Century Gothic" w:eastAsia="Microsoft Sans Serif" w:hAnsi="Century Gothic" w:cstheme="minorHAnsi"/>
          <w:sz w:val="22"/>
          <w:szCs w:val="22"/>
          <w:lang w:eastAsia="en-US"/>
        </w:rPr>
      </w:pPr>
      <w:r>
        <w:rPr>
          <w:rFonts w:ascii="Century Gothic" w:eastAsia="Microsoft Sans Serif" w:hAnsi="Century Gothic" w:cstheme="minorHAnsi"/>
          <w:sz w:val="22"/>
          <w:szCs w:val="22"/>
          <w:lang w:eastAsia="en-US"/>
        </w:rPr>
        <w:t>El 78% de los encuestados manifiestan no haber tenido dificultades para trabajar de manera remota</w:t>
      </w:r>
      <w:r w:rsidR="00737DF2">
        <w:rPr>
          <w:rFonts w:ascii="Century Gothic" w:eastAsia="Microsoft Sans Serif" w:hAnsi="Century Gothic" w:cstheme="minorHAnsi"/>
          <w:sz w:val="22"/>
          <w:szCs w:val="22"/>
          <w:lang w:eastAsia="en-US"/>
        </w:rPr>
        <w:t xml:space="preserve">, mientras un 8,9% indica que algunas de sus funciones </w:t>
      </w:r>
      <w:r w:rsidR="00737DF2" w:rsidRPr="0047456E">
        <w:rPr>
          <w:rFonts w:ascii="Century Gothic" w:eastAsia="Microsoft Sans Serif" w:hAnsi="Century Gothic" w:cstheme="minorHAnsi"/>
          <w:sz w:val="22"/>
          <w:szCs w:val="22"/>
          <w:lang w:eastAsia="en-US"/>
        </w:rPr>
        <w:t>solo se pueden efectuar de manera presencial</w:t>
      </w:r>
      <w:r w:rsidR="006A6F8A" w:rsidRPr="0047456E">
        <w:rPr>
          <w:rFonts w:ascii="Century Gothic" w:eastAsia="Microsoft Sans Serif" w:hAnsi="Century Gothic" w:cstheme="minorHAnsi"/>
          <w:sz w:val="22"/>
          <w:szCs w:val="22"/>
          <w:lang w:eastAsia="en-US"/>
        </w:rPr>
        <w:t xml:space="preserve">, el 7,6% </w:t>
      </w:r>
      <w:r w:rsidR="00C16FA9">
        <w:rPr>
          <w:rFonts w:ascii="Century Gothic" w:eastAsia="Microsoft Sans Serif" w:hAnsi="Century Gothic" w:cstheme="minorHAnsi"/>
          <w:sz w:val="22"/>
          <w:szCs w:val="22"/>
          <w:lang w:eastAsia="en-US"/>
        </w:rPr>
        <w:t xml:space="preserve">presenta </w:t>
      </w:r>
      <w:r w:rsidR="0047456E">
        <w:rPr>
          <w:rFonts w:ascii="Century Gothic" w:eastAsia="Microsoft Sans Serif" w:hAnsi="Century Gothic" w:cstheme="minorHAnsi"/>
          <w:sz w:val="22"/>
          <w:szCs w:val="22"/>
          <w:lang w:eastAsia="en-US"/>
        </w:rPr>
        <w:t>f</w:t>
      </w:r>
      <w:r w:rsidR="006A6F8A" w:rsidRPr="0047456E">
        <w:rPr>
          <w:rFonts w:ascii="Century Gothic" w:eastAsia="Microsoft Sans Serif" w:hAnsi="Century Gothic" w:cstheme="minorHAnsi"/>
          <w:sz w:val="22"/>
          <w:szCs w:val="22"/>
          <w:lang w:eastAsia="en-US"/>
        </w:rPr>
        <w:t>allas frecuentes con</w:t>
      </w:r>
      <w:r w:rsidR="0047456E">
        <w:rPr>
          <w:rFonts w:ascii="Century Gothic" w:eastAsia="Microsoft Sans Serif" w:hAnsi="Century Gothic" w:cstheme="minorHAnsi"/>
          <w:sz w:val="22"/>
          <w:szCs w:val="22"/>
          <w:lang w:eastAsia="en-US"/>
        </w:rPr>
        <w:t xml:space="preserve"> la</w:t>
      </w:r>
      <w:r w:rsidR="006A6F8A" w:rsidRPr="0047456E">
        <w:rPr>
          <w:rFonts w:ascii="Century Gothic" w:eastAsia="Microsoft Sans Serif" w:hAnsi="Century Gothic" w:cstheme="minorHAnsi"/>
          <w:sz w:val="22"/>
          <w:szCs w:val="22"/>
          <w:lang w:eastAsia="en-US"/>
        </w:rPr>
        <w:t xml:space="preserve"> conexión a internet, </w:t>
      </w:r>
      <w:r w:rsidR="00C16FA9">
        <w:rPr>
          <w:rFonts w:ascii="Century Gothic" w:eastAsia="Microsoft Sans Serif" w:hAnsi="Century Gothic" w:cstheme="minorHAnsi"/>
          <w:sz w:val="22"/>
          <w:szCs w:val="22"/>
          <w:lang w:eastAsia="en-US"/>
        </w:rPr>
        <w:t xml:space="preserve">el </w:t>
      </w:r>
      <w:r w:rsidR="006A6F8A" w:rsidRPr="0047456E">
        <w:rPr>
          <w:rFonts w:ascii="Century Gothic" w:eastAsia="Microsoft Sans Serif" w:hAnsi="Century Gothic" w:cstheme="minorHAnsi"/>
          <w:sz w:val="22"/>
          <w:szCs w:val="22"/>
          <w:lang w:eastAsia="en-US"/>
        </w:rPr>
        <w:t xml:space="preserve">2,8% </w:t>
      </w:r>
      <w:r w:rsidR="00C16FA9">
        <w:rPr>
          <w:rFonts w:ascii="Century Gothic" w:eastAsia="Microsoft Sans Serif" w:hAnsi="Century Gothic" w:cstheme="minorHAnsi"/>
          <w:sz w:val="22"/>
          <w:szCs w:val="22"/>
          <w:lang w:eastAsia="en-US"/>
        </w:rPr>
        <w:t xml:space="preserve">asegura </w:t>
      </w:r>
      <w:r w:rsidR="0047456E" w:rsidRPr="0047456E">
        <w:rPr>
          <w:rFonts w:ascii="Century Gothic" w:eastAsia="Microsoft Sans Serif" w:hAnsi="Century Gothic" w:cstheme="minorHAnsi"/>
          <w:sz w:val="22"/>
          <w:szCs w:val="22"/>
          <w:lang w:eastAsia="en-US"/>
        </w:rPr>
        <w:t>no t</w:t>
      </w:r>
      <w:r w:rsidR="00C16FA9">
        <w:rPr>
          <w:rFonts w:ascii="Century Gothic" w:eastAsia="Microsoft Sans Serif" w:hAnsi="Century Gothic" w:cstheme="minorHAnsi"/>
          <w:sz w:val="22"/>
          <w:szCs w:val="22"/>
          <w:lang w:eastAsia="en-US"/>
        </w:rPr>
        <w:t>ener</w:t>
      </w:r>
      <w:r w:rsidR="0047456E" w:rsidRPr="0047456E">
        <w:rPr>
          <w:rFonts w:ascii="Century Gothic" w:eastAsia="Microsoft Sans Serif" w:hAnsi="Century Gothic" w:cstheme="minorHAnsi"/>
          <w:sz w:val="22"/>
          <w:szCs w:val="22"/>
          <w:lang w:eastAsia="en-US"/>
        </w:rPr>
        <w:t xml:space="preserve"> un espacio de trabajo físico adecuado en casa y</w:t>
      </w:r>
      <w:r w:rsidR="00C16FA9">
        <w:rPr>
          <w:rFonts w:ascii="Century Gothic" w:eastAsia="Microsoft Sans Serif" w:hAnsi="Century Gothic" w:cstheme="minorHAnsi"/>
          <w:sz w:val="22"/>
          <w:szCs w:val="22"/>
          <w:lang w:eastAsia="en-US"/>
        </w:rPr>
        <w:t xml:space="preserve"> la dificultad del </w:t>
      </w:r>
      <w:r w:rsidR="0047456E" w:rsidRPr="0047456E">
        <w:rPr>
          <w:rFonts w:ascii="Century Gothic" w:eastAsia="Microsoft Sans Serif" w:hAnsi="Century Gothic" w:cstheme="minorHAnsi"/>
          <w:sz w:val="22"/>
          <w:szCs w:val="22"/>
          <w:lang w:eastAsia="en-US"/>
        </w:rPr>
        <w:t>2,6</w:t>
      </w:r>
      <w:r w:rsidR="00C16FA9">
        <w:rPr>
          <w:rFonts w:ascii="Century Gothic" w:eastAsia="Microsoft Sans Serif" w:hAnsi="Century Gothic" w:cstheme="minorHAnsi"/>
          <w:sz w:val="22"/>
          <w:szCs w:val="22"/>
          <w:lang w:eastAsia="en-US"/>
        </w:rPr>
        <w:t>% es que</w:t>
      </w:r>
      <w:r w:rsidR="0047456E" w:rsidRPr="0047456E">
        <w:rPr>
          <w:rFonts w:ascii="Century Gothic" w:eastAsia="Microsoft Sans Serif" w:hAnsi="Century Gothic" w:cstheme="minorHAnsi"/>
          <w:sz w:val="22"/>
          <w:szCs w:val="22"/>
          <w:lang w:eastAsia="en-US"/>
        </w:rPr>
        <w:t xml:space="preserve"> </w:t>
      </w:r>
      <w:r w:rsidR="004277C1">
        <w:rPr>
          <w:rFonts w:ascii="Century Gothic" w:eastAsia="Microsoft Sans Serif" w:hAnsi="Century Gothic" w:cstheme="minorHAnsi"/>
          <w:sz w:val="22"/>
          <w:szCs w:val="22"/>
          <w:lang w:eastAsia="en-US"/>
        </w:rPr>
        <w:t>n</w:t>
      </w:r>
      <w:r w:rsidR="0047456E" w:rsidRPr="0047456E">
        <w:rPr>
          <w:rFonts w:ascii="Century Gothic" w:eastAsia="Microsoft Sans Serif" w:hAnsi="Century Gothic" w:cstheme="minorHAnsi"/>
          <w:sz w:val="22"/>
          <w:szCs w:val="22"/>
          <w:lang w:eastAsia="en-US"/>
        </w:rPr>
        <w:t xml:space="preserve">o tiene </w:t>
      </w:r>
      <w:r w:rsidR="00C16FA9">
        <w:rPr>
          <w:rFonts w:ascii="Century Gothic" w:eastAsia="Microsoft Sans Serif" w:hAnsi="Century Gothic" w:cstheme="minorHAnsi"/>
          <w:sz w:val="22"/>
          <w:szCs w:val="22"/>
          <w:lang w:eastAsia="en-US"/>
        </w:rPr>
        <w:t>un</w:t>
      </w:r>
      <w:r w:rsidR="0047456E" w:rsidRPr="0047456E">
        <w:rPr>
          <w:rFonts w:ascii="Century Gothic" w:eastAsia="Microsoft Sans Serif" w:hAnsi="Century Gothic" w:cstheme="minorHAnsi"/>
          <w:sz w:val="22"/>
          <w:szCs w:val="22"/>
          <w:lang w:eastAsia="en-US"/>
        </w:rPr>
        <w:t xml:space="preserve"> equipo adecuado para hacer </w:t>
      </w:r>
      <w:r w:rsidR="00C16FA9">
        <w:rPr>
          <w:rFonts w:ascii="Century Gothic" w:eastAsia="Microsoft Sans Serif" w:hAnsi="Century Gothic" w:cstheme="minorHAnsi"/>
          <w:sz w:val="22"/>
          <w:szCs w:val="22"/>
          <w:lang w:eastAsia="en-US"/>
        </w:rPr>
        <w:t>su</w:t>
      </w:r>
      <w:r w:rsidR="0047456E" w:rsidRPr="0047456E">
        <w:rPr>
          <w:rFonts w:ascii="Century Gothic" w:eastAsia="Microsoft Sans Serif" w:hAnsi="Century Gothic" w:cstheme="minorHAnsi"/>
          <w:sz w:val="22"/>
          <w:szCs w:val="22"/>
          <w:lang w:eastAsia="en-US"/>
        </w:rPr>
        <w:t xml:space="preserve"> trabajo desde casa</w:t>
      </w:r>
      <w:r w:rsidR="004277C1">
        <w:rPr>
          <w:rFonts w:ascii="Century Gothic" w:eastAsia="Microsoft Sans Serif" w:hAnsi="Century Gothic" w:cstheme="minorHAnsi"/>
          <w:sz w:val="22"/>
          <w:szCs w:val="22"/>
          <w:lang w:eastAsia="en-US"/>
        </w:rPr>
        <w:t>.</w:t>
      </w:r>
    </w:p>
    <w:p w14:paraId="71502DFB" w14:textId="77777777" w:rsidR="004277C1" w:rsidRDefault="004277C1" w:rsidP="00A10C89">
      <w:pPr>
        <w:jc w:val="both"/>
        <w:rPr>
          <w:rFonts w:ascii="Century Gothic" w:eastAsia="Microsoft Sans Serif" w:hAnsi="Century Gothic" w:cstheme="minorHAnsi"/>
          <w:sz w:val="22"/>
          <w:szCs w:val="22"/>
          <w:lang w:eastAsia="en-US"/>
        </w:rPr>
      </w:pPr>
    </w:p>
    <w:p w14:paraId="38D709B8" w14:textId="5005E355" w:rsidR="004277C1" w:rsidRDefault="00F06595" w:rsidP="00A10C89">
      <w:pPr>
        <w:jc w:val="both"/>
        <w:rPr>
          <w:rFonts w:ascii="Century Gothic" w:eastAsia="Microsoft Sans Serif" w:hAnsi="Century Gothic" w:cstheme="minorHAnsi"/>
          <w:sz w:val="22"/>
          <w:szCs w:val="22"/>
          <w:lang w:eastAsia="en-US"/>
        </w:rPr>
      </w:pPr>
      <w:r>
        <w:rPr>
          <w:rFonts w:ascii="Century Gothic" w:eastAsia="Microsoft Sans Serif" w:hAnsi="Century Gothic" w:cstheme="minorHAnsi"/>
          <w:sz w:val="22"/>
          <w:szCs w:val="22"/>
          <w:lang w:eastAsia="en-US"/>
        </w:rPr>
        <w:t xml:space="preserve">Respecto a la cantidad de días a teletrabajar, el 24,6% de los encuestados manifestaron que tres días a la semana, </w:t>
      </w:r>
      <w:r w:rsidR="005F7E8E">
        <w:rPr>
          <w:rFonts w:ascii="Century Gothic" w:eastAsia="Microsoft Sans Serif" w:hAnsi="Century Gothic" w:cstheme="minorHAnsi"/>
          <w:sz w:val="22"/>
          <w:szCs w:val="22"/>
          <w:lang w:eastAsia="en-US"/>
        </w:rPr>
        <w:t>el 24,3% quisieran teletrabajar dos días a la semana</w:t>
      </w:r>
      <w:r w:rsidR="000422AF">
        <w:rPr>
          <w:rFonts w:ascii="Century Gothic" w:eastAsia="Microsoft Sans Serif" w:hAnsi="Century Gothic" w:cstheme="minorHAnsi"/>
          <w:sz w:val="22"/>
          <w:szCs w:val="22"/>
          <w:lang w:eastAsia="en-US"/>
        </w:rPr>
        <w:t xml:space="preserve">, 16,4% los </w:t>
      </w:r>
      <w:r w:rsidR="000422AF">
        <w:rPr>
          <w:rFonts w:ascii="Century Gothic" w:eastAsia="Microsoft Sans Serif" w:hAnsi="Century Gothic" w:cstheme="minorHAnsi"/>
          <w:sz w:val="22"/>
          <w:szCs w:val="22"/>
          <w:lang w:eastAsia="en-US"/>
        </w:rPr>
        <w:lastRenderedPageBreak/>
        <w:t>cinco días, 9,4% 4 días a la semana, 7,2% un día por semana</w:t>
      </w:r>
      <w:r w:rsidR="00620D1C">
        <w:rPr>
          <w:rFonts w:ascii="Century Gothic" w:eastAsia="Microsoft Sans Serif" w:hAnsi="Century Gothic" w:cstheme="minorHAnsi"/>
          <w:sz w:val="22"/>
          <w:szCs w:val="22"/>
          <w:lang w:eastAsia="en-US"/>
        </w:rPr>
        <w:t>, 9,9% muy de vez en cuando y 8,1% nunca.</w:t>
      </w:r>
    </w:p>
    <w:p w14:paraId="77FE90D2" w14:textId="77777777" w:rsidR="00D22024" w:rsidRDefault="00D22024" w:rsidP="00A10C89">
      <w:pPr>
        <w:jc w:val="both"/>
        <w:rPr>
          <w:rFonts w:ascii="Century Gothic" w:eastAsia="Microsoft Sans Serif" w:hAnsi="Century Gothic" w:cstheme="minorHAnsi"/>
          <w:sz w:val="22"/>
          <w:szCs w:val="22"/>
          <w:lang w:eastAsia="en-US"/>
        </w:rPr>
      </w:pPr>
    </w:p>
    <w:p w14:paraId="29CF7A61" w14:textId="711D3C8C" w:rsidR="0070285F" w:rsidRDefault="0070285F" w:rsidP="00A10C89">
      <w:pPr>
        <w:jc w:val="both"/>
        <w:rPr>
          <w:rFonts w:ascii="Century Gothic" w:eastAsia="Microsoft Sans Serif" w:hAnsi="Century Gothic" w:cstheme="minorHAnsi"/>
          <w:sz w:val="22"/>
          <w:szCs w:val="22"/>
          <w:lang w:eastAsia="en-US"/>
        </w:rPr>
      </w:pPr>
      <w:r>
        <w:rPr>
          <w:rFonts w:ascii="Century Gothic" w:eastAsia="Microsoft Sans Serif" w:hAnsi="Century Gothic" w:cstheme="minorHAnsi"/>
          <w:sz w:val="22"/>
          <w:szCs w:val="22"/>
          <w:lang w:eastAsia="en-US"/>
        </w:rPr>
        <w:t>Los resultados de otras preguntas contestadas relacionadas a teletrabajo se observan a continuación:</w:t>
      </w:r>
    </w:p>
    <w:p w14:paraId="27714A99" w14:textId="77777777" w:rsidR="0070285F" w:rsidRDefault="0070285F" w:rsidP="00A10C89">
      <w:pPr>
        <w:jc w:val="both"/>
        <w:rPr>
          <w:rFonts w:ascii="Century Gothic" w:eastAsia="Microsoft Sans Serif" w:hAnsi="Century Gothic" w:cstheme="minorHAnsi"/>
          <w:sz w:val="22"/>
          <w:szCs w:val="22"/>
          <w:lang w:eastAsia="en-US"/>
        </w:rPr>
      </w:pPr>
    </w:p>
    <w:p w14:paraId="32B05C87" w14:textId="77777777" w:rsidR="0070285F" w:rsidRDefault="0070285F" w:rsidP="0070285F">
      <w:pPr>
        <w:keepNext/>
        <w:jc w:val="both"/>
      </w:pPr>
      <w:r>
        <w:rPr>
          <w:noProof/>
          <w:lang w:eastAsia="es-ES"/>
        </w:rPr>
        <w:drawing>
          <wp:inline distT="0" distB="0" distL="0" distR="0" wp14:anchorId="64E100F1" wp14:editId="5F57DA64">
            <wp:extent cx="5990590" cy="2181860"/>
            <wp:effectExtent l="0" t="0" r="10160" b="8890"/>
            <wp:docPr id="45" name="Gráfico 45">
              <a:extLst xmlns:a="http://schemas.openxmlformats.org/drawingml/2006/main">
                <a:ext uri="{FF2B5EF4-FFF2-40B4-BE49-F238E27FC236}">
                  <a16:creationId xmlns:a16="http://schemas.microsoft.com/office/drawing/2014/main" id="{71557CE8-7B4A-5326-8D8F-141DD16CE1C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159DA40B" w14:textId="059DE74C" w:rsidR="0070285F" w:rsidRPr="0070285F" w:rsidRDefault="0070285F" w:rsidP="0070285F">
      <w:pPr>
        <w:pStyle w:val="Descripcin"/>
        <w:jc w:val="center"/>
        <w:rPr>
          <w:rFonts w:ascii="Century Gothic" w:hAnsi="Century Gothic" w:cstheme="minorHAnsi"/>
          <w:i w:val="0"/>
          <w:iCs w:val="0"/>
          <w:color w:val="auto"/>
          <w:sz w:val="20"/>
          <w:szCs w:val="20"/>
        </w:rPr>
      </w:pPr>
      <w:r w:rsidRPr="0070285F">
        <w:rPr>
          <w:rFonts w:ascii="Century Gothic" w:hAnsi="Century Gothic" w:cstheme="minorHAnsi"/>
          <w:i w:val="0"/>
          <w:iCs w:val="0"/>
          <w:color w:val="auto"/>
          <w:sz w:val="20"/>
          <w:szCs w:val="20"/>
        </w:rPr>
        <w:t xml:space="preserve">Ilustración </w:t>
      </w:r>
      <w:r w:rsidRPr="0070285F">
        <w:rPr>
          <w:rFonts w:ascii="Century Gothic" w:hAnsi="Century Gothic" w:cstheme="minorHAnsi"/>
          <w:i w:val="0"/>
          <w:iCs w:val="0"/>
          <w:color w:val="auto"/>
          <w:sz w:val="20"/>
          <w:szCs w:val="20"/>
        </w:rPr>
        <w:fldChar w:fldCharType="begin"/>
      </w:r>
      <w:r w:rsidRPr="0070285F">
        <w:rPr>
          <w:rFonts w:ascii="Century Gothic" w:hAnsi="Century Gothic" w:cstheme="minorHAnsi"/>
          <w:i w:val="0"/>
          <w:iCs w:val="0"/>
          <w:color w:val="auto"/>
          <w:sz w:val="20"/>
          <w:szCs w:val="20"/>
        </w:rPr>
        <w:instrText xml:space="preserve"> SEQ Ilustración \* ARABIC </w:instrText>
      </w:r>
      <w:r w:rsidRPr="0070285F">
        <w:rPr>
          <w:rFonts w:ascii="Century Gothic" w:hAnsi="Century Gothic" w:cstheme="minorHAnsi"/>
          <w:i w:val="0"/>
          <w:iCs w:val="0"/>
          <w:color w:val="auto"/>
          <w:sz w:val="20"/>
          <w:szCs w:val="20"/>
        </w:rPr>
        <w:fldChar w:fldCharType="separate"/>
      </w:r>
      <w:r w:rsidR="00E33995">
        <w:rPr>
          <w:rFonts w:ascii="Century Gothic" w:hAnsi="Century Gothic" w:cstheme="minorHAnsi"/>
          <w:i w:val="0"/>
          <w:iCs w:val="0"/>
          <w:noProof/>
          <w:color w:val="auto"/>
          <w:sz w:val="20"/>
          <w:szCs w:val="20"/>
        </w:rPr>
        <w:t>6</w:t>
      </w:r>
      <w:r w:rsidRPr="0070285F">
        <w:rPr>
          <w:rFonts w:ascii="Century Gothic" w:hAnsi="Century Gothic" w:cstheme="minorHAnsi"/>
          <w:i w:val="0"/>
          <w:iCs w:val="0"/>
          <w:color w:val="auto"/>
          <w:sz w:val="20"/>
          <w:szCs w:val="20"/>
        </w:rPr>
        <w:fldChar w:fldCharType="end"/>
      </w:r>
      <w:r w:rsidRPr="0070285F">
        <w:rPr>
          <w:rFonts w:ascii="Century Gothic" w:hAnsi="Century Gothic" w:cstheme="minorHAnsi"/>
          <w:i w:val="0"/>
          <w:iCs w:val="0"/>
          <w:color w:val="auto"/>
          <w:sz w:val="20"/>
          <w:szCs w:val="20"/>
        </w:rPr>
        <w:t>. Respuestas a preguntas de teletrabajo</w:t>
      </w:r>
    </w:p>
    <w:p w14:paraId="69ACE8ED" w14:textId="2CA2B763" w:rsidR="0070285F" w:rsidRPr="00196709" w:rsidRDefault="00196709" w:rsidP="001E687C">
      <w:pPr>
        <w:pStyle w:val="Ttulo2"/>
        <w:numPr>
          <w:ilvl w:val="2"/>
          <w:numId w:val="3"/>
        </w:numPr>
        <w:spacing w:after="240"/>
        <w:rPr>
          <w:rFonts w:ascii="Century Gothic" w:eastAsia="Microsoft Sans Serif" w:hAnsi="Century Gothic" w:cstheme="minorHAnsi"/>
          <w:sz w:val="22"/>
          <w:szCs w:val="22"/>
          <w:lang w:eastAsia="en-US"/>
        </w:rPr>
      </w:pPr>
      <w:r w:rsidRPr="00196709">
        <w:rPr>
          <w:rFonts w:ascii="Century Gothic" w:eastAsia="Microsoft Sans Serif" w:hAnsi="Century Gothic"/>
          <w:sz w:val="22"/>
          <w:szCs w:val="22"/>
          <w:lang w:eastAsia="en-US"/>
        </w:rPr>
        <w:t>Gestión del Talento Humano</w:t>
      </w:r>
    </w:p>
    <w:p w14:paraId="6474D902" w14:textId="40558DCB" w:rsidR="0070285F" w:rsidRDefault="006264B4" w:rsidP="00A10C89">
      <w:pPr>
        <w:jc w:val="both"/>
        <w:rPr>
          <w:rFonts w:ascii="Century Gothic" w:eastAsia="Microsoft Sans Serif" w:hAnsi="Century Gothic" w:cstheme="minorHAnsi"/>
          <w:sz w:val="22"/>
          <w:szCs w:val="22"/>
          <w:lang w:eastAsia="en-US"/>
        </w:rPr>
      </w:pPr>
      <w:r>
        <w:rPr>
          <w:rFonts w:ascii="Century Gothic" w:eastAsia="Microsoft Sans Serif" w:hAnsi="Century Gothic" w:cstheme="minorHAnsi"/>
          <w:sz w:val="22"/>
          <w:szCs w:val="22"/>
          <w:lang w:eastAsia="en-US"/>
        </w:rPr>
        <w:t xml:space="preserve">El 63,4% de los encuestados considera que </w:t>
      </w:r>
      <w:r w:rsidR="009D7183">
        <w:rPr>
          <w:rFonts w:ascii="Century Gothic" w:eastAsia="Microsoft Sans Serif" w:hAnsi="Century Gothic" w:cstheme="minorHAnsi"/>
          <w:sz w:val="22"/>
          <w:szCs w:val="22"/>
          <w:lang w:eastAsia="en-US"/>
        </w:rPr>
        <w:t xml:space="preserve">importante la formación académica como criterio en los procesos de </w:t>
      </w:r>
      <w:r w:rsidR="00EE6BA8">
        <w:rPr>
          <w:rFonts w:ascii="Century Gothic" w:eastAsia="Microsoft Sans Serif" w:hAnsi="Century Gothic" w:cstheme="minorHAnsi"/>
          <w:sz w:val="22"/>
          <w:szCs w:val="22"/>
          <w:lang w:eastAsia="en-US"/>
        </w:rPr>
        <w:t xml:space="preserve">vinculación de los servidores a la Entidad en la que laboran, el cual es el mayor criterio calificado, frente a un </w:t>
      </w:r>
      <w:r w:rsidR="00FF6979">
        <w:rPr>
          <w:rFonts w:ascii="Century Gothic" w:eastAsia="Microsoft Sans Serif" w:hAnsi="Century Gothic" w:cstheme="minorHAnsi"/>
          <w:sz w:val="22"/>
          <w:szCs w:val="22"/>
          <w:lang w:eastAsia="en-US"/>
        </w:rPr>
        <w:t>23,5 que considera se requiere ayuda de un político o alguien con vínculos políticos</w:t>
      </w:r>
      <w:r w:rsidR="00E169E6">
        <w:rPr>
          <w:rFonts w:ascii="Century Gothic" w:eastAsia="Microsoft Sans Serif" w:hAnsi="Century Gothic" w:cstheme="minorHAnsi"/>
          <w:sz w:val="22"/>
          <w:szCs w:val="22"/>
          <w:lang w:eastAsia="en-US"/>
        </w:rPr>
        <w:t>, como se observa en la siguiente imagen:</w:t>
      </w:r>
    </w:p>
    <w:p w14:paraId="14F500EB" w14:textId="77777777" w:rsidR="00203A6F" w:rsidRDefault="00203A6F" w:rsidP="00A10C89">
      <w:pPr>
        <w:jc w:val="both"/>
        <w:rPr>
          <w:rFonts w:ascii="Century Gothic" w:eastAsia="Microsoft Sans Serif" w:hAnsi="Century Gothic" w:cstheme="minorHAnsi"/>
          <w:sz w:val="22"/>
          <w:szCs w:val="22"/>
          <w:lang w:eastAsia="en-US"/>
        </w:rPr>
      </w:pPr>
    </w:p>
    <w:p w14:paraId="35CD67BC" w14:textId="77777777" w:rsidR="00C84058" w:rsidRDefault="00C84058" w:rsidP="00C84058">
      <w:pPr>
        <w:keepNext/>
        <w:jc w:val="both"/>
      </w:pPr>
      <w:r>
        <w:rPr>
          <w:noProof/>
          <w:lang w:eastAsia="es-ES"/>
        </w:rPr>
        <w:drawing>
          <wp:inline distT="0" distB="0" distL="0" distR="0" wp14:anchorId="3F7DAADA" wp14:editId="6B57C8F1">
            <wp:extent cx="5990590" cy="2442210"/>
            <wp:effectExtent l="0" t="0" r="10160" b="15240"/>
            <wp:docPr id="46" name="Gráfico 46">
              <a:extLst xmlns:a="http://schemas.openxmlformats.org/drawingml/2006/main">
                <a:ext uri="{FF2B5EF4-FFF2-40B4-BE49-F238E27FC236}">
                  <a16:creationId xmlns:a16="http://schemas.microsoft.com/office/drawing/2014/main" id="{14045B04-88F8-E3F4-43C7-EADE7F89517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718B8CCA" w14:textId="7B2A3137" w:rsidR="0070285F" w:rsidRDefault="00C84058" w:rsidP="00C84058">
      <w:pPr>
        <w:pStyle w:val="Descripcin"/>
        <w:jc w:val="center"/>
        <w:rPr>
          <w:rFonts w:ascii="Century Gothic" w:hAnsi="Century Gothic" w:cstheme="minorHAnsi"/>
          <w:i w:val="0"/>
          <w:iCs w:val="0"/>
          <w:color w:val="auto"/>
        </w:rPr>
      </w:pPr>
      <w:r w:rsidRPr="00E169E6">
        <w:rPr>
          <w:rFonts w:ascii="Century Gothic" w:hAnsi="Century Gothic" w:cstheme="minorHAnsi"/>
          <w:i w:val="0"/>
          <w:iCs w:val="0"/>
          <w:color w:val="auto"/>
        </w:rPr>
        <w:t xml:space="preserve">Ilustración </w:t>
      </w:r>
      <w:r w:rsidRPr="00E169E6">
        <w:rPr>
          <w:rFonts w:ascii="Century Gothic" w:hAnsi="Century Gothic" w:cstheme="minorHAnsi"/>
          <w:i w:val="0"/>
          <w:iCs w:val="0"/>
          <w:color w:val="auto"/>
        </w:rPr>
        <w:fldChar w:fldCharType="begin"/>
      </w:r>
      <w:r w:rsidRPr="00E169E6">
        <w:rPr>
          <w:rFonts w:ascii="Century Gothic" w:hAnsi="Century Gothic" w:cstheme="minorHAnsi"/>
          <w:i w:val="0"/>
          <w:iCs w:val="0"/>
          <w:color w:val="auto"/>
        </w:rPr>
        <w:instrText xml:space="preserve"> SEQ Ilustración \* ARABIC </w:instrText>
      </w:r>
      <w:r w:rsidRPr="00E169E6">
        <w:rPr>
          <w:rFonts w:ascii="Century Gothic" w:hAnsi="Century Gothic" w:cstheme="minorHAnsi"/>
          <w:i w:val="0"/>
          <w:iCs w:val="0"/>
          <w:color w:val="auto"/>
        </w:rPr>
        <w:fldChar w:fldCharType="separate"/>
      </w:r>
      <w:r w:rsidR="00E33995">
        <w:rPr>
          <w:rFonts w:ascii="Century Gothic" w:hAnsi="Century Gothic" w:cstheme="minorHAnsi"/>
          <w:i w:val="0"/>
          <w:iCs w:val="0"/>
          <w:noProof/>
          <w:color w:val="auto"/>
        </w:rPr>
        <w:t>7</w:t>
      </w:r>
      <w:r w:rsidRPr="00E169E6">
        <w:rPr>
          <w:rFonts w:ascii="Century Gothic" w:hAnsi="Century Gothic" w:cstheme="minorHAnsi"/>
          <w:i w:val="0"/>
          <w:iCs w:val="0"/>
          <w:color w:val="auto"/>
        </w:rPr>
        <w:fldChar w:fldCharType="end"/>
      </w:r>
      <w:r w:rsidRPr="00E169E6">
        <w:rPr>
          <w:rFonts w:ascii="Century Gothic" w:hAnsi="Century Gothic" w:cstheme="minorHAnsi"/>
          <w:i w:val="0"/>
          <w:iCs w:val="0"/>
          <w:color w:val="auto"/>
        </w:rPr>
        <w:t>. Perspectiva sobre la importancia de los criterios en los procesos de vinculación del personal</w:t>
      </w:r>
    </w:p>
    <w:p w14:paraId="42DD0F01" w14:textId="40540D15" w:rsidR="00E169E6" w:rsidRDefault="00122C18" w:rsidP="00D4299E">
      <w:pPr>
        <w:jc w:val="both"/>
        <w:rPr>
          <w:rFonts w:ascii="Century Gothic" w:eastAsia="Microsoft Sans Serif" w:hAnsi="Century Gothic" w:cstheme="minorHAnsi"/>
          <w:sz w:val="22"/>
          <w:szCs w:val="22"/>
          <w:lang w:eastAsia="en-US"/>
        </w:rPr>
      </w:pPr>
      <w:r w:rsidRPr="00122C18">
        <w:rPr>
          <w:rFonts w:ascii="Century Gothic" w:eastAsia="Microsoft Sans Serif" w:hAnsi="Century Gothic" w:cstheme="minorHAnsi"/>
          <w:sz w:val="22"/>
          <w:szCs w:val="22"/>
          <w:lang w:eastAsia="en-US"/>
        </w:rPr>
        <w:lastRenderedPageBreak/>
        <w:t xml:space="preserve">Por otro lado, </w:t>
      </w:r>
      <w:r>
        <w:rPr>
          <w:rFonts w:ascii="Century Gothic" w:eastAsia="Microsoft Sans Serif" w:hAnsi="Century Gothic" w:cstheme="minorHAnsi"/>
          <w:sz w:val="22"/>
          <w:szCs w:val="22"/>
          <w:lang w:eastAsia="en-US"/>
        </w:rPr>
        <w:t xml:space="preserve">el 69,1% considera que </w:t>
      </w:r>
      <w:r w:rsidR="00D4299E">
        <w:rPr>
          <w:rFonts w:ascii="Century Gothic" w:eastAsia="Microsoft Sans Serif" w:hAnsi="Century Gothic" w:cstheme="minorHAnsi"/>
          <w:sz w:val="22"/>
          <w:szCs w:val="22"/>
          <w:lang w:eastAsia="en-US"/>
        </w:rPr>
        <w:t xml:space="preserve">en </w:t>
      </w:r>
      <w:r w:rsidR="0030720B">
        <w:rPr>
          <w:rFonts w:ascii="Century Gothic" w:eastAsia="Microsoft Sans Serif" w:hAnsi="Century Gothic" w:cstheme="minorHAnsi"/>
          <w:sz w:val="22"/>
          <w:szCs w:val="22"/>
          <w:lang w:eastAsia="en-US"/>
        </w:rPr>
        <w:t xml:space="preserve">su trabajo actual </w:t>
      </w:r>
      <w:r w:rsidR="00D4299E">
        <w:rPr>
          <w:rFonts w:ascii="Century Gothic" w:eastAsia="Microsoft Sans Serif" w:hAnsi="Century Gothic" w:cstheme="minorHAnsi"/>
          <w:sz w:val="22"/>
          <w:szCs w:val="22"/>
          <w:lang w:eastAsia="en-US"/>
        </w:rPr>
        <w:t>tiene oportunidades para desarrollar su carrera</w:t>
      </w:r>
      <w:r w:rsidR="00E10F96">
        <w:rPr>
          <w:rFonts w:ascii="Century Gothic" w:eastAsia="Microsoft Sans Serif" w:hAnsi="Century Gothic" w:cstheme="minorHAnsi"/>
          <w:sz w:val="22"/>
          <w:szCs w:val="22"/>
          <w:lang w:eastAsia="en-US"/>
        </w:rPr>
        <w:t xml:space="preserve"> y sólo un 33% tiene expectativas de un ascenso en los próximos doce meses</w:t>
      </w:r>
      <w:r w:rsidR="00E92AEE">
        <w:rPr>
          <w:rFonts w:ascii="Century Gothic" w:eastAsia="Microsoft Sans Serif" w:hAnsi="Century Gothic" w:cstheme="minorHAnsi"/>
          <w:sz w:val="22"/>
          <w:szCs w:val="22"/>
          <w:lang w:eastAsia="en-US"/>
        </w:rPr>
        <w:t xml:space="preserve">, lo que </w:t>
      </w:r>
      <w:r w:rsidR="00F46FD9">
        <w:rPr>
          <w:rFonts w:ascii="Century Gothic" w:eastAsia="Microsoft Sans Serif" w:hAnsi="Century Gothic" w:cstheme="minorHAnsi"/>
          <w:sz w:val="22"/>
          <w:szCs w:val="22"/>
          <w:lang w:eastAsia="en-US"/>
        </w:rPr>
        <w:t xml:space="preserve">representa una oportunidad de mejora en la gestión del talento humano. </w:t>
      </w:r>
    </w:p>
    <w:p w14:paraId="569536DC" w14:textId="77777777" w:rsidR="002B0978" w:rsidRDefault="002B0978" w:rsidP="00D4299E">
      <w:pPr>
        <w:jc w:val="both"/>
        <w:rPr>
          <w:rFonts w:ascii="Century Gothic" w:eastAsia="Microsoft Sans Serif" w:hAnsi="Century Gothic" w:cstheme="minorHAnsi"/>
          <w:sz w:val="22"/>
          <w:szCs w:val="22"/>
          <w:lang w:eastAsia="en-US"/>
        </w:rPr>
      </w:pPr>
    </w:p>
    <w:p w14:paraId="37A368F3" w14:textId="62ECDD04" w:rsidR="002B0978" w:rsidRDefault="002B0978" w:rsidP="00D4299E">
      <w:pPr>
        <w:jc w:val="both"/>
        <w:rPr>
          <w:rFonts w:ascii="Century Gothic" w:eastAsia="Microsoft Sans Serif" w:hAnsi="Century Gothic" w:cstheme="minorHAnsi"/>
          <w:sz w:val="22"/>
          <w:szCs w:val="22"/>
          <w:lang w:eastAsia="en-US"/>
        </w:rPr>
      </w:pPr>
      <w:r>
        <w:rPr>
          <w:rFonts w:ascii="Century Gothic" w:eastAsia="Microsoft Sans Serif" w:hAnsi="Century Gothic" w:cstheme="minorHAnsi"/>
          <w:sz w:val="22"/>
          <w:szCs w:val="22"/>
          <w:lang w:eastAsia="en-US"/>
        </w:rPr>
        <w:t xml:space="preserve">La retroalimentación realizada por los superiores inmediatos a sus subalternos </w:t>
      </w:r>
      <w:r w:rsidR="00B108C3">
        <w:rPr>
          <w:rFonts w:ascii="Century Gothic" w:eastAsia="Microsoft Sans Serif" w:hAnsi="Century Gothic" w:cstheme="minorHAnsi"/>
          <w:sz w:val="22"/>
          <w:szCs w:val="22"/>
          <w:lang w:eastAsia="en-US"/>
        </w:rPr>
        <w:t xml:space="preserve">respecto a los resultados obtenidos en las evaluaciones de desempeño se considera otra oportunidad de mejora para la gestión del talento humano, ya que el </w:t>
      </w:r>
      <w:r w:rsidR="00C52C1B">
        <w:rPr>
          <w:rFonts w:ascii="Century Gothic" w:eastAsia="Microsoft Sans Serif" w:hAnsi="Century Gothic" w:cstheme="minorHAnsi"/>
          <w:sz w:val="22"/>
          <w:szCs w:val="22"/>
          <w:lang w:eastAsia="en-US"/>
        </w:rPr>
        <w:t>34,3% de los encuestados manifiesta no haber tenido la oportunidad de conversar sobre estos resultados con sus jefes.</w:t>
      </w:r>
    </w:p>
    <w:p w14:paraId="5F8AD43F" w14:textId="77777777" w:rsidR="00C52C1B" w:rsidRDefault="00C52C1B" w:rsidP="00D4299E">
      <w:pPr>
        <w:jc w:val="both"/>
        <w:rPr>
          <w:rFonts w:ascii="Century Gothic" w:eastAsia="Microsoft Sans Serif" w:hAnsi="Century Gothic" w:cstheme="minorHAnsi"/>
          <w:sz w:val="22"/>
          <w:szCs w:val="22"/>
          <w:lang w:eastAsia="en-US"/>
        </w:rPr>
      </w:pPr>
    </w:p>
    <w:p w14:paraId="74C12DB0" w14:textId="45C2515E" w:rsidR="00C52C1B" w:rsidRDefault="00085A2A" w:rsidP="00D4299E">
      <w:pPr>
        <w:jc w:val="both"/>
        <w:rPr>
          <w:rFonts w:ascii="Century Gothic" w:eastAsia="Microsoft Sans Serif" w:hAnsi="Century Gothic" w:cstheme="minorHAnsi"/>
          <w:sz w:val="22"/>
          <w:szCs w:val="22"/>
          <w:lang w:eastAsia="en-US"/>
        </w:rPr>
      </w:pPr>
      <w:r>
        <w:rPr>
          <w:rFonts w:ascii="Century Gothic" w:eastAsia="Microsoft Sans Serif" w:hAnsi="Century Gothic" w:cstheme="minorHAnsi"/>
          <w:sz w:val="22"/>
          <w:szCs w:val="22"/>
          <w:lang w:eastAsia="en-US"/>
        </w:rPr>
        <w:t xml:space="preserve">La expectativa de permanencia de los encuestados es un aspecto positivo, debido a que el 52,7% de ellos manifiesta </w:t>
      </w:r>
      <w:r w:rsidR="003E4249">
        <w:rPr>
          <w:rFonts w:ascii="Century Gothic" w:eastAsia="Microsoft Sans Serif" w:hAnsi="Century Gothic" w:cstheme="minorHAnsi"/>
          <w:sz w:val="22"/>
          <w:szCs w:val="22"/>
          <w:lang w:eastAsia="en-US"/>
        </w:rPr>
        <w:t>querer continuar el resto de su carrera laboral en la Entidad, frente a un 27</w:t>
      </w:r>
      <w:r w:rsidR="00E11B7D">
        <w:rPr>
          <w:rFonts w:ascii="Century Gothic" w:eastAsia="Microsoft Sans Serif" w:hAnsi="Century Gothic" w:cstheme="minorHAnsi"/>
          <w:sz w:val="22"/>
          <w:szCs w:val="22"/>
          <w:lang w:eastAsia="en-US"/>
        </w:rPr>
        <w:t>% que afirma querer permanecer sólo en los próximos tres años, 7,7% en los próximos doce meses</w:t>
      </w:r>
      <w:r w:rsidR="00FE23BB">
        <w:rPr>
          <w:rFonts w:ascii="Century Gothic" w:eastAsia="Microsoft Sans Serif" w:hAnsi="Century Gothic" w:cstheme="minorHAnsi"/>
          <w:sz w:val="22"/>
          <w:szCs w:val="22"/>
          <w:lang w:eastAsia="en-US"/>
        </w:rPr>
        <w:t xml:space="preserve"> y 3% </w:t>
      </w:r>
      <w:r w:rsidR="006D6CC9">
        <w:rPr>
          <w:rFonts w:ascii="Century Gothic" w:eastAsia="Microsoft Sans Serif" w:hAnsi="Century Gothic" w:cstheme="minorHAnsi"/>
          <w:sz w:val="22"/>
          <w:szCs w:val="22"/>
          <w:lang w:eastAsia="en-US"/>
        </w:rPr>
        <w:t>quisiera dejar la Entidad lo más pronto posible.</w:t>
      </w:r>
    </w:p>
    <w:p w14:paraId="204F6B01" w14:textId="77777777" w:rsidR="006D6CC9" w:rsidRDefault="006D6CC9" w:rsidP="00D4299E">
      <w:pPr>
        <w:jc w:val="both"/>
        <w:rPr>
          <w:rFonts w:ascii="Century Gothic" w:eastAsia="Microsoft Sans Serif" w:hAnsi="Century Gothic" w:cstheme="minorHAnsi"/>
          <w:sz w:val="22"/>
          <w:szCs w:val="22"/>
          <w:lang w:eastAsia="en-US"/>
        </w:rPr>
      </w:pPr>
    </w:p>
    <w:p w14:paraId="2DD4F15B" w14:textId="2155C27B" w:rsidR="006D6CC9" w:rsidRDefault="0098264E" w:rsidP="00D4299E">
      <w:pPr>
        <w:jc w:val="both"/>
        <w:rPr>
          <w:rFonts w:ascii="Century Gothic" w:eastAsia="Microsoft Sans Serif" w:hAnsi="Century Gothic" w:cstheme="minorHAnsi"/>
          <w:sz w:val="22"/>
          <w:szCs w:val="22"/>
          <w:lang w:eastAsia="en-US"/>
        </w:rPr>
      </w:pPr>
      <w:r>
        <w:rPr>
          <w:rFonts w:ascii="Century Gothic" w:eastAsia="Microsoft Sans Serif" w:hAnsi="Century Gothic" w:cstheme="minorHAnsi"/>
          <w:sz w:val="22"/>
          <w:szCs w:val="22"/>
          <w:lang w:eastAsia="en-US"/>
        </w:rPr>
        <w:t xml:space="preserve">Dentro de las razones por las cuales los servidores </w:t>
      </w:r>
      <w:r w:rsidR="004A7709">
        <w:rPr>
          <w:rFonts w:ascii="Century Gothic" w:eastAsia="Microsoft Sans Serif" w:hAnsi="Century Gothic" w:cstheme="minorHAnsi"/>
          <w:sz w:val="22"/>
          <w:szCs w:val="22"/>
          <w:lang w:eastAsia="en-US"/>
        </w:rPr>
        <w:t xml:space="preserve">no quisieran </w:t>
      </w:r>
      <w:r w:rsidR="003E08D8">
        <w:rPr>
          <w:rFonts w:ascii="Century Gothic" w:eastAsia="Microsoft Sans Serif" w:hAnsi="Century Gothic" w:cstheme="minorHAnsi"/>
          <w:sz w:val="22"/>
          <w:szCs w:val="22"/>
          <w:lang w:eastAsia="en-US"/>
        </w:rPr>
        <w:t xml:space="preserve">permanecer en la entidad </w:t>
      </w:r>
      <w:r w:rsidR="00246BE7">
        <w:rPr>
          <w:rFonts w:ascii="Century Gothic" w:eastAsia="Microsoft Sans Serif" w:hAnsi="Century Gothic" w:cstheme="minorHAnsi"/>
          <w:sz w:val="22"/>
          <w:szCs w:val="22"/>
          <w:lang w:eastAsia="en-US"/>
        </w:rPr>
        <w:t xml:space="preserve">se encuentra el hecho de que no </w:t>
      </w:r>
      <w:r w:rsidR="00B93483">
        <w:rPr>
          <w:rFonts w:ascii="Century Gothic" w:eastAsia="Microsoft Sans Serif" w:hAnsi="Century Gothic" w:cstheme="minorHAnsi"/>
          <w:sz w:val="22"/>
          <w:szCs w:val="22"/>
          <w:lang w:eastAsia="en-US"/>
        </w:rPr>
        <w:t>ve posibilidades de desarrollo profesional (30,5%), la asignación salarial (21,9%)</w:t>
      </w:r>
      <w:r w:rsidR="009B7B8B">
        <w:rPr>
          <w:rFonts w:ascii="Century Gothic" w:eastAsia="Microsoft Sans Serif" w:hAnsi="Century Gothic" w:cstheme="minorHAnsi"/>
          <w:sz w:val="22"/>
          <w:szCs w:val="22"/>
          <w:lang w:eastAsia="en-US"/>
        </w:rPr>
        <w:t xml:space="preserve">, falta de equilibrio entre </w:t>
      </w:r>
      <w:r w:rsidR="00CC5486">
        <w:rPr>
          <w:rFonts w:ascii="Century Gothic" w:eastAsia="Microsoft Sans Serif" w:hAnsi="Century Gothic" w:cstheme="minorHAnsi"/>
          <w:sz w:val="22"/>
          <w:szCs w:val="22"/>
          <w:lang w:eastAsia="en-US"/>
        </w:rPr>
        <w:t>su vida personal, familiar y laboral (9.1%)</w:t>
      </w:r>
      <w:r w:rsidR="00043DC3">
        <w:rPr>
          <w:rFonts w:ascii="Century Gothic" w:eastAsia="Microsoft Sans Serif" w:hAnsi="Century Gothic" w:cstheme="minorHAnsi"/>
          <w:sz w:val="22"/>
          <w:szCs w:val="22"/>
          <w:lang w:eastAsia="en-US"/>
        </w:rPr>
        <w:t>, falta de incentivos y reconocimientos laborales (7.8%)</w:t>
      </w:r>
      <w:r w:rsidR="004833F0">
        <w:rPr>
          <w:rFonts w:ascii="Century Gothic" w:eastAsia="Microsoft Sans Serif" w:hAnsi="Century Gothic" w:cstheme="minorHAnsi"/>
          <w:sz w:val="22"/>
          <w:szCs w:val="22"/>
          <w:lang w:eastAsia="en-US"/>
        </w:rPr>
        <w:t>, falta de motivaci</w:t>
      </w:r>
      <w:r w:rsidR="0064185A">
        <w:rPr>
          <w:rFonts w:ascii="Century Gothic" w:eastAsia="Microsoft Sans Serif" w:hAnsi="Century Gothic" w:cstheme="minorHAnsi"/>
          <w:sz w:val="22"/>
          <w:szCs w:val="22"/>
          <w:lang w:eastAsia="en-US"/>
        </w:rPr>
        <w:t>ón (5,6%)</w:t>
      </w:r>
      <w:r w:rsidR="00B23D34">
        <w:rPr>
          <w:rFonts w:ascii="Century Gothic" w:eastAsia="Microsoft Sans Serif" w:hAnsi="Century Gothic" w:cstheme="minorHAnsi"/>
          <w:sz w:val="22"/>
          <w:szCs w:val="22"/>
          <w:lang w:eastAsia="en-US"/>
        </w:rPr>
        <w:t xml:space="preserve"> y </w:t>
      </w:r>
      <w:r w:rsidR="00FF2A95">
        <w:rPr>
          <w:rFonts w:ascii="Century Gothic" w:eastAsia="Microsoft Sans Serif" w:hAnsi="Century Gothic" w:cstheme="minorHAnsi"/>
          <w:sz w:val="22"/>
          <w:szCs w:val="22"/>
          <w:lang w:eastAsia="en-US"/>
        </w:rPr>
        <w:t>relación con el superior (4,2%)</w:t>
      </w:r>
      <w:r w:rsidR="00B23D34">
        <w:rPr>
          <w:rFonts w:ascii="Century Gothic" w:eastAsia="Microsoft Sans Serif" w:hAnsi="Century Gothic" w:cstheme="minorHAnsi"/>
          <w:sz w:val="22"/>
          <w:szCs w:val="22"/>
          <w:lang w:eastAsia="en-US"/>
        </w:rPr>
        <w:t>.</w:t>
      </w:r>
    </w:p>
    <w:p w14:paraId="52E315B1" w14:textId="77777777" w:rsidR="00B23D34" w:rsidRDefault="00B23D34" w:rsidP="00D4299E">
      <w:pPr>
        <w:jc w:val="both"/>
        <w:rPr>
          <w:rFonts w:ascii="Century Gothic" w:eastAsia="Microsoft Sans Serif" w:hAnsi="Century Gothic" w:cstheme="minorHAnsi"/>
          <w:sz w:val="22"/>
          <w:szCs w:val="22"/>
          <w:lang w:eastAsia="en-US"/>
        </w:rPr>
      </w:pPr>
    </w:p>
    <w:p w14:paraId="34C8E6A2" w14:textId="2117FC5C" w:rsidR="00B23D34" w:rsidRDefault="000F2BD4" w:rsidP="00D4299E">
      <w:pPr>
        <w:jc w:val="both"/>
        <w:rPr>
          <w:rFonts w:ascii="Century Gothic" w:eastAsia="Microsoft Sans Serif" w:hAnsi="Century Gothic" w:cstheme="minorHAnsi"/>
          <w:sz w:val="22"/>
          <w:szCs w:val="22"/>
          <w:lang w:eastAsia="en-US"/>
        </w:rPr>
      </w:pPr>
      <w:r>
        <w:rPr>
          <w:rFonts w:ascii="Century Gothic" w:eastAsia="Microsoft Sans Serif" w:hAnsi="Century Gothic" w:cstheme="minorHAnsi"/>
          <w:sz w:val="22"/>
          <w:szCs w:val="22"/>
          <w:lang w:eastAsia="en-US"/>
        </w:rPr>
        <w:t>Por lo contrario</w:t>
      </w:r>
      <w:r w:rsidR="006562D0">
        <w:rPr>
          <w:rFonts w:ascii="Century Gothic" w:eastAsia="Microsoft Sans Serif" w:hAnsi="Century Gothic" w:cstheme="minorHAnsi"/>
          <w:sz w:val="22"/>
          <w:szCs w:val="22"/>
          <w:lang w:eastAsia="en-US"/>
        </w:rPr>
        <w:t>,</w:t>
      </w:r>
      <w:r>
        <w:rPr>
          <w:rFonts w:ascii="Century Gothic" w:eastAsia="Microsoft Sans Serif" w:hAnsi="Century Gothic" w:cstheme="minorHAnsi"/>
          <w:sz w:val="22"/>
          <w:szCs w:val="22"/>
          <w:lang w:eastAsia="en-US"/>
        </w:rPr>
        <w:t xml:space="preserve"> dentro de las razones por las cuales los servidores encuestados quisieran permanecer en la Entidad se encuentran estabilidad laboral (48.7%), </w:t>
      </w:r>
      <w:r w:rsidR="00E960A5">
        <w:rPr>
          <w:rFonts w:ascii="Century Gothic" w:eastAsia="Microsoft Sans Serif" w:hAnsi="Century Gothic" w:cstheme="minorHAnsi"/>
          <w:sz w:val="22"/>
          <w:szCs w:val="22"/>
          <w:lang w:eastAsia="en-US"/>
        </w:rPr>
        <w:t>vocación con el servicio público (22,1%), posibilidad de obtener experiencia (7,7%)</w:t>
      </w:r>
      <w:r w:rsidR="00BC2D4A">
        <w:rPr>
          <w:rFonts w:ascii="Century Gothic" w:eastAsia="Microsoft Sans Serif" w:hAnsi="Century Gothic" w:cstheme="minorHAnsi"/>
          <w:sz w:val="22"/>
          <w:szCs w:val="22"/>
          <w:lang w:eastAsia="en-US"/>
        </w:rPr>
        <w:t>, posibilidad de conciliar la vida familiar y laboral (7.3%)</w:t>
      </w:r>
      <w:r w:rsidR="00763377">
        <w:rPr>
          <w:rFonts w:ascii="Century Gothic" w:eastAsia="Microsoft Sans Serif" w:hAnsi="Century Gothic" w:cstheme="minorHAnsi"/>
          <w:sz w:val="22"/>
          <w:szCs w:val="22"/>
          <w:lang w:eastAsia="en-US"/>
        </w:rPr>
        <w:t xml:space="preserve">, perspectiva de ascenso (5.9%) y asignación salarial </w:t>
      </w:r>
      <w:r w:rsidR="006562D0">
        <w:rPr>
          <w:rFonts w:ascii="Century Gothic" w:eastAsia="Microsoft Sans Serif" w:hAnsi="Century Gothic" w:cstheme="minorHAnsi"/>
          <w:sz w:val="22"/>
          <w:szCs w:val="22"/>
          <w:lang w:eastAsia="en-US"/>
        </w:rPr>
        <w:t>(4%).</w:t>
      </w:r>
    </w:p>
    <w:p w14:paraId="7F84CDDD" w14:textId="77777777" w:rsidR="006562D0" w:rsidRDefault="006562D0" w:rsidP="00D4299E">
      <w:pPr>
        <w:jc w:val="both"/>
        <w:rPr>
          <w:rFonts w:ascii="Century Gothic" w:eastAsia="Microsoft Sans Serif" w:hAnsi="Century Gothic" w:cstheme="minorHAnsi"/>
          <w:sz w:val="22"/>
          <w:szCs w:val="22"/>
          <w:lang w:eastAsia="en-US"/>
        </w:rPr>
      </w:pPr>
    </w:p>
    <w:p w14:paraId="329534F4" w14:textId="68695C2C" w:rsidR="00090AD0" w:rsidRDefault="00AE0881" w:rsidP="00D4299E">
      <w:pPr>
        <w:jc w:val="both"/>
        <w:rPr>
          <w:rFonts w:ascii="Century Gothic" w:eastAsia="Microsoft Sans Serif" w:hAnsi="Century Gothic" w:cstheme="minorHAnsi"/>
          <w:sz w:val="22"/>
          <w:szCs w:val="22"/>
          <w:lang w:eastAsia="en-US"/>
        </w:rPr>
      </w:pPr>
      <w:r>
        <w:rPr>
          <w:rFonts w:ascii="Century Gothic" w:eastAsia="Microsoft Sans Serif" w:hAnsi="Century Gothic" w:cstheme="minorHAnsi"/>
          <w:sz w:val="22"/>
          <w:szCs w:val="22"/>
          <w:lang w:eastAsia="en-US"/>
        </w:rPr>
        <w:t>En el sector estadística, e</w:t>
      </w:r>
      <w:r w:rsidR="00090AD0">
        <w:rPr>
          <w:rFonts w:ascii="Century Gothic" w:eastAsia="Microsoft Sans Serif" w:hAnsi="Century Gothic" w:cstheme="minorHAnsi"/>
          <w:sz w:val="22"/>
          <w:szCs w:val="22"/>
          <w:lang w:eastAsia="en-US"/>
        </w:rPr>
        <w:t>l 92,</w:t>
      </w:r>
      <w:r>
        <w:rPr>
          <w:rFonts w:ascii="Century Gothic" w:eastAsia="Microsoft Sans Serif" w:hAnsi="Century Gothic" w:cstheme="minorHAnsi"/>
          <w:sz w:val="22"/>
          <w:szCs w:val="22"/>
          <w:lang w:eastAsia="en-US"/>
        </w:rPr>
        <w:t>9% de los encuestados recomendaría su Entidad como un buen lugar de trabajo, lo que representa un valor un poco por debajo del promedio</w:t>
      </w:r>
      <w:r w:rsidR="00981CAE">
        <w:rPr>
          <w:rFonts w:ascii="Century Gothic" w:eastAsia="Microsoft Sans Serif" w:hAnsi="Century Gothic" w:cstheme="minorHAnsi"/>
          <w:sz w:val="22"/>
          <w:szCs w:val="22"/>
          <w:lang w:eastAsia="en-US"/>
        </w:rPr>
        <w:t xml:space="preserve"> de las entidades de orden nacional, el cual se encuentra en 93.8%.</w:t>
      </w:r>
    </w:p>
    <w:p w14:paraId="41507825" w14:textId="77777777" w:rsidR="00981CAE" w:rsidRDefault="00981CAE" w:rsidP="00D4299E">
      <w:pPr>
        <w:jc w:val="both"/>
        <w:rPr>
          <w:rFonts w:ascii="Century Gothic" w:eastAsia="Microsoft Sans Serif" w:hAnsi="Century Gothic" w:cstheme="minorHAnsi"/>
          <w:sz w:val="22"/>
          <w:szCs w:val="22"/>
          <w:lang w:eastAsia="en-US"/>
        </w:rPr>
      </w:pPr>
    </w:p>
    <w:p w14:paraId="63AA4EEA" w14:textId="77777777" w:rsidR="00981CAE" w:rsidRDefault="00981CAE" w:rsidP="00D4299E">
      <w:pPr>
        <w:jc w:val="both"/>
        <w:rPr>
          <w:rFonts w:ascii="Century Gothic" w:eastAsia="Microsoft Sans Serif" w:hAnsi="Century Gothic" w:cstheme="minorHAnsi"/>
          <w:sz w:val="22"/>
          <w:szCs w:val="22"/>
          <w:lang w:eastAsia="en-US"/>
        </w:rPr>
      </w:pPr>
    </w:p>
    <w:p w14:paraId="6DB3AD9B" w14:textId="77777777" w:rsidR="006562D0" w:rsidRDefault="006562D0" w:rsidP="00D4299E">
      <w:pPr>
        <w:jc w:val="both"/>
        <w:rPr>
          <w:rFonts w:ascii="Century Gothic" w:eastAsia="Microsoft Sans Serif" w:hAnsi="Century Gothic" w:cstheme="minorHAnsi"/>
          <w:sz w:val="22"/>
          <w:szCs w:val="22"/>
          <w:lang w:eastAsia="en-US"/>
        </w:rPr>
      </w:pPr>
    </w:p>
    <w:p w14:paraId="725EC6F4" w14:textId="77777777" w:rsidR="00122C18" w:rsidRPr="00E169E6" w:rsidRDefault="00122C18" w:rsidP="00E169E6">
      <w:pPr>
        <w:rPr>
          <w:lang w:eastAsia="en-US"/>
        </w:rPr>
      </w:pPr>
    </w:p>
    <w:p w14:paraId="462AE191" w14:textId="77777777" w:rsidR="006C610B" w:rsidRDefault="006C610B">
      <w:pPr>
        <w:suppressAutoHyphens w:val="0"/>
        <w:rPr>
          <w:rFonts w:ascii="Century Gothic" w:eastAsiaTheme="majorEastAsia" w:hAnsi="Century Gothic" w:cstheme="majorBidi"/>
          <w:color w:val="365F91" w:themeColor="accent1" w:themeShade="BF"/>
          <w:sz w:val="22"/>
          <w:szCs w:val="22"/>
        </w:rPr>
      </w:pPr>
      <w:r>
        <w:rPr>
          <w:rFonts w:ascii="Century Gothic" w:hAnsi="Century Gothic"/>
          <w:sz w:val="22"/>
          <w:szCs w:val="22"/>
        </w:rPr>
        <w:br w:type="page"/>
      </w:r>
    </w:p>
    <w:p w14:paraId="39151FE7" w14:textId="40924341" w:rsidR="0038288B" w:rsidRPr="00803233" w:rsidRDefault="0038288B" w:rsidP="001E687C">
      <w:pPr>
        <w:pStyle w:val="Ttulo1"/>
        <w:numPr>
          <w:ilvl w:val="0"/>
          <w:numId w:val="3"/>
        </w:numPr>
        <w:spacing w:before="0"/>
        <w:jc w:val="center"/>
        <w:rPr>
          <w:rFonts w:ascii="Century Gothic" w:hAnsi="Century Gothic"/>
          <w:sz w:val="22"/>
          <w:szCs w:val="22"/>
        </w:rPr>
      </w:pPr>
      <w:r w:rsidRPr="00803233">
        <w:rPr>
          <w:rFonts w:ascii="Century Gothic" w:hAnsi="Century Gothic"/>
          <w:sz w:val="22"/>
          <w:szCs w:val="22"/>
        </w:rPr>
        <w:lastRenderedPageBreak/>
        <w:t>DIAGNÓSTICO DEL TALENTO HUMANO</w:t>
      </w:r>
      <w:bookmarkEnd w:id="16"/>
    </w:p>
    <w:p w14:paraId="1411F18B" w14:textId="77777777" w:rsidR="00E86272" w:rsidRPr="00803233" w:rsidRDefault="00E86272" w:rsidP="007B4BB9">
      <w:pPr>
        <w:jc w:val="both"/>
        <w:rPr>
          <w:rFonts w:ascii="Century Gothic" w:hAnsi="Century Gothic" w:cstheme="minorHAnsi"/>
          <w:sz w:val="22"/>
          <w:szCs w:val="22"/>
        </w:rPr>
      </w:pPr>
    </w:p>
    <w:p w14:paraId="0FDB498D" w14:textId="77777777" w:rsidR="0038288B" w:rsidRPr="00803233" w:rsidRDefault="0038288B" w:rsidP="007B4BB9">
      <w:pPr>
        <w:pStyle w:val="Ttulo2"/>
        <w:spacing w:before="0"/>
        <w:jc w:val="both"/>
        <w:rPr>
          <w:rFonts w:ascii="Century Gothic" w:hAnsi="Century Gothic"/>
          <w:b/>
          <w:sz w:val="22"/>
          <w:szCs w:val="22"/>
        </w:rPr>
      </w:pPr>
    </w:p>
    <w:p w14:paraId="6AA15D98" w14:textId="77777777" w:rsidR="0038288B" w:rsidRPr="00803233" w:rsidRDefault="0038288B" w:rsidP="001E687C">
      <w:pPr>
        <w:pStyle w:val="Ttulo2"/>
        <w:numPr>
          <w:ilvl w:val="1"/>
          <w:numId w:val="3"/>
        </w:numPr>
        <w:spacing w:before="0"/>
        <w:rPr>
          <w:rFonts w:ascii="Century Gothic" w:hAnsi="Century Gothic"/>
          <w:sz w:val="22"/>
          <w:szCs w:val="22"/>
        </w:rPr>
      </w:pPr>
      <w:bookmarkStart w:id="17" w:name="_Toc96350443"/>
      <w:r w:rsidRPr="00803233">
        <w:rPr>
          <w:rFonts w:ascii="Century Gothic" w:hAnsi="Century Gothic"/>
          <w:sz w:val="22"/>
          <w:szCs w:val="22"/>
        </w:rPr>
        <w:t>CARACTERIZACIÓN DE LA PLANTA DE PERSONAL PROVISTA</w:t>
      </w:r>
      <w:bookmarkEnd w:id="17"/>
    </w:p>
    <w:p w14:paraId="764020D6" w14:textId="77777777" w:rsidR="007D5255" w:rsidRPr="00803233" w:rsidRDefault="007D5255" w:rsidP="007B4BB9">
      <w:pPr>
        <w:pStyle w:val="Textoindependiente"/>
        <w:ind w:right="-25"/>
        <w:rPr>
          <w:rFonts w:ascii="Century Gothic" w:hAnsi="Century Gothic" w:cstheme="minorHAnsi"/>
          <w:color w:val="0D0D0D"/>
          <w:sz w:val="22"/>
          <w:szCs w:val="22"/>
        </w:rPr>
      </w:pPr>
    </w:p>
    <w:p w14:paraId="4B9072F9" w14:textId="06F18ABC" w:rsidR="0038288B" w:rsidRPr="00803233" w:rsidRDefault="0038288B" w:rsidP="007B4BB9">
      <w:pPr>
        <w:pStyle w:val="Textoindependiente"/>
        <w:ind w:right="-25"/>
        <w:rPr>
          <w:rFonts w:ascii="Century Gothic" w:hAnsi="Century Gothic" w:cstheme="minorHAnsi"/>
          <w:color w:val="0D0D0D"/>
          <w:sz w:val="22"/>
          <w:szCs w:val="22"/>
        </w:rPr>
      </w:pPr>
      <w:r w:rsidRPr="00803233">
        <w:rPr>
          <w:rFonts w:ascii="Century Gothic" w:hAnsi="Century Gothic" w:cstheme="minorHAnsi"/>
          <w:color w:val="0D0D0D"/>
          <w:sz w:val="22"/>
          <w:szCs w:val="22"/>
        </w:rPr>
        <w:t xml:space="preserve">Con corte a </w:t>
      </w:r>
      <w:r w:rsidR="002B0F16" w:rsidRPr="00803233">
        <w:rPr>
          <w:rFonts w:ascii="Century Gothic" w:hAnsi="Century Gothic" w:cstheme="minorHAnsi"/>
          <w:color w:val="0D0D0D"/>
          <w:sz w:val="22"/>
          <w:szCs w:val="22"/>
        </w:rPr>
        <w:t>3</w:t>
      </w:r>
      <w:r w:rsidRPr="00803233">
        <w:rPr>
          <w:rFonts w:ascii="Century Gothic" w:hAnsi="Century Gothic" w:cstheme="minorHAnsi"/>
          <w:color w:val="0D0D0D"/>
          <w:sz w:val="22"/>
          <w:szCs w:val="22"/>
        </w:rPr>
        <w:t>1 de diciembre de 202</w:t>
      </w:r>
      <w:r w:rsidR="007D5255" w:rsidRPr="00803233">
        <w:rPr>
          <w:rFonts w:ascii="Century Gothic" w:hAnsi="Century Gothic" w:cstheme="minorHAnsi"/>
          <w:color w:val="0D0D0D"/>
          <w:sz w:val="22"/>
          <w:szCs w:val="22"/>
        </w:rPr>
        <w:t>2</w:t>
      </w:r>
      <w:r w:rsidRPr="00803233">
        <w:rPr>
          <w:rFonts w:ascii="Century Gothic" w:hAnsi="Century Gothic" w:cstheme="minorHAnsi"/>
          <w:color w:val="0D0D0D"/>
          <w:sz w:val="22"/>
          <w:szCs w:val="22"/>
        </w:rPr>
        <w:t>, el IGAC cuenta con 8</w:t>
      </w:r>
      <w:r w:rsidR="00C17A97" w:rsidRPr="00803233">
        <w:rPr>
          <w:rFonts w:ascii="Century Gothic" w:hAnsi="Century Gothic" w:cstheme="minorHAnsi"/>
          <w:color w:val="0D0D0D"/>
          <w:sz w:val="22"/>
          <w:szCs w:val="22"/>
        </w:rPr>
        <w:t>65</w:t>
      </w:r>
      <w:r w:rsidRPr="00803233">
        <w:rPr>
          <w:rFonts w:ascii="Century Gothic" w:hAnsi="Century Gothic" w:cstheme="minorHAnsi"/>
          <w:color w:val="0D0D0D"/>
          <w:sz w:val="22"/>
          <w:szCs w:val="22"/>
        </w:rPr>
        <w:t xml:space="preserve"> cargos provistos de un total de 1125 cargos de planta (correspondiente al 7</w:t>
      </w:r>
      <w:r w:rsidR="00D7577C" w:rsidRPr="00803233">
        <w:rPr>
          <w:rFonts w:ascii="Century Gothic" w:hAnsi="Century Gothic" w:cstheme="minorHAnsi"/>
          <w:color w:val="0D0D0D"/>
          <w:sz w:val="22"/>
          <w:szCs w:val="22"/>
        </w:rPr>
        <w:t>6,8</w:t>
      </w:r>
      <w:r w:rsidRPr="00803233">
        <w:rPr>
          <w:rFonts w:ascii="Century Gothic" w:hAnsi="Century Gothic" w:cstheme="minorHAnsi"/>
          <w:color w:val="0D0D0D"/>
          <w:sz w:val="22"/>
          <w:szCs w:val="22"/>
        </w:rPr>
        <w:t>%), de los cuales el 4</w:t>
      </w:r>
      <w:r w:rsidR="00B17863" w:rsidRPr="00803233">
        <w:rPr>
          <w:rFonts w:ascii="Century Gothic" w:hAnsi="Century Gothic" w:cstheme="minorHAnsi"/>
          <w:color w:val="0D0D0D"/>
          <w:sz w:val="22"/>
          <w:szCs w:val="22"/>
        </w:rPr>
        <w:t>7</w:t>
      </w:r>
      <w:r w:rsidRPr="00803233">
        <w:rPr>
          <w:rFonts w:ascii="Century Gothic" w:hAnsi="Century Gothic" w:cstheme="minorHAnsi"/>
          <w:color w:val="0D0D0D"/>
          <w:sz w:val="22"/>
          <w:szCs w:val="22"/>
        </w:rPr>
        <w:t>,</w:t>
      </w:r>
      <w:r w:rsidR="00B17863" w:rsidRPr="00803233">
        <w:rPr>
          <w:rFonts w:ascii="Century Gothic" w:hAnsi="Century Gothic" w:cstheme="minorHAnsi"/>
          <w:color w:val="0D0D0D"/>
          <w:sz w:val="22"/>
          <w:szCs w:val="22"/>
        </w:rPr>
        <w:t>2</w:t>
      </w:r>
      <w:r w:rsidRPr="00803233">
        <w:rPr>
          <w:rFonts w:ascii="Century Gothic" w:hAnsi="Century Gothic" w:cstheme="minorHAnsi"/>
          <w:color w:val="0D0D0D"/>
          <w:sz w:val="22"/>
          <w:szCs w:val="22"/>
        </w:rPr>
        <w:t>% se refiere a mujeres y 5</w:t>
      </w:r>
      <w:r w:rsidR="00B127A7" w:rsidRPr="00803233">
        <w:rPr>
          <w:rFonts w:ascii="Century Gothic" w:hAnsi="Century Gothic" w:cstheme="minorHAnsi"/>
          <w:color w:val="0D0D0D"/>
          <w:sz w:val="22"/>
          <w:szCs w:val="22"/>
        </w:rPr>
        <w:t>2</w:t>
      </w:r>
      <w:r w:rsidRPr="00803233">
        <w:rPr>
          <w:rFonts w:ascii="Century Gothic" w:hAnsi="Century Gothic" w:cstheme="minorHAnsi"/>
          <w:color w:val="0D0D0D"/>
          <w:sz w:val="22"/>
          <w:szCs w:val="22"/>
        </w:rPr>
        <w:t>,</w:t>
      </w:r>
      <w:r w:rsidR="00B127A7" w:rsidRPr="00803233">
        <w:rPr>
          <w:rFonts w:ascii="Century Gothic" w:hAnsi="Century Gothic" w:cstheme="minorHAnsi"/>
          <w:color w:val="0D0D0D"/>
          <w:sz w:val="22"/>
          <w:szCs w:val="22"/>
        </w:rPr>
        <w:t>7</w:t>
      </w:r>
      <w:r w:rsidRPr="00803233">
        <w:rPr>
          <w:rFonts w:ascii="Century Gothic" w:hAnsi="Century Gothic" w:cstheme="minorHAnsi"/>
          <w:color w:val="0D0D0D"/>
          <w:sz w:val="22"/>
          <w:szCs w:val="22"/>
        </w:rPr>
        <w:t>% a hombres. El 3</w:t>
      </w:r>
      <w:r w:rsidR="0099484F" w:rsidRPr="00803233">
        <w:rPr>
          <w:rFonts w:ascii="Century Gothic" w:hAnsi="Century Gothic" w:cstheme="minorHAnsi"/>
          <w:color w:val="0D0D0D"/>
          <w:sz w:val="22"/>
          <w:szCs w:val="22"/>
        </w:rPr>
        <w:t>6</w:t>
      </w:r>
      <w:r w:rsidRPr="00803233">
        <w:rPr>
          <w:rFonts w:ascii="Century Gothic" w:hAnsi="Century Gothic" w:cstheme="minorHAnsi"/>
          <w:color w:val="0D0D0D"/>
          <w:sz w:val="22"/>
          <w:szCs w:val="22"/>
        </w:rPr>
        <w:t>% de los cargos ocupados corresponden a nivel asistencial, 3</w:t>
      </w:r>
      <w:r w:rsidR="00261F4F" w:rsidRPr="00803233">
        <w:rPr>
          <w:rFonts w:ascii="Century Gothic" w:hAnsi="Century Gothic" w:cstheme="minorHAnsi"/>
          <w:color w:val="0D0D0D"/>
          <w:sz w:val="22"/>
          <w:szCs w:val="22"/>
        </w:rPr>
        <w:t>6</w:t>
      </w:r>
      <w:r w:rsidRPr="00803233">
        <w:rPr>
          <w:rFonts w:ascii="Century Gothic" w:hAnsi="Century Gothic" w:cstheme="minorHAnsi"/>
          <w:color w:val="0D0D0D"/>
          <w:sz w:val="22"/>
          <w:szCs w:val="22"/>
        </w:rPr>
        <w:t>,</w:t>
      </w:r>
      <w:r w:rsidR="00A806A6" w:rsidRPr="00803233">
        <w:rPr>
          <w:rFonts w:ascii="Century Gothic" w:hAnsi="Century Gothic" w:cstheme="minorHAnsi"/>
          <w:color w:val="0D0D0D"/>
          <w:sz w:val="22"/>
          <w:szCs w:val="22"/>
        </w:rPr>
        <w:t>2</w:t>
      </w:r>
      <w:r w:rsidRPr="00803233">
        <w:rPr>
          <w:rFonts w:ascii="Century Gothic" w:hAnsi="Century Gothic" w:cstheme="minorHAnsi"/>
          <w:color w:val="0D0D0D"/>
          <w:sz w:val="22"/>
          <w:szCs w:val="22"/>
        </w:rPr>
        <w:t>% a nivel profesional, 2</w:t>
      </w:r>
      <w:r w:rsidR="00261F4F" w:rsidRPr="00803233">
        <w:rPr>
          <w:rFonts w:ascii="Century Gothic" w:hAnsi="Century Gothic" w:cstheme="minorHAnsi"/>
          <w:color w:val="0D0D0D"/>
          <w:sz w:val="22"/>
          <w:szCs w:val="22"/>
        </w:rPr>
        <w:t>2</w:t>
      </w:r>
      <w:r w:rsidRPr="00803233">
        <w:rPr>
          <w:rFonts w:ascii="Century Gothic" w:hAnsi="Century Gothic" w:cstheme="minorHAnsi"/>
          <w:color w:val="0D0D0D"/>
          <w:sz w:val="22"/>
          <w:szCs w:val="22"/>
        </w:rPr>
        <w:t>,</w:t>
      </w:r>
      <w:r w:rsidR="00A806A6" w:rsidRPr="00803233">
        <w:rPr>
          <w:rFonts w:ascii="Century Gothic" w:hAnsi="Century Gothic" w:cstheme="minorHAnsi"/>
          <w:color w:val="0D0D0D"/>
          <w:sz w:val="22"/>
          <w:szCs w:val="22"/>
        </w:rPr>
        <w:t>6</w:t>
      </w:r>
      <w:r w:rsidRPr="00803233">
        <w:rPr>
          <w:rFonts w:ascii="Century Gothic" w:hAnsi="Century Gothic" w:cstheme="minorHAnsi"/>
          <w:color w:val="0D0D0D"/>
          <w:sz w:val="22"/>
          <w:szCs w:val="22"/>
        </w:rPr>
        <w:t>% a nivel técnico, 4,</w:t>
      </w:r>
      <w:r w:rsidR="00A806A6" w:rsidRPr="00803233">
        <w:rPr>
          <w:rFonts w:ascii="Century Gothic" w:hAnsi="Century Gothic" w:cstheme="minorHAnsi"/>
          <w:color w:val="0D0D0D"/>
          <w:sz w:val="22"/>
          <w:szCs w:val="22"/>
        </w:rPr>
        <w:t>6</w:t>
      </w:r>
      <w:r w:rsidRPr="00803233">
        <w:rPr>
          <w:rFonts w:ascii="Century Gothic" w:hAnsi="Century Gothic" w:cstheme="minorHAnsi"/>
          <w:color w:val="0D0D0D"/>
          <w:sz w:val="22"/>
          <w:szCs w:val="22"/>
        </w:rPr>
        <w:t>% directivo y 0,</w:t>
      </w:r>
      <w:r w:rsidR="00261F4F" w:rsidRPr="00803233">
        <w:rPr>
          <w:rFonts w:ascii="Century Gothic" w:hAnsi="Century Gothic" w:cstheme="minorHAnsi"/>
          <w:color w:val="0D0D0D"/>
          <w:sz w:val="22"/>
          <w:szCs w:val="22"/>
        </w:rPr>
        <w:t>6</w:t>
      </w:r>
      <w:r w:rsidRPr="00803233">
        <w:rPr>
          <w:rFonts w:ascii="Century Gothic" w:hAnsi="Century Gothic" w:cstheme="minorHAnsi"/>
          <w:color w:val="0D0D0D"/>
          <w:sz w:val="22"/>
          <w:szCs w:val="22"/>
        </w:rPr>
        <w:t>% asesor, como se observa en la Tabla 6.</w:t>
      </w:r>
      <w:r w:rsidR="004A7D87" w:rsidRPr="00803233">
        <w:rPr>
          <w:rFonts w:ascii="Century Gothic" w:hAnsi="Century Gothic" w:cstheme="minorHAnsi"/>
          <w:color w:val="0D0D0D"/>
          <w:sz w:val="22"/>
          <w:szCs w:val="22"/>
        </w:rPr>
        <w:t xml:space="preserve"> </w:t>
      </w:r>
    </w:p>
    <w:p w14:paraId="326DC5AD" w14:textId="77777777" w:rsidR="00C52A16" w:rsidRPr="00803233" w:rsidRDefault="00C52A16" w:rsidP="007B4BB9">
      <w:pPr>
        <w:pStyle w:val="Textoindependiente"/>
        <w:ind w:right="-25"/>
        <w:rPr>
          <w:rFonts w:ascii="Century Gothic" w:hAnsi="Century Gothic" w:cstheme="minorHAnsi"/>
          <w:color w:val="0D0D0D"/>
          <w:sz w:val="22"/>
          <w:szCs w:val="22"/>
        </w:rPr>
      </w:pPr>
    </w:p>
    <w:p w14:paraId="7F97A3BA" w14:textId="0A88A19E" w:rsidR="0038288B" w:rsidRPr="00803233" w:rsidRDefault="0038288B" w:rsidP="007B4BB9">
      <w:pPr>
        <w:pStyle w:val="Descripcin"/>
        <w:keepNext/>
        <w:spacing w:after="0"/>
        <w:jc w:val="center"/>
        <w:rPr>
          <w:rFonts w:ascii="Century Gothic" w:hAnsi="Century Gothic"/>
          <w:i w:val="0"/>
          <w:color w:val="auto"/>
          <w:sz w:val="22"/>
          <w:szCs w:val="22"/>
        </w:rPr>
      </w:pPr>
      <w:r w:rsidRPr="00803233">
        <w:rPr>
          <w:rFonts w:ascii="Century Gothic" w:hAnsi="Century Gothic"/>
          <w:i w:val="0"/>
          <w:color w:val="auto"/>
          <w:sz w:val="22"/>
          <w:szCs w:val="22"/>
        </w:rPr>
        <w:t xml:space="preserve">Tabla </w:t>
      </w:r>
      <w:r w:rsidRPr="00803233">
        <w:rPr>
          <w:rFonts w:ascii="Century Gothic" w:hAnsi="Century Gothic"/>
          <w:i w:val="0"/>
          <w:color w:val="auto"/>
          <w:sz w:val="22"/>
          <w:szCs w:val="22"/>
        </w:rPr>
        <w:fldChar w:fldCharType="begin"/>
      </w:r>
      <w:r w:rsidRPr="00803233">
        <w:rPr>
          <w:rFonts w:ascii="Century Gothic" w:hAnsi="Century Gothic"/>
          <w:i w:val="0"/>
          <w:color w:val="auto"/>
          <w:sz w:val="22"/>
          <w:szCs w:val="22"/>
        </w:rPr>
        <w:instrText xml:space="preserve"> SEQ Tabla \* ARABIC </w:instrText>
      </w:r>
      <w:r w:rsidRPr="00803233">
        <w:rPr>
          <w:rFonts w:ascii="Century Gothic" w:hAnsi="Century Gothic"/>
          <w:i w:val="0"/>
          <w:color w:val="auto"/>
          <w:sz w:val="22"/>
          <w:szCs w:val="22"/>
        </w:rPr>
        <w:fldChar w:fldCharType="separate"/>
      </w:r>
      <w:r w:rsidR="004218FF">
        <w:rPr>
          <w:rFonts w:ascii="Century Gothic" w:hAnsi="Century Gothic"/>
          <w:i w:val="0"/>
          <w:noProof/>
          <w:color w:val="auto"/>
          <w:sz w:val="22"/>
          <w:szCs w:val="22"/>
        </w:rPr>
        <w:t>5</w:t>
      </w:r>
      <w:r w:rsidRPr="00803233">
        <w:rPr>
          <w:rFonts w:ascii="Century Gothic" w:hAnsi="Century Gothic"/>
          <w:i w:val="0"/>
          <w:color w:val="auto"/>
          <w:sz w:val="22"/>
          <w:szCs w:val="22"/>
        </w:rPr>
        <w:fldChar w:fldCharType="end"/>
      </w:r>
      <w:r w:rsidRPr="00803233">
        <w:rPr>
          <w:rFonts w:ascii="Century Gothic" w:hAnsi="Century Gothic"/>
          <w:i w:val="0"/>
          <w:color w:val="auto"/>
          <w:sz w:val="22"/>
          <w:szCs w:val="22"/>
        </w:rPr>
        <w:t>. Género por nivel</w:t>
      </w:r>
    </w:p>
    <w:tbl>
      <w:tblPr>
        <w:tblW w:w="6959" w:type="dxa"/>
        <w:jc w:val="center"/>
        <w:tblCellMar>
          <w:left w:w="70" w:type="dxa"/>
          <w:right w:w="70" w:type="dxa"/>
        </w:tblCellMar>
        <w:tblLook w:val="04A0" w:firstRow="1" w:lastRow="0" w:firstColumn="1" w:lastColumn="0" w:noHBand="0" w:noVBand="1"/>
      </w:tblPr>
      <w:tblGrid>
        <w:gridCol w:w="1401"/>
        <w:gridCol w:w="1401"/>
        <w:gridCol w:w="1401"/>
        <w:gridCol w:w="1401"/>
        <w:gridCol w:w="1355"/>
      </w:tblGrid>
      <w:tr w:rsidR="0038288B" w:rsidRPr="00803233" w14:paraId="739933C3" w14:textId="77777777" w:rsidTr="00407755">
        <w:trPr>
          <w:trHeight w:val="270"/>
          <w:jc w:val="center"/>
        </w:trPr>
        <w:tc>
          <w:tcPr>
            <w:tcW w:w="1401" w:type="dxa"/>
            <w:tcBorders>
              <w:top w:val="single" w:sz="4" w:space="0" w:color="auto"/>
              <w:left w:val="single" w:sz="4" w:space="0" w:color="auto"/>
              <w:bottom w:val="single" w:sz="4" w:space="0" w:color="auto"/>
              <w:right w:val="single" w:sz="4" w:space="0" w:color="auto"/>
            </w:tcBorders>
            <w:shd w:val="clear" w:color="000000" w:fill="F2F2F2"/>
            <w:noWrap/>
            <w:vAlign w:val="bottom"/>
            <w:hideMark/>
          </w:tcPr>
          <w:p w14:paraId="77711EA3" w14:textId="77777777" w:rsidR="0038288B" w:rsidRPr="00803233" w:rsidRDefault="0038288B" w:rsidP="007B4BB9">
            <w:pP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Nivel</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49B14E06" w14:textId="77777777" w:rsidR="0038288B" w:rsidRPr="00803233" w:rsidRDefault="0038288B" w:rsidP="007B4BB9">
            <w:pP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Femenino</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320B0AEE" w14:textId="77777777" w:rsidR="0038288B" w:rsidRPr="00803233" w:rsidRDefault="0038288B" w:rsidP="007B4BB9">
            <w:pP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Masculino</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6CAF22A0" w14:textId="77777777" w:rsidR="0038288B" w:rsidRPr="00803233" w:rsidRDefault="0038288B" w:rsidP="007B4BB9">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Total</w:t>
            </w:r>
          </w:p>
        </w:tc>
        <w:tc>
          <w:tcPr>
            <w:tcW w:w="1355" w:type="dxa"/>
            <w:tcBorders>
              <w:top w:val="single" w:sz="4" w:space="0" w:color="auto"/>
              <w:left w:val="nil"/>
              <w:bottom w:val="single" w:sz="4" w:space="0" w:color="auto"/>
              <w:right w:val="single" w:sz="4" w:space="0" w:color="auto"/>
            </w:tcBorders>
            <w:shd w:val="clear" w:color="auto" w:fill="auto"/>
            <w:noWrap/>
            <w:vAlign w:val="bottom"/>
            <w:hideMark/>
          </w:tcPr>
          <w:p w14:paraId="15D04FFC" w14:textId="77777777" w:rsidR="0038288B" w:rsidRPr="00803233" w:rsidRDefault="0038288B" w:rsidP="007B4BB9">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Porcentaje</w:t>
            </w:r>
          </w:p>
        </w:tc>
      </w:tr>
      <w:tr w:rsidR="0038288B" w:rsidRPr="00803233" w14:paraId="059496EA" w14:textId="77777777" w:rsidTr="00407755">
        <w:trPr>
          <w:trHeight w:val="270"/>
          <w:jc w:val="center"/>
        </w:trPr>
        <w:tc>
          <w:tcPr>
            <w:tcW w:w="1401" w:type="dxa"/>
            <w:tcBorders>
              <w:top w:val="single" w:sz="4" w:space="0" w:color="auto"/>
              <w:left w:val="single" w:sz="4" w:space="0" w:color="auto"/>
              <w:bottom w:val="single" w:sz="4" w:space="0" w:color="auto"/>
              <w:right w:val="single" w:sz="4" w:space="0" w:color="auto"/>
            </w:tcBorders>
            <w:shd w:val="clear" w:color="000000" w:fill="F2F2F2"/>
            <w:noWrap/>
            <w:vAlign w:val="bottom"/>
            <w:hideMark/>
          </w:tcPr>
          <w:p w14:paraId="5763A90A" w14:textId="77777777" w:rsidR="0038288B" w:rsidRPr="00803233" w:rsidRDefault="0038288B" w:rsidP="007B4BB9">
            <w:pP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Directivo</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2558BF5F" w14:textId="4AAA9D4F" w:rsidR="0038288B" w:rsidRPr="00803233" w:rsidRDefault="0038288B" w:rsidP="007B4BB9">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1</w:t>
            </w:r>
            <w:r w:rsidR="00465527" w:rsidRPr="00803233">
              <w:rPr>
                <w:rFonts w:ascii="Century Gothic" w:hAnsi="Century Gothic" w:cs="Calibri"/>
                <w:color w:val="000000"/>
                <w:sz w:val="22"/>
                <w:szCs w:val="22"/>
                <w:lang w:val="es-CO" w:eastAsia="es-CO"/>
              </w:rPr>
              <w:t>7</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58B27813" w14:textId="17B9FE65" w:rsidR="0038288B" w:rsidRPr="00803233" w:rsidRDefault="0038288B" w:rsidP="007B4BB9">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2</w:t>
            </w:r>
            <w:r w:rsidR="00AF5802" w:rsidRPr="00803233">
              <w:rPr>
                <w:rFonts w:ascii="Century Gothic" w:hAnsi="Century Gothic" w:cs="Calibri"/>
                <w:color w:val="000000"/>
                <w:sz w:val="22"/>
                <w:szCs w:val="22"/>
                <w:lang w:val="es-CO" w:eastAsia="es-CO"/>
              </w:rPr>
              <w:t>3</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51B56591" w14:textId="0B8D1C16" w:rsidR="0038288B" w:rsidRPr="00803233" w:rsidRDefault="00257DE8" w:rsidP="007B4BB9">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40</w:t>
            </w:r>
          </w:p>
        </w:tc>
        <w:tc>
          <w:tcPr>
            <w:tcW w:w="1355" w:type="dxa"/>
            <w:tcBorders>
              <w:top w:val="single" w:sz="4" w:space="0" w:color="auto"/>
              <w:left w:val="nil"/>
              <w:bottom w:val="single" w:sz="4" w:space="0" w:color="auto"/>
              <w:right w:val="single" w:sz="4" w:space="0" w:color="auto"/>
            </w:tcBorders>
            <w:shd w:val="clear" w:color="auto" w:fill="auto"/>
            <w:noWrap/>
            <w:vAlign w:val="bottom"/>
            <w:hideMark/>
          </w:tcPr>
          <w:p w14:paraId="37063E66" w14:textId="2C7113F5" w:rsidR="0038288B" w:rsidRPr="00803233" w:rsidRDefault="0038288B" w:rsidP="007B4BB9">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4,</w:t>
            </w:r>
            <w:r w:rsidR="00C647A4" w:rsidRPr="00803233">
              <w:rPr>
                <w:rFonts w:ascii="Century Gothic" w:hAnsi="Century Gothic" w:cs="Calibri"/>
                <w:color w:val="000000"/>
                <w:sz w:val="22"/>
                <w:szCs w:val="22"/>
                <w:lang w:val="es-CO" w:eastAsia="es-CO"/>
              </w:rPr>
              <w:t>6</w:t>
            </w:r>
            <w:r w:rsidRPr="00803233">
              <w:rPr>
                <w:rFonts w:ascii="Century Gothic" w:hAnsi="Century Gothic" w:cs="Calibri"/>
                <w:color w:val="000000"/>
                <w:sz w:val="22"/>
                <w:szCs w:val="22"/>
                <w:lang w:val="es-CO" w:eastAsia="es-CO"/>
              </w:rPr>
              <w:t>%</w:t>
            </w:r>
          </w:p>
        </w:tc>
      </w:tr>
      <w:tr w:rsidR="0038288B" w:rsidRPr="00803233" w14:paraId="58195169" w14:textId="77777777" w:rsidTr="00407755">
        <w:trPr>
          <w:trHeight w:val="270"/>
          <w:jc w:val="center"/>
        </w:trPr>
        <w:tc>
          <w:tcPr>
            <w:tcW w:w="1401" w:type="dxa"/>
            <w:tcBorders>
              <w:top w:val="single" w:sz="4" w:space="0" w:color="auto"/>
              <w:left w:val="single" w:sz="4" w:space="0" w:color="auto"/>
              <w:bottom w:val="single" w:sz="4" w:space="0" w:color="auto"/>
              <w:right w:val="single" w:sz="4" w:space="0" w:color="auto"/>
            </w:tcBorders>
            <w:shd w:val="clear" w:color="000000" w:fill="F2F2F2"/>
            <w:noWrap/>
            <w:vAlign w:val="bottom"/>
            <w:hideMark/>
          </w:tcPr>
          <w:p w14:paraId="306E49E7" w14:textId="77777777" w:rsidR="0038288B" w:rsidRPr="00803233" w:rsidRDefault="0038288B" w:rsidP="007B4BB9">
            <w:pP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Asesor</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1215F3EB" w14:textId="1C10DBE0" w:rsidR="0038288B" w:rsidRPr="00803233" w:rsidRDefault="000D1DE4" w:rsidP="007B4BB9">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2</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6F3B3F68" w14:textId="3935C169" w:rsidR="0038288B" w:rsidRPr="00803233" w:rsidRDefault="000D1DE4" w:rsidP="007B4BB9">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3</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4EFC6C18" w14:textId="4C16A2B6" w:rsidR="0038288B" w:rsidRPr="00803233" w:rsidRDefault="000D1DE4" w:rsidP="007B4BB9">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5</w:t>
            </w:r>
          </w:p>
        </w:tc>
        <w:tc>
          <w:tcPr>
            <w:tcW w:w="1355" w:type="dxa"/>
            <w:tcBorders>
              <w:top w:val="single" w:sz="4" w:space="0" w:color="auto"/>
              <w:left w:val="nil"/>
              <w:bottom w:val="single" w:sz="4" w:space="0" w:color="auto"/>
              <w:right w:val="single" w:sz="4" w:space="0" w:color="auto"/>
            </w:tcBorders>
            <w:shd w:val="clear" w:color="auto" w:fill="auto"/>
            <w:noWrap/>
            <w:vAlign w:val="bottom"/>
            <w:hideMark/>
          </w:tcPr>
          <w:p w14:paraId="44CBC38A" w14:textId="3E1A250C" w:rsidR="0038288B" w:rsidRPr="00803233" w:rsidRDefault="0038288B" w:rsidP="007B4BB9">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0,</w:t>
            </w:r>
            <w:r w:rsidR="000D1DE4" w:rsidRPr="00803233">
              <w:rPr>
                <w:rFonts w:ascii="Century Gothic" w:hAnsi="Century Gothic" w:cs="Calibri"/>
                <w:color w:val="000000"/>
                <w:sz w:val="22"/>
                <w:szCs w:val="22"/>
                <w:lang w:val="es-CO" w:eastAsia="es-CO"/>
              </w:rPr>
              <w:t>6</w:t>
            </w:r>
            <w:r w:rsidRPr="00803233">
              <w:rPr>
                <w:rFonts w:ascii="Century Gothic" w:hAnsi="Century Gothic" w:cs="Calibri"/>
                <w:color w:val="000000"/>
                <w:sz w:val="22"/>
                <w:szCs w:val="22"/>
                <w:lang w:val="es-CO" w:eastAsia="es-CO"/>
              </w:rPr>
              <w:t>%</w:t>
            </w:r>
          </w:p>
        </w:tc>
      </w:tr>
      <w:tr w:rsidR="0038288B" w:rsidRPr="00803233" w14:paraId="0F720C5F" w14:textId="77777777" w:rsidTr="00407755">
        <w:trPr>
          <w:trHeight w:val="270"/>
          <w:jc w:val="center"/>
        </w:trPr>
        <w:tc>
          <w:tcPr>
            <w:tcW w:w="1401" w:type="dxa"/>
            <w:tcBorders>
              <w:top w:val="single" w:sz="4" w:space="0" w:color="auto"/>
              <w:left w:val="single" w:sz="4" w:space="0" w:color="auto"/>
              <w:bottom w:val="single" w:sz="4" w:space="0" w:color="auto"/>
              <w:right w:val="single" w:sz="4" w:space="0" w:color="auto"/>
            </w:tcBorders>
            <w:shd w:val="clear" w:color="000000" w:fill="F2F2F2"/>
            <w:noWrap/>
            <w:vAlign w:val="bottom"/>
            <w:hideMark/>
          </w:tcPr>
          <w:p w14:paraId="5E54FF89" w14:textId="77777777" w:rsidR="0038288B" w:rsidRPr="00803233" w:rsidRDefault="0038288B" w:rsidP="007B4BB9">
            <w:pP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Profesional</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7DDC152A" w14:textId="1BEB12C7" w:rsidR="0038288B" w:rsidRPr="00803233" w:rsidRDefault="0038288B" w:rsidP="007B4BB9">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1</w:t>
            </w:r>
            <w:r w:rsidR="005D0AD4" w:rsidRPr="00803233">
              <w:rPr>
                <w:rFonts w:ascii="Century Gothic" w:hAnsi="Century Gothic" w:cs="Calibri"/>
                <w:color w:val="000000"/>
                <w:sz w:val="22"/>
                <w:szCs w:val="22"/>
                <w:lang w:val="es-CO" w:eastAsia="es-CO"/>
              </w:rPr>
              <w:t>45</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7F24E9C2" w14:textId="0C632C16" w:rsidR="0038288B" w:rsidRPr="00803233" w:rsidRDefault="0038288B" w:rsidP="007B4BB9">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16</w:t>
            </w:r>
            <w:r w:rsidR="00AF5802" w:rsidRPr="00803233">
              <w:rPr>
                <w:rFonts w:ascii="Century Gothic" w:hAnsi="Century Gothic" w:cs="Calibri"/>
                <w:color w:val="000000"/>
                <w:sz w:val="22"/>
                <w:szCs w:val="22"/>
                <w:lang w:val="es-CO" w:eastAsia="es-CO"/>
              </w:rPr>
              <w:t>8</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4628C145" w14:textId="28CAA76B" w:rsidR="0038288B" w:rsidRPr="00803233" w:rsidRDefault="005D0AD4" w:rsidP="007B4BB9">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31</w:t>
            </w:r>
            <w:r w:rsidR="00257DE8" w:rsidRPr="00803233">
              <w:rPr>
                <w:rFonts w:ascii="Century Gothic" w:hAnsi="Century Gothic" w:cs="Calibri"/>
                <w:b/>
                <w:bCs/>
                <w:color w:val="000000"/>
                <w:sz w:val="22"/>
                <w:szCs w:val="22"/>
                <w:lang w:val="es-CO" w:eastAsia="es-CO"/>
              </w:rPr>
              <w:t>3</w:t>
            </w:r>
          </w:p>
        </w:tc>
        <w:tc>
          <w:tcPr>
            <w:tcW w:w="1355" w:type="dxa"/>
            <w:tcBorders>
              <w:top w:val="single" w:sz="4" w:space="0" w:color="auto"/>
              <w:left w:val="nil"/>
              <w:bottom w:val="single" w:sz="4" w:space="0" w:color="auto"/>
              <w:right w:val="single" w:sz="4" w:space="0" w:color="auto"/>
            </w:tcBorders>
            <w:shd w:val="clear" w:color="auto" w:fill="auto"/>
            <w:noWrap/>
            <w:vAlign w:val="bottom"/>
            <w:hideMark/>
          </w:tcPr>
          <w:p w14:paraId="248B4F68" w14:textId="2D6836BC" w:rsidR="0038288B" w:rsidRPr="00803233" w:rsidRDefault="0038288B" w:rsidP="007B4BB9">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3</w:t>
            </w:r>
            <w:r w:rsidR="005D0AD4" w:rsidRPr="00803233">
              <w:rPr>
                <w:rFonts w:ascii="Century Gothic" w:hAnsi="Century Gothic" w:cs="Calibri"/>
                <w:color w:val="000000"/>
                <w:sz w:val="22"/>
                <w:szCs w:val="22"/>
                <w:lang w:val="es-CO" w:eastAsia="es-CO"/>
              </w:rPr>
              <w:t>6</w:t>
            </w:r>
            <w:r w:rsidRPr="00803233">
              <w:rPr>
                <w:rFonts w:ascii="Century Gothic" w:hAnsi="Century Gothic" w:cs="Calibri"/>
                <w:color w:val="000000"/>
                <w:sz w:val="22"/>
                <w:szCs w:val="22"/>
                <w:lang w:val="es-CO" w:eastAsia="es-CO"/>
              </w:rPr>
              <w:t>,</w:t>
            </w:r>
            <w:r w:rsidR="00A75699" w:rsidRPr="00803233">
              <w:rPr>
                <w:rFonts w:ascii="Century Gothic" w:hAnsi="Century Gothic" w:cs="Calibri"/>
                <w:color w:val="000000"/>
                <w:sz w:val="22"/>
                <w:szCs w:val="22"/>
                <w:lang w:val="es-CO" w:eastAsia="es-CO"/>
              </w:rPr>
              <w:t>2</w:t>
            </w:r>
            <w:r w:rsidRPr="00803233">
              <w:rPr>
                <w:rFonts w:ascii="Century Gothic" w:hAnsi="Century Gothic" w:cs="Calibri"/>
                <w:color w:val="000000"/>
                <w:sz w:val="22"/>
                <w:szCs w:val="22"/>
                <w:lang w:val="es-CO" w:eastAsia="es-CO"/>
              </w:rPr>
              <w:t>%</w:t>
            </w:r>
          </w:p>
        </w:tc>
      </w:tr>
      <w:tr w:rsidR="0038288B" w:rsidRPr="00803233" w14:paraId="4FA76BA4" w14:textId="77777777" w:rsidTr="00407755">
        <w:trPr>
          <w:trHeight w:val="270"/>
          <w:jc w:val="center"/>
        </w:trPr>
        <w:tc>
          <w:tcPr>
            <w:tcW w:w="1401" w:type="dxa"/>
            <w:tcBorders>
              <w:top w:val="single" w:sz="4" w:space="0" w:color="auto"/>
              <w:left w:val="single" w:sz="4" w:space="0" w:color="auto"/>
              <w:bottom w:val="single" w:sz="4" w:space="0" w:color="auto"/>
              <w:right w:val="single" w:sz="4" w:space="0" w:color="auto"/>
            </w:tcBorders>
            <w:shd w:val="clear" w:color="000000" w:fill="F2F2F2"/>
            <w:noWrap/>
            <w:vAlign w:val="bottom"/>
            <w:hideMark/>
          </w:tcPr>
          <w:p w14:paraId="255145D8" w14:textId="77777777" w:rsidR="0038288B" w:rsidRPr="00803233" w:rsidRDefault="0038288B" w:rsidP="007B4BB9">
            <w:pP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Técnico</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39F14530" w14:textId="0043910D" w:rsidR="0038288B" w:rsidRPr="00803233" w:rsidRDefault="001F6A02" w:rsidP="007B4BB9">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68</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77F8147B" w14:textId="47B1BB35" w:rsidR="0038288B" w:rsidRPr="00803233" w:rsidRDefault="0038288B" w:rsidP="007B4BB9">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1</w:t>
            </w:r>
            <w:r w:rsidR="001F6A02" w:rsidRPr="00803233">
              <w:rPr>
                <w:rFonts w:ascii="Century Gothic" w:hAnsi="Century Gothic" w:cs="Calibri"/>
                <w:color w:val="000000"/>
                <w:sz w:val="22"/>
                <w:szCs w:val="22"/>
                <w:lang w:val="es-CO" w:eastAsia="es-CO"/>
              </w:rPr>
              <w:t>28</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0336AEEB" w14:textId="1032672F" w:rsidR="0038288B" w:rsidRPr="00803233" w:rsidRDefault="0038288B" w:rsidP="007B4BB9">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19</w:t>
            </w:r>
            <w:r w:rsidR="001F6A02" w:rsidRPr="00803233">
              <w:rPr>
                <w:rFonts w:ascii="Century Gothic" w:hAnsi="Century Gothic" w:cs="Calibri"/>
                <w:b/>
                <w:bCs/>
                <w:color w:val="000000"/>
                <w:sz w:val="22"/>
                <w:szCs w:val="22"/>
                <w:lang w:val="es-CO" w:eastAsia="es-CO"/>
              </w:rPr>
              <w:t>6</w:t>
            </w:r>
          </w:p>
        </w:tc>
        <w:tc>
          <w:tcPr>
            <w:tcW w:w="1355" w:type="dxa"/>
            <w:tcBorders>
              <w:top w:val="single" w:sz="4" w:space="0" w:color="auto"/>
              <w:left w:val="nil"/>
              <w:bottom w:val="single" w:sz="4" w:space="0" w:color="auto"/>
              <w:right w:val="single" w:sz="4" w:space="0" w:color="auto"/>
            </w:tcBorders>
            <w:shd w:val="clear" w:color="auto" w:fill="auto"/>
            <w:noWrap/>
            <w:vAlign w:val="bottom"/>
            <w:hideMark/>
          </w:tcPr>
          <w:p w14:paraId="63E12724" w14:textId="6B862ACF" w:rsidR="0038288B" w:rsidRPr="00803233" w:rsidRDefault="0038288B" w:rsidP="007B4BB9">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2</w:t>
            </w:r>
            <w:r w:rsidR="001F6A02" w:rsidRPr="00803233">
              <w:rPr>
                <w:rFonts w:ascii="Century Gothic" w:hAnsi="Century Gothic" w:cs="Calibri"/>
                <w:color w:val="000000"/>
                <w:sz w:val="22"/>
                <w:szCs w:val="22"/>
                <w:lang w:val="es-CO" w:eastAsia="es-CO"/>
              </w:rPr>
              <w:t>2</w:t>
            </w:r>
            <w:r w:rsidRPr="00803233">
              <w:rPr>
                <w:rFonts w:ascii="Century Gothic" w:hAnsi="Century Gothic" w:cs="Calibri"/>
                <w:color w:val="000000"/>
                <w:sz w:val="22"/>
                <w:szCs w:val="22"/>
                <w:lang w:val="es-CO" w:eastAsia="es-CO"/>
              </w:rPr>
              <w:t>,</w:t>
            </w:r>
            <w:r w:rsidR="00C17679" w:rsidRPr="00803233">
              <w:rPr>
                <w:rFonts w:ascii="Century Gothic" w:hAnsi="Century Gothic" w:cs="Calibri"/>
                <w:color w:val="000000"/>
                <w:sz w:val="22"/>
                <w:szCs w:val="22"/>
                <w:lang w:val="es-CO" w:eastAsia="es-CO"/>
              </w:rPr>
              <w:t>6</w:t>
            </w:r>
            <w:r w:rsidRPr="00803233">
              <w:rPr>
                <w:rFonts w:ascii="Century Gothic" w:hAnsi="Century Gothic" w:cs="Calibri"/>
                <w:color w:val="000000"/>
                <w:sz w:val="22"/>
                <w:szCs w:val="22"/>
                <w:lang w:val="es-CO" w:eastAsia="es-CO"/>
              </w:rPr>
              <w:t>%</w:t>
            </w:r>
          </w:p>
        </w:tc>
      </w:tr>
      <w:tr w:rsidR="0038288B" w:rsidRPr="00803233" w14:paraId="2943EC50" w14:textId="77777777" w:rsidTr="00407755">
        <w:trPr>
          <w:trHeight w:val="270"/>
          <w:jc w:val="center"/>
        </w:trPr>
        <w:tc>
          <w:tcPr>
            <w:tcW w:w="1401" w:type="dxa"/>
            <w:tcBorders>
              <w:top w:val="single" w:sz="4" w:space="0" w:color="auto"/>
              <w:left w:val="single" w:sz="4" w:space="0" w:color="auto"/>
              <w:bottom w:val="single" w:sz="4" w:space="0" w:color="auto"/>
              <w:right w:val="single" w:sz="4" w:space="0" w:color="auto"/>
            </w:tcBorders>
            <w:shd w:val="clear" w:color="000000" w:fill="F2F2F2"/>
            <w:noWrap/>
            <w:vAlign w:val="bottom"/>
            <w:hideMark/>
          </w:tcPr>
          <w:p w14:paraId="64D96212" w14:textId="77777777" w:rsidR="0038288B" w:rsidRPr="00803233" w:rsidRDefault="0038288B" w:rsidP="007B4BB9">
            <w:pP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Asistencial</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0294312C" w14:textId="44AE48E6" w:rsidR="0038288B" w:rsidRPr="00803233" w:rsidRDefault="0038288B" w:rsidP="007B4BB9">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1</w:t>
            </w:r>
            <w:r w:rsidR="00837FB6" w:rsidRPr="00803233">
              <w:rPr>
                <w:rFonts w:ascii="Century Gothic" w:hAnsi="Century Gothic" w:cs="Calibri"/>
                <w:color w:val="000000"/>
                <w:sz w:val="22"/>
                <w:szCs w:val="22"/>
                <w:lang w:val="es-CO" w:eastAsia="es-CO"/>
              </w:rPr>
              <w:t>77</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0A2F164A" w14:textId="4F935D68" w:rsidR="0038288B" w:rsidRPr="00803233" w:rsidRDefault="0038288B" w:rsidP="007B4BB9">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13</w:t>
            </w:r>
            <w:r w:rsidR="00837FB6" w:rsidRPr="00803233">
              <w:rPr>
                <w:rFonts w:ascii="Century Gothic" w:hAnsi="Century Gothic" w:cs="Calibri"/>
                <w:color w:val="000000"/>
                <w:sz w:val="22"/>
                <w:szCs w:val="22"/>
                <w:lang w:val="es-CO" w:eastAsia="es-CO"/>
              </w:rPr>
              <w:t>4</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4B76DC4B" w14:textId="2AB3DD85" w:rsidR="0038288B" w:rsidRPr="00803233" w:rsidRDefault="00837FB6" w:rsidP="007B4BB9">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311</w:t>
            </w:r>
          </w:p>
        </w:tc>
        <w:tc>
          <w:tcPr>
            <w:tcW w:w="1355" w:type="dxa"/>
            <w:tcBorders>
              <w:top w:val="single" w:sz="4" w:space="0" w:color="auto"/>
              <w:left w:val="nil"/>
              <w:bottom w:val="single" w:sz="4" w:space="0" w:color="auto"/>
              <w:right w:val="single" w:sz="4" w:space="0" w:color="auto"/>
            </w:tcBorders>
            <w:shd w:val="clear" w:color="auto" w:fill="auto"/>
            <w:noWrap/>
            <w:vAlign w:val="bottom"/>
            <w:hideMark/>
          </w:tcPr>
          <w:p w14:paraId="29EDF7B0" w14:textId="6C4AFEA6" w:rsidR="0038288B" w:rsidRPr="00803233" w:rsidRDefault="0038288B" w:rsidP="007B4BB9">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3</w:t>
            </w:r>
            <w:r w:rsidR="00837FB6" w:rsidRPr="00803233">
              <w:rPr>
                <w:rFonts w:ascii="Century Gothic" w:hAnsi="Century Gothic" w:cs="Calibri"/>
                <w:color w:val="000000"/>
                <w:sz w:val="22"/>
                <w:szCs w:val="22"/>
                <w:lang w:val="es-CO" w:eastAsia="es-CO"/>
              </w:rPr>
              <w:t>6</w:t>
            </w:r>
            <w:r w:rsidRPr="00803233">
              <w:rPr>
                <w:rFonts w:ascii="Century Gothic" w:hAnsi="Century Gothic" w:cs="Calibri"/>
                <w:color w:val="000000"/>
                <w:sz w:val="22"/>
                <w:szCs w:val="22"/>
                <w:lang w:val="es-CO" w:eastAsia="es-CO"/>
              </w:rPr>
              <w:t>%</w:t>
            </w:r>
          </w:p>
        </w:tc>
      </w:tr>
      <w:tr w:rsidR="0038288B" w:rsidRPr="00803233" w14:paraId="5591CE39" w14:textId="77777777" w:rsidTr="00407755">
        <w:trPr>
          <w:trHeight w:val="270"/>
          <w:jc w:val="center"/>
        </w:trPr>
        <w:tc>
          <w:tcPr>
            <w:tcW w:w="1401" w:type="dxa"/>
            <w:tcBorders>
              <w:top w:val="single" w:sz="4" w:space="0" w:color="auto"/>
              <w:left w:val="single" w:sz="4" w:space="0" w:color="auto"/>
              <w:bottom w:val="single" w:sz="4" w:space="0" w:color="auto"/>
              <w:right w:val="single" w:sz="4" w:space="0" w:color="auto"/>
            </w:tcBorders>
            <w:shd w:val="clear" w:color="000000" w:fill="F2F2F2"/>
            <w:noWrap/>
            <w:vAlign w:val="bottom"/>
            <w:hideMark/>
          </w:tcPr>
          <w:p w14:paraId="2DCD7694" w14:textId="77777777" w:rsidR="0038288B" w:rsidRPr="00803233" w:rsidRDefault="0038288B" w:rsidP="007B4BB9">
            <w:pP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Total</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3E4AEA7A" w14:textId="7332FAE1" w:rsidR="0038288B" w:rsidRPr="00803233" w:rsidRDefault="00F26E79" w:rsidP="007B4BB9">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409</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5B121493" w14:textId="04CC413C" w:rsidR="0038288B" w:rsidRPr="00803233" w:rsidRDefault="0038288B" w:rsidP="007B4BB9">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45</w:t>
            </w:r>
            <w:r w:rsidR="00F26E79" w:rsidRPr="00803233">
              <w:rPr>
                <w:rFonts w:ascii="Century Gothic" w:hAnsi="Century Gothic" w:cs="Calibri"/>
                <w:b/>
                <w:bCs/>
                <w:color w:val="000000"/>
                <w:sz w:val="22"/>
                <w:szCs w:val="22"/>
                <w:lang w:val="es-CO" w:eastAsia="es-CO"/>
              </w:rPr>
              <w:t>6</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5FAC2577" w14:textId="594859D7" w:rsidR="0038288B" w:rsidRPr="00803233" w:rsidRDefault="0038288B" w:rsidP="007B4BB9">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8</w:t>
            </w:r>
            <w:r w:rsidR="00F26E79" w:rsidRPr="00803233">
              <w:rPr>
                <w:rFonts w:ascii="Century Gothic" w:hAnsi="Century Gothic" w:cs="Calibri"/>
                <w:b/>
                <w:bCs/>
                <w:color w:val="000000"/>
                <w:sz w:val="22"/>
                <w:szCs w:val="22"/>
                <w:lang w:val="es-CO" w:eastAsia="es-CO"/>
              </w:rPr>
              <w:t>65</w:t>
            </w:r>
          </w:p>
        </w:tc>
        <w:tc>
          <w:tcPr>
            <w:tcW w:w="1355" w:type="dxa"/>
            <w:tcBorders>
              <w:top w:val="single" w:sz="4" w:space="0" w:color="auto"/>
              <w:left w:val="nil"/>
              <w:bottom w:val="single" w:sz="4" w:space="0" w:color="auto"/>
              <w:right w:val="single" w:sz="4" w:space="0" w:color="auto"/>
            </w:tcBorders>
            <w:shd w:val="clear" w:color="auto" w:fill="auto"/>
            <w:noWrap/>
            <w:vAlign w:val="bottom"/>
            <w:hideMark/>
          </w:tcPr>
          <w:p w14:paraId="6A262CCE" w14:textId="77777777" w:rsidR="0038288B" w:rsidRPr="00803233" w:rsidRDefault="0038288B" w:rsidP="007B4BB9">
            <w:pPr>
              <w:jc w:val="center"/>
              <w:rPr>
                <w:rFonts w:ascii="Century Gothic" w:hAnsi="Century Gothic" w:cs="Calibri"/>
                <w:b/>
                <w:bCs/>
                <w:color w:val="000000"/>
                <w:sz w:val="22"/>
                <w:szCs w:val="22"/>
                <w:lang w:val="es-CO" w:eastAsia="es-CO"/>
              </w:rPr>
            </w:pPr>
          </w:p>
        </w:tc>
      </w:tr>
    </w:tbl>
    <w:p w14:paraId="3CA39487" w14:textId="77777777" w:rsidR="00E5194F" w:rsidRPr="00803233" w:rsidRDefault="00E5194F" w:rsidP="007B4BB9">
      <w:pPr>
        <w:pStyle w:val="Textoindependiente"/>
        <w:ind w:right="-25"/>
        <w:rPr>
          <w:rFonts w:ascii="Century Gothic" w:hAnsi="Century Gothic" w:cstheme="minorHAnsi"/>
          <w:color w:val="0D0D0D"/>
          <w:sz w:val="22"/>
          <w:szCs w:val="22"/>
        </w:rPr>
      </w:pPr>
    </w:p>
    <w:p w14:paraId="55A1566B" w14:textId="1A18989E" w:rsidR="0038288B" w:rsidRPr="00803233" w:rsidRDefault="0038288B" w:rsidP="007B4BB9">
      <w:pPr>
        <w:pStyle w:val="Textoindependiente"/>
        <w:ind w:right="-25"/>
        <w:rPr>
          <w:rFonts w:ascii="Century Gothic" w:hAnsi="Century Gothic" w:cstheme="minorHAnsi"/>
          <w:color w:val="0D0D0D"/>
          <w:sz w:val="22"/>
          <w:szCs w:val="22"/>
        </w:rPr>
      </w:pPr>
      <w:r w:rsidRPr="00803233">
        <w:rPr>
          <w:rFonts w:ascii="Century Gothic" w:hAnsi="Century Gothic" w:cstheme="minorHAnsi"/>
          <w:color w:val="0D0D0D"/>
          <w:sz w:val="22"/>
          <w:szCs w:val="22"/>
        </w:rPr>
        <w:t xml:space="preserve">Se observa que el </w:t>
      </w:r>
      <w:r w:rsidR="00A23FFB" w:rsidRPr="00803233">
        <w:rPr>
          <w:rFonts w:ascii="Century Gothic" w:hAnsi="Century Gothic" w:cstheme="minorHAnsi"/>
          <w:color w:val="0D0D0D"/>
          <w:sz w:val="22"/>
          <w:szCs w:val="22"/>
        </w:rPr>
        <w:t>4</w:t>
      </w:r>
      <w:r w:rsidR="004539C4" w:rsidRPr="00803233">
        <w:rPr>
          <w:rFonts w:ascii="Century Gothic" w:hAnsi="Century Gothic" w:cstheme="minorHAnsi"/>
          <w:color w:val="0D0D0D"/>
          <w:sz w:val="22"/>
          <w:szCs w:val="22"/>
        </w:rPr>
        <w:t>2</w:t>
      </w:r>
      <w:r w:rsidRPr="00803233">
        <w:rPr>
          <w:rFonts w:ascii="Century Gothic" w:hAnsi="Century Gothic" w:cstheme="minorHAnsi"/>
          <w:color w:val="0D0D0D"/>
          <w:sz w:val="22"/>
          <w:szCs w:val="22"/>
        </w:rPr>
        <w:t>,</w:t>
      </w:r>
      <w:r w:rsidR="00A23FFB" w:rsidRPr="00803233">
        <w:rPr>
          <w:rFonts w:ascii="Century Gothic" w:hAnsi="Century Gothic" w:cstheme="minorHAnsi"/>
          <w:color w:val="0D0D0D"/>
          <w:sz w:val="22"/>
          <w:szCs w:val="22"/>
        </w:rPr>
        <w:t>5</w:t>
      </w:r>
      <w:r w:rsidRPr="00803233">
        <w:rPr>
          <w:rFonts w:ascii="Century Gothic" w:hAnsi="Century Gothic" w:cstheme="minorHAnsi"/>
          <w:color w:val="0D0D0D"/>
          <w:sz w:val="22"/>
          <w:szCs w:val="22"/>
        </w:rPr>
        <w:t xml:space="preserve">% de los cargos del nivel directivo (gerentes públicos) están ocupados por el género femenino, con lo cual se cumple la Ley 581 de 2000, donde se establece la obligatoriedad de que al menos el 30% de los cargos de nivel decisorio sean ocupados por mujeres. La mayor cantidad de brecha por género en ocupación de nivel directivo se encuentra en </w:t>
      </w:r>
      <w:r w:rsidR="00043F37" w:rsidRPr="00803233">
        <w:rPr>
          <w:rFonts w:ascii="Century Gothic" w:hAnsi="Century Gothic" w:cstheme="minorHAnsi"/>
          <w:color w:val="0D0D0D"/>
          <w:sz w:val="22"/>
          <w:szCs w:val="22"/>
        </w:rPr>
        <w:t>el empleo de</w:t>
      </w:r>
      <w:r w:rsidRPr="00803233">
        <w:rPr>
          <w:rFonts w:ascii="Century Gothic" w:hAnsi="Century Gothic" w:cstheme="minorHAnsi"/>
          <w:color w:val="0D0D0D"/>
          <w:sz w:val="22"/>
          <w:szCs w:val="22"/>
        </w:rPr>
        <w:t xml:space="preserve"> </w:t>
      </w:r>
      <w:r w:rsidR="00010E9F" w:rsidRPr="00803233">
        <w:rPr>
          <w:rFonts w:ascii="Century Gothic" w:hAnsi="Century Gothic" w:cstheme="minorHAnsi"/>
          <w:color w:val="0D0D0D"/>
          <w:sz w:val="22"/>
          <w:szCs w:val="22"/>
        </w:rPr>
        <w:t>director territorial</w:t>
      </w:r>
      <w:r w:rsidRPr="00803233">
        <w:rPr>
          <w:rFonts w:ascii="Century Gothic" w:hAnsi="Century Gothic" w:cstheme="minorHAnsi"/>
          <w:color w:val="0D0D0D"/>
          <w:sz w:val="22"/>
          <w:szCs w:val="22"/>
        </w:rPr>
        <w:t xml:space="preserve"> ya que, de 22 de estos cargos, 1</w:t>
      </w:r>
      <w:r w:rsidR="003929CB" w:rsidRPr="00803233">
        <w:rPr>
          <w:rFonts w:ascii="Century Gothic" w:hAnsi="Century Gothic" w:cstheme="minorHAnsi"/>
          <w:color w:val="0D0D0D"/>
          <w:sz w:val="22"/>
          <w:szCs w:val="22"/>
        </w:rPr>
        <w:t>3</w:t>
      </w:r>
      <w:r w:rsidRPr="00803233">
        <w:rPr>
          <w:rFonts w:ascii="Century Gothic" w:hAnsi="Century Gothic" w:cstheme="minorHAnsi"/>
          <w:color w:val="0D0D0D"/>
          <w:sz w:val="22"/>
          <w:szCs w:val="22"/>
        </w:rPr>
        <w:t xml:space="preserve"> son ocupados por hombres.</w:t>
      </w:r>
    </w:p>
    <w:p w14:paraId="2D50F718" w14:textId="77777777" w:rsidR="00E5194F" w:rsidRPr="00803233" w:rsidRDefault="00E5194F" w:rsidP="007B4BB9">
      <w:pPr>
        <w:pStyle w:val="Textoindependiente"/>
        <w:ind w:right="-25"/>
        <w:rPr>
          <w:rFonts w:ascii="Century Gothic" w:hAnsi="Century Gothic" w:cstheme="minorHAnsi"/>
          <w:color w:val="0D0D0D"/>
          <w:sz w:val="22"/>
          <w:szCs w:val="22"/>
        </w:rPr>
      </w:pPr>
    </w:p>
    <w:p w14:paraId="297D2E6C" w14:textId="2BFC4C8B" w:rsidR="0038288B" w:rsidRPr="00803233" w:rsidRDefault="0038288B" w:rsidP="007B4BB9">
      <w:pPr>
        <w:pStyle w:val="Textoindependiente"/>
        <w:tabs>
          <w:tab w:val="left" w:pos="9214"/>
        </w:tabs>
        <w:ind w:right="-25"/>
        <w:rPr>
          <w:rFonts w:ascii="Century Gothic" w:hAnsi="Century Gothic" w:cstheme="minorHAnsi"/>
          <w:color w:val="0D0D0D"/>
          <w:sz w:val="22"/>
          <w:szCs w:val="22"/>
        </w:rPr>
      </w:pPr>
      <w:r w:rsidRPr="00803233">
        <w:rPr>
          <w:rFonts w:ascii="Century Gothic" w:hAnsi="Century Gothic" w:cstheme="minorHAnsi"/>
          <w:color w:val="0D0D0D"/>
          <w:sz w:val="22"/>
          <w:szCs w:val="22"/>
        </w:rPr>
        <w:t xml:space="preserve">Respecto al tipo de vinculación, se observa que </w:t>
      </w:r>
      <w:r w:rsidR="00640571" w:rsidRPr="00803233">
        <w:rPr>
          <w:rFonts w:ascii="Century Gothic" w:hAnsi="Century Gothic" w:cstheme="minorHAnsi"/>
          <w:color w:val="0D0D0D"/>
          <w:sz w:val="22"/>
          <w:szCs w:val="22"/>
        </w:rPr>
        <w:t xml:space="preserve">3 servidores se encuentran en comisión, </w:t>
      </w:r>
      <w:r w:rsidR="00790A8E" w:rsidRPr="00803233">
        <w:rPr>
          <w:rFonts w:ascii="Century Gothic" w:hAnsi="Century Gothic" w:cstheme="minorHAnsi"/>
          <w:color w:val="0D0D0D"/>
          <w:sz w:val="22"/>
          <w:szCs w:val="22"/>
        </w:rPr>
        <w:t>242 en encargo</w:t>
      </w:r>
      <w:r w:rsidRPr="00803233">
        <w:rPr>
          <w:rFonts w:ascii="Century Gothic" w:hAnsi="Century Gothic" w:cstheme="minorHAnsi"/>
          <w:color w:val="0D0D0D"/>
          <w:sz w:val="22"/>
          <w:szCs w:val="22"/>
        </w:rPr>
        <w:t xml:space="preserve">, </w:t>
      </w:r>
      <w:r w:rsidR="00640571" w:rsidRPr="00803233">
        <w:rPr>
          <w:rFonts w:ascii="Century Gothic" w:hAnsi="Century Gothic" w:cstheme="minorHAnsi"/>
          <w:color w:val="0D0D0D"/>
          <w:sz w:val="22"/>
          <w:szCs w:val="22"/>
        </w:rPr>
        <w:t>321</w:t>
      </w:r>
      <w:r w:rsidRPr="00803233">
        <w:rPr>
          <w:rFonts w:ascii="Century Gothic" w:hAnsi="Century Gothic" w:cstheme="minorHAnsi"/>
          <w:color w:val="0D0D0D"/>
          <w:sz w:val="22"/>
          <w:szCs w:val="22"/>
        </w:rPr>
        <w:t xml:space="preserve"> en propiedad y 2</w:t>
      </w:r>
      <w:r w:rsidR="00670562" w:rsidRPr="00803233">
        <w:rPr>
          <w:rFonts w:ascii="Century Gothic" w:hAnsi="Century Gothic" w:cstheme="minorHAnsi"/>
          <w:color w:val="0D0D0D"/>
          <w:sz w:val="22"/>
          <w:szCs w:val="22"/>
        </w:rPr>
        <w:t>99</w:t>
      </w:r>
      <w:r w:rsidRPr="00803233">
        <w:rPr>
          <w:rFonts w:ascii="Century Gothic" w:hAnsi="Century Gothic" w:cstheme="minorHAnsi"/>
          <w:color w:val="0D0D0D"/>
          <w:sz w:val="22"/>
          <w:szCs w:val="22"/>
        </w:rPr>
        <w:t xml:space="preserve"> en provisionalidad, como se observa en la siguiente tabla:</w:t>
      </w:r>
    </w:p>
    <w:p w14:paraId="426AC01F" w14:textId="19F25DE6" w:rsidR="0038288B" w:rsidRPr="00803233" w:rsidRDefault="0038288B" w:rsidP="007B4BB9">
      <w:pPr>
        <w:pStyle w:val="Descripcin"/>
        <w:keepNext/>
        <w:spacing w:after="0"/>
        <w:jc w:val="center"/>
        <w:rPr>
          <w:rFonts w:ascii="Century Gothic" w:hAnsi="Century Gothic"/>
          <w:i w:val="0"/>
          <w:color w:val="auto"/>
          <w:sz w:val="22"/>
          <w:szCs w:val="22"/>
        </w:rPr>
      </w:pPr>
      <w:r w:rsidRPr="00803233">
        <w:rPr>
          <w:rFonts w:ascii="Century Gothic" w:hAnsi="Century Gothic"/>
          <w:i w:val="0"/>
          <w:color w:val="auto"/>
          <w:sz w:val="22"/>
          <w:szCs w:val="22"/>
        </w:rPr>
        <w:t xml:space="preserve">Tabla </w:t>
      </w:r>
      <w:r w:rsidRPr="00803233">
        <w:rPr>
          <w:rFonts w:ascii="Century Gothic" w:hAnsi="Century Gothic"/>
          <w:i w:val="0"/>
          <w:color w:val="auto"/>
          <w:sz w:val="22"/>
          <w:szCs w:val="22"/>
        </w:rPr>
        <w:fldChar w:fldCharType="begin"/>
      </w:r>
      <w:r w:rsidRPr="00803233">
        <w:rPr>
          <w:rFonts w:ascii="Century Gothic" w:hAnsi="Century Gothic"/>
          <w:i w:val="0"/>
          <w:color w:val="auto"/>
          <w:sz w:val="22"/>
          <w:szCs w:val="22"/>
        </w:rPr>
        <w:instrText xml:space="preserve"> SEQ Tabla \* ARABIC </w:instrText>
      </w:r>
      <w:r w:rsidRPr="00803233">
        <w:rPr>
          <w:rFonts w:ascii="Century Gothic" w:hAnsi="Century Gothic"/>
          <w:i w:val="0"/>
          <w:color w:val="auto"/>
          <w:sz w:val="22"/>
          <w:szCs w:val="22"/>
        </w:rPr>
        <w:fldChar w:fldCharType="separate"/>
      </w:r>
      <w:r w:rsidR="004218FF">
        <w:rPr>
          <w:rFonts w:ascii="Century Gothic" w:hAnsi="Century Gothic"/>
          <w:i w:val="0"/>
          <w:noProof/>
          <w:color w:val="auto"/>
          <w:sz w:val="22"/>
          <w:szCs w:val="22"/>
        </w:rPr>
        <w:t>6</w:t>
      </w:r>
      <w:r w:rsidRPr="00803233">
        <w:rPr>
          <w:rFonts w:ascii="Century Gothic" w:hAnsi="Century Gothic"/>
          <w:i w:val="0"/>
          <w:color w:val="auto"/>
          <w:sz w:val="22"/>
          <w:szCs w:val="22"/>
        </w:rPr>
        <w:fldChar w:fldCharType="end"/>
      </w:r>
      <w:r w:rsidRPr="00803233">
        <w:rPr>
          <w:rFonts w:ascii="Century Gothic" w:hAnsi="Century Gothic"/>
          <w:i w:val="0"/>
          <w:color w:val="auto"/>
          <w:sz w:val="22"/>
          <w:szCs w:val="22"/>
        </w:rPr>
        <w:t>. Tipo de vinculación por nivel</w:t>
      </w:r>
    </w:p>
    <w:tbl>
      <w:tblPr>
        <w:tblW w:w="10065" w:type="dxa"/>
        <w:tblInd w:w="-289" w:type="dxa"/>
        <w:tblCellMar>
          <w:left w:w="70" w:type="dxa"/>
          <w:right w:w="70" w:type="dxa"/>
        </w:tblCellMar>
        <w:tblLook w:val="04A0" w:firstRow="1" w:lastRow="0" w:firstColumn="1" w:lastColumn="0" w:noHBand="0" w:noVBand="1"/>
      </w:tblPr>
      <w:tblGrid>
        <w:gridCol w:w="2978"/>
        <w:gridCol w:w="1243"/>
        <w:gridCol w:w="1335"/>
        <w:gridCol w:w="1159"/>
        <w:gridCol w:w="1381"/>
        <w:gridCol w:w="1053"/>
        <w:gridCol w:w="916"/>
      </w:tblGrid>
      <w:tr w:rsidR="00C52A16" w:rsidRPr="00C94557" w14:paraId="0DD0C985" w14:textId="77777777" w:rsidTr="00C94557">
        <w:trPr>
          <w:trHeight w:val="149"/>
        </w:trPr>
        <w:tc>
          <w:tcPr>
            <w:tcW w:w="29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08320D" w14:textId="77777777" w:rsidR="00C52A16" w:rsidRPr="00C94557" w:rsidRDefault="00C52A16" w:rsidP="007B4BB9">
            <w:pPr>
              <w:suppressAutoHyphens w:val="0"/>
              <w:jc w:val="center"/>
              <w:rPr>
                <w:rFonts w:ascii="Century Gothic" w:hAnsi="Century Gothic" w:cs="Arial"/>
                <w:b/>
                <w:bCs/>
                <w:color w:val="000000"/>
                <w:sz w:val="20"/>
                <w:szCs w:val="20"/>
                <w:lang w:val="es-CO" w:eastAsia="es-CO"/>
              </w:rPr>
            </w:pPr>
            <w:r w:rsidRPr="00C94557">
              <w:rPr>
                <w:rFonts w:ascii="Century Gothic" w:hAnsi="Century Gothic" w:cs="Arial"/>
                <w:b/>
                <w:bCs/>
                <w:color w:val="000000"/>
                <w:sz w:val="20"/>
                <w:szCs w:val="20"/>
                <w:lang w:val="es-CO" w:eastAsia="es-CO"/>
              </w:rPr>
              <w:t>Tipo de nombramiento</w:t>
            </w:r>
          </w:p>
        </w:tc>
        <w:tc>
          <w:tcPr>
            <w:tcW w:w="1243" w:type="dxa"/>
            <w:tcBorders>
              <w:top w:val="single" w:sz="4" w:space="0" w:color="auto"/>
              <w:left w:val="nil"/>
              <w:bottom w:val="single" w:sz="4" w:space="0" w:color="auto"/>
              <w:right w:val="single" w:sz="4" w:space="0" w:color="auto"/>
            </w:tcBorders>
            <w:shd w:val="clear" w:color="auto" w:fill="auto"/>
            <w:noWrap/>
            <w:vAlign w:val="center"/>
            <w:hideMark/>
          </w:tcPr>
          <w:p w14:paraId="6874DDFC" w14:textId="47D2F674" w:rsidR="00C52A16" w:rsidRPr="00C94557" w:rsidRDefault="00E00CCD" w:rsidP="007B4BB9">
            <w:pPr>
              <w:suppressAutoHyphens w:val="0"/>
              <w:jc w:val="center"/>
              <w:rPr>
                <w:rFonts w:ascii="Century Gothic" w:hAnsi="Century Gothic" w:cs="Arial"/>
                <w:b/>
                <w:bCs/>
                <w:color w:val="000000"/>
                <w:sz w:val="20"/>
                <w:szCs w:val="20"/>
                <w:lang w:val="es-CO" w:eastAsia="es-CO"/>
              </w:rPr>
            </w:pPr>
            <w:r w:rsidRPr="00C94557">
              <w:rPr>
                <w:rFonts w:ascii="Century Gothic" w:hAnsi="Century Gothic" w:cs="Arial"/>
                <w:b/>
                <w:bCs/>
                <w:color w:val="000000"/>
                <w:sz w:val="20"/>
                <w:szCs w:val="20"/>
                <w:lang w:val="es-CO" w:eastAsia="es-CO"/>
              </w:rPr>
              <w:t>Asesor</w:t>
            </w:r>
          </w:p>
        </w:tc>
        <w:tc>
          <w:tcPr>
            <w:tcW w:w="1335" w:type="dxa"/>
            <w:tcBorders>
              <w:top w:val="single" w:sz="4" w:space="0" w:color="auto"/>
              <w:left w:val="nil"/>
              <w:bottom w:val="single" w:sz="4" w:space="0" w:color="auto"/>
              <w:right w:val="single" w:sz="4" w:space="0" w:color="auto"/>
            </w:tcBorders>
            <w:shd w:val="clear" w:color="auto" w:fill="auto"/>
            <w:noWrap/>
            <w:vAlign w:val="center"/>
            <w:hideMark/>
          </w:tcPr>
          <w:p w14:paraId="6674EE67" w14:textId="1F81ABBF" w:rsidR="00C52A16" w:rsidRPr="00C94557" w:rsidRDefault="00E00CCD" w:rsidP="007B4BB9">
            <w:pPr>
              <w:suppressAutoHyphens w:val="0"/>
              <w:jc w:val="center"/>
              <w:rPr>
                <w:rFonts w:ascii="Century Gothic" w:hAnsi="Century Gothic" w:cs="Arial"/>
                <w:b/>
                <w:bCs/>
                <w:color w:val="000000"/>
                <w:sz w:val="20"/>
                <w:szCs w:val="20"/>
                <w:lang w:val="es-CO" w:eastAsia="es-CO"/>
              </w:rPr>
            </w:pPr>
            <w:r w:rsidRPr="00C94557">
              <w:rPr>
                <w:rFonts w:ascii="Century Gothic" w:hAnsi="Century Gothic" w:cs="Arial"/>
                <w:b/>
                <w:bCs/>
                <w:color w:val="000000"/>
                <w:sz w:val="20"/>
                <w:szCs w:val="20"/>
                <w:lang w:val="es-CO" w:eastAsia="es-CO"/>
              </w:rPr>
              <w:t>Asistencial</w:t>
            </w:r>
          </w:p>
        </w:tc>
        <w:tc>
          <w:tcPr>
            <w:tcW w:w="1159" w:type="dxa"/>
            <w:tcBorders>
              <w:top w:val="single" w:sz="4" w:space="0" w:color="auto"/>
              <w:left w:val="nil"/>
              <w:bottom w:val="single" w:sz="4" w:space="0" w:color="auto"/>
              <w:right w:val="single" w:sz="4" w:space="0" w:color="auto"/>
            </w:tcBorders>
            <w:shd w:val="clear" w:color="auto" w:fill="auto"/>
            <w:noWrap/>
            <w:vAlign w:val="center"/>
            <w:hideMark/>
          </w:tcPr>
          <w:p w14:paraId="2EEAC7CD" w14:textId="2B875023" w:rsidR="00C52A16" w:rsidRPr="00C94557" w:rsidRDefault="00E00CCD" w:rsidP="007B4BB9">
            <w:pPr>
              <w:suppressAutoHyphens w:val="0"/>
              <w:jc w:val="center"/>
              <w:rPr>
                <w:rFonts w:ascii="Century Gothic" w:hAnsi="Century Gothic" w:cs="Arial"/>
                <w:b/>
                <w:bCs/>
                <w:color w:val="000000"/>
                <w:sz w:val="20"/>
                <w:szCs w:val="20"/>
                <w:lang w:val="es-CO" w:eastAsia="es-CO"/>
              </w:rPr>
            </w:pPr>
            <w:r w:rsidRPr="00C94557">
              <w:rPr>
                <w:rFonts w:ascii="Century Gothic" w:hAnsi="Century Gothic" w:cs="Arial"/>
                <w:b/>
                <w:bCs/>
                <w:color w:val="000000"/>
                <w:sz w:val="20"/>
                <w:szCs w:val="20"/>
                <w:lang w:val="es-CO" w:eastAsia="es-CO"/>
              </w:rPr>
              <w:t>Directivo</w:t>
            </w:r>
          </w:p>
        </w:tc>
        <w:tc>
          <w:tcPr>
            <w:tcW w:w="1381" w:type="dxa"/>
            <w:tcBorders>
              <w:top w:val="single" w:sz="4" w:space="0" w:color="auto"/>
              <w:left w:val="nil"/>
              <w:bottom w:val="single" w:sz="4" w:space="0" w:color="auto"/>
              <w:right w:val="single" w:sz="4" w:space="0" w:color="auto"/>
            </w:tcBorders>
            <w:shd w:val="clear" w:color="auto" w:fill="auto"/>
            <w:noWrap/>
            <w:vAlign w:val="center"/>
            <w:hideMark/>
          </w:tcPr>
          <w:p w14:paraId="7FFFC9E7" w14:textId="638CE184" w:rsidR="00C52A16" w:rsidRPr="00C94557" w:rsidRDefault="00E00CCD" w:rsidP="007B4BB9">
            <w:pPr>
              <w:suppressAutoHyphens w:val="0"/>
              <w:jc w:val="center"/>
              <w:rPr>
                <w:rFonts w:ascii="Century Gothic" w:hAnsi="Century Gothic" w:cs="Arial"/>
                <w:b/>
                <w:bCs/>
                <w:color w:val="000000"/>
                <w:sz w:val="20"/>
                <w:szCs w:val="20"/>
                <w:lang w:val="es-CO" w:eastAsia="es-CO"/>
              </w:rPr>
            </w:pPr>
            <w:r w:rsidRPr="00C94557">
              <w:rPr>
                <w:rFonts w:ascii="Century Gothic" w:hAnsi="Century Gothic" w:cs="Arial"/>
                <w:b/>
                <w:bCs/>
                <w:color w:val="000000"/>
                <w:sz w:val="20"/>
                <w:szCs w:val="20"/>
                <w:lang w:val="es-CO" w:eastAsia="es-CO"/>
              </w:rPr>
              <w:t>Profesional</w:t>
            </w:r>
          </w:p>
        </w:tc>
        <w:tc>
          <w:tcPr>
            <w:tcW w:w="1053" w:type="dxa"/>
            <w:tcBorders>
              <w:top w:val="single" w:sz="4" w:space="0" w:color="auto"/>
              <w:left w:val="nil"/>
              <w:bottom w:val="single" w:sz="4" w:space="0" w:color="auto"/>
              <w:right w:val="single" w:sz="4" w:space="0" w:color="auto"/>
            </w:tcBorders>
            <w:shd w:val="clear" w:color="auto" w:fill="auto"/>
            <w:noWrap/>
            <w:vAlign w:val="center"/>
            <w:hideMark/>
          </w:tcPr>
          <w:p w14:paraId="12F1993C" w14:textId="59D0616E" w:rsidR="00C52A16" w:rsidRPr="00C94557" w:rsidRDefault="00E00CCD" w:rsidP="007B4BB9">
            <w:pPr>
              <w:suppressAutoHyphens w:val="0"/>
              <w:jc w:val="center"/>
              <w:rPr>
                <w:rFonts w:ascii="Century Gothic" w:hAnsi="Century Gothic" w:cs="Arial"/>
                <w:b/>
                <w:bCs/>
                <w:color w:val="000000"/>
                <w:sz w:val="20"/>
                <w:szCs w:val="20"/>
                <w:lang w:val="es-CO" w:eastAsia="es-CO"/>
              </w:rPr>
            </w:pPr>
            <w:r w:rsidRPr="00C94557">
              <w:rPr>
                <w:rFonts w:ascii="Century Gothic" w:hAnsi="Century Gothic" w:cs="Arial"/>
                <w:b/>
                <w:bCs/>
                <w:color w:val="000000"/>
                <w:sz w:val="20"/>
                <w:szCs w:val="20"/>
                <w:lang w:val="es-CO" w:eastAsia="es-CO"/>
              </w:rPr>
              <w:t>Técnico</w:t>
            </w:r>
          </w:p>
        </w:tc>
        <w:tc>
          <w:tcPr>
            <w:tcW w:w="916" w:type="dxa"/>
            <w:tcBorders>
              <w:top w:val="single" w:sz="4" w:space="0" w:color="auto"/>
              <w:left w:val="nil"/>
              <w:bottom w:val="single" w:sz="4" w:space="0" w:color="auto"/>
              <w:right w:val="single" w:sz="4" w:space="0" w:color="auto"/>
            </w:tcBorders>
            <w:shd w:val="clear" w:color="auto" w:fill="auto"/>
            <w:noWrap/>
            <w:vAlign w:val="center"/>
            <w:hideMark/>
          </w:tcPr>
          <w:p w14:paraId="59903F14" w14:textId="454A43E2" w:rsidR="00C52A16" w:rsidRPr="00C94557" w:rsidRDefault="00E00CCD" w:rsidP="007B4BB9">
            <w:pPr>
              <w:suppressAutoHyphens w:val="0"/>
              <w:jc w:val="center"/>
              <w:rPr>
                <w:rFonts w:ascii="Century Gothic" w:hAnsi="Century Gothic" w:cs="Arial"/>
                <w:b/>
                <w:bCs/>
                <w:color w:val="000000"/>
                <w:sz w:val="20"/>
                <w:szCs w:val="20"/>
                <w:lang w:val="es-CO" w:eastAsia="es-CO"/>
              </w:rPr>
            </w:pPr>
            <w:r w:rsidRPr="00C94557">
              <w:rPr>
                <w:rFonts w:ascii="Century Gothic" w:hAnsi="Century Gothic" w:cs="Arial"/>
                <w:b/>
                <w:bCs/>
                <w:color w:val="000000"/>
                <w:sz w:val="20"/>
                <w:szCs w:val="20"/>
                <w:lang w:val="es-CO" w:eastAsia="es-CO"/>
              </w:rPr>
              <w:t xml:space="preserve">Total </w:t>
            </w:r>
          </w:p>
        </w:tc>
      </w:tr>
      <w:tr w:rsidR="00E00CCD" w:rsidRPr="00C94557" w14:paraId="705F874A" w14:textId="77777777" w:rsidTr="00C94557">
        <w:trPr>
          <w:trHeight w:val="149"/>
        </w:trPr>
        <w:tc>
          <w:tcPr>
            <w:tcW w:w="2978" w:type="dxa"/>
            <w:tcBorders>
              <w:top w:val="nil"/>
              <w:left w:val="single" w:sz="4" w:space="0" w:color="auto"/>
              <w:bottom w:val="single" w:sz="4" w:space="0" w:color="auto"/>
              <w:right w:val="single" w:sz="4" w:space="0" w:color="auto"/>
            </w:tcBorders>
            <w:shd w:val="clear" w:color="auto" w:fill="auto"/>
            <w:noWrap/>
            <w:vAlign w:val="center"/>
            <w:hideMark/>
          </w:tcPr>
          <w:p w14:paraId="1DCFB255" w14:textId="45BD610C" w:rsidR="00C52A16" w:rsidRPr="00C94557" w:rsidRDefault="00284F7F" w:rsidP="007B4BB9">
            <w:pPr>
              <w:suppressAutoHyphens w:val="0"/>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Comisión</w:t>
            </w:r>
          </w:p>
        </w:tc>
        <w:tc>
          <w:tcPr>
            <w:tcW w:w="1243" w:type="dxa"/>
            <w:tcBorders>
              <w:top w:val="nil"/>
              <w:left w:val="nil"/>
              <w:bottom w:val="single" w:sz="4" w:space="0" w:color="auto"/>
              <w:right w:val="single" w:sz="4" w:space="0" w:color="auto"/>
            </w:tcBorders>
            <w:shd w:val="clear" w:color="auto" w:fill="auto"/>
            <w:noWrap/>
            <w:vAlign w:val="center"/>
            <w:hideMark/>
          </w:tcPr>
          <w:p w14:paraId="43F93780"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 </w:t>
            </w:r>
          </w:p>
        </w:tc>
        <w:tc>
          <w:tcPr>
            <w:tcW w:w="1335" w:type="dxa"/>
            <w:tcBorders>
              <w:top w:val="nil"/>
              <w:left w:val="nil"/>
              <w:bottom w:val="single" w:sz="4" w:space="0" w:color="auto"/>
              <w:right w:val="single" w:sz="4" w:space="0" w:color="auto"/>
            </w:tcBorders>
            <w:shd w:val="clear" w:color="auto" w:fill="auto"/>
            <w:noWrap/>
            <w:vAlign w:val="center"/>
            <w:hideMark/>
          </w:tcPr>
          <w:p w14:paraId="4AD3146C"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 </w:t>
            </w:r>
          </w:p>
        </w:tc>
        <w:tc>
          <w:tcPr>
            <w:tcW w:w="1159" w:type="dxa"/>
            <w:tcBorders>
              <w:top w:val="nil"/>
              <w:left w:val="nil"/>
              <w:bottom w:val="single" w:sz="4" w:space="0" w:color="auto"/>
              <w:right w:val="single" w:sz="4" w:space="0" w:color="auto"/>
            </w:tcBorders>
            <w:shd w:val="clear" w:color="auto" w:fill="auto"/>
            <w:noWrap/>
            <w:vAlign w:val="center"/>
            <w:hideMark/>
          </w:tcPr>
          <w:p w14:paraId="1EC354CB" w14:textId="1433491C" w:rsidR="00C52A16" w:rsidRPr="00C94557" w:rsidRDefault="00876D12"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2</w:t>
            </w:r>
          </w:p>
        </w:tc>
        <w:tc>
          <w:tcPr>
            <w:tcW w:w="1381" w:type="dxa"/>
            <w:tcBorders>
              <w:top w:val="nil"/>
              <w:left w:val="nil"/>
              <w:bottom w:val="single" w:sz="4" w:space="0" w:color="auto"/>
              <w:right w:val="single" w:sz="4" w:space="0" w:color="auto"/>
            </w:tcBorders>
            <w:shd w:val="clear" w:color="auto" w:fill="auto"/>
            <w:noWrap/>
            <w:vAlign w:val="center"/>
            <w:hideMark/>
          </w:tcPr>
          <w:p w14:paraId="4698B641"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1</w:t>
            </w:r>
          </w:p>
        </w:tc>
        <w:tc>
          <w:tcPr>
            <w:tcW w:w="1053" w:type="dxa"/>
            <w:tcBorders>
              <w:top w:val="nil"/>
              <w:left w:val="nil"/>
              <w:bottom w:val="single" w:sz="4" w:space="0" w:color="auto"/>
              <w:right w:val="single" w:sz="4" w:space="0" w:color="auto"/>
            </w:tcBorders>
            <w:shd w:val="clear" w:color="auto" w:fill="auto"/>
            <w:noWrap/>
            <w:vAlign w:val="center"/>
            <w:hideMark/>
          </w:tcPr>
          <w:p w14:paraId="6B94B287"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 </w:t>
            </w:r>
          </w:p>
        </w:tc>
        <w:tc>
          <w:tcPr>
            <w:tcW w:w="916" w:type="dxa"/>
            <w:tcBorders>
              <w:top w:val="nil"/>
              <w:left w:val="nil"/>
              <w:bottom w:val="single" w:sz="4" w:space="0" w:color="auto"/>
              <w:right w:val="single" w:sz="4" w:space="0" w:color="auto"/>
            </w:tcBorders>
            <w:shd w:val="clear" w:color="auto" w:fill="auto"/>
            <w:noWrap/>
            <w:vAlign w:val="center"/>
            <w:hideMark/>
          </w:tcPr>
          <w:p w14:paraId="4291D9DB" w14:textId="2164E002" w:rsidR="00C52A16" w:rsidRPr="00C94557" w:rsidRDefault="00876D12"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3</w:t>
            </w:r>
          </w:p>
        </w:tc>
      </w:tr>
      <w:tr w:rsidR="00E00CCD" w:rsidRPr="00C94557" w14:paraId="7400A938" w14:textId="77777777" w:rsidTr="00C94557">
        <w:trPr>
          <w:trHeight w:val="149"/>
        </w:trPr>
        <w:tc>
          <w:tcPr>
            <w:tcW w:w="2978" w:type="dxa"/>
            <w:tcBorders>
              <w:top w:val="nil"/>
              <w:left w:val="single" w:sz="4" w:space="0" w:color="auto"/>
              <w:bottom w:val="single" w:sz="4" w:space="0" w:color="auto"/>
              <w:right w:val="single" w:sz="4" w:space="0" w:color="auto"/>
            </w:tcBorders>
            <w:shd w:val="clear" w:color="auto" w:fill="auto"/>
            <w:noWrap/>
            <w:vAlign w:val="center"/>
            <w:hideMark/>
          </w:tcPr>
          <w:p w14:paraId="1BD60ED5" w14:textId="75DC683E" w:rsidR="00C52A16" w:rsidRPr="00C94557" w:rsidRDefault="00E00CCD" w:rsidP="007B4BB9">
            <w:pPr>
              <w:suppressAutoHyphens w:val="0"/>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 xml:space="preserve">En </w:t>
            </w:r>
            <w:r w:rsidR="00790A8E" w:rsidRPr="00C94557">
              <w:rPr>
                <w:rFonts w:ascii="Century Gothic" w:hAnsi="Century Gothic" w:cs="Arial"/>
                <w:color w:val="000000"/>
                <w:sz w:val="20"/>
                <w:szCs w:val="20"/>
                <w:lang w:val="es-CO" w:eastAsia="es-CO"/>
              </w:rPr>
              <w:t>p</w:t>
            </w:r>
            <w:r w:rsidRPr="00C94557">
              <w:rPr>
                <w:rFonts w:ascii="Century Gothic" w:hAnsi="Century Gothic" w:cs="Arial"/>
                <w:color w:val="000000"/>
                <w:sz w:val="20"/>
                <w:szCs w:val="20"/>
                <w:lang w:val="es-CO" w:eastAsia="es-CO"/>
              </w:rPr>
              <w:t>ropiedad</w:t>
            </w:r>
          </w:p>
        </w:tc>
        <w:tc>
          <w:tcPr>
            <w:tcW w:w="1243" w:type="dxa"/>
            <w:tcBorders>
              <w:top w:val="nil"/>
              <w:left w:val="nil"/>
              <w:bottom w:val="single" w:sz="4" w:space="0" w:color="auto"/>
              <w:right w:val="single" w:sz="4" w:space="0" w:color="auto"/>
            </w:tcBorders>
            <w:shd w:val="clear" w:color="auto" w:fill="auto"/>
            <w:noWrap/>
            <w:vAlign w:val="center"/>
            <w:hideMark/>
          </w:tcPr>
          <w:p w14:paraId="7E03B90C"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5</w:t>
            </w:r>
          </w:p>
        </w:tc>
        <w:tc>
          <w:tcPr>
            <w:tcW w:w="1335" w:type="dxa"/>
            <w:tcBorders>
              <w:top w:val="nil"/>
              <w:left w:val="nil"/>
              <w:bottom w:val="single" w:sz="4" w:space="0" w:color="auto"/>
              <w:right w:val="single" w:sz="4" w:space="0" w:color="auto"/>
            </w:tcBorders>
            <w:shd w:val="clear" w:color="auto" w:fill="auto"/>
            <w:noWrap/>
            <w:vAlign w:val="center"/>
            <w:hideMark/>
          </w:tcPr>
          <w:p w14:paraId="6FDEFFFC"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78</w:t>
            </w:r>
          </w:p>
        </w:tc>
        <w:tc>
          <w:tcPr>
            <w:tcW w:w="1159" w:type="dxa"/>
            <w:tcBorders>
              <w:top w:val="nil"/>
              <w:left w:val="nil"/>
              <w:bottom w:val="single" w:sz="4" w:space="0" w:color="auto"/>
              <w:right w:val="single" w:sz="4" w:space="0" w:color="auto"/>
            </w:tcBorders>
            <w:shd w:val="clear" w:color="auto" w:fill="auto"/>
            <w:noWrap/>
            <w:vAlign w:val="center"/>
            <w:hideMark/>
          </w:tcPr>
          <w:p w14:paraId="590F65D9" w14:textId="2E41DDFD"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3</w:t>
            </w:r>
            <w:r w:rsidR="00876D12" w:rsidRPr="00C94557">
              <w:rPr>
                <w:rFonts w:ascii="Century Gothic" w:hAnsi="Century Gothic" w:cs="Arial"/>
                <w:color w:val="000000"/>
                <w:sz w:val="20"/>
                <w:szCs w:val="20"/>
                <w:lang w:val="es-CO" w:eastAsia="es-CO"/>
              </w:rPr>
              <w:t>0</w:t>
            </w:r>
          </w:p>
        </w:tc>
        <w:tc>
          <w:tcPr>
            <w:tcW w:w="1381" w:type="dxa"/>
            <w:tcBorders>
              <w:top w:val="nil"/>
              <w:left w:val="nil"/>
              <w:bottom w:val="single" w:sz="4" w:space="0" w:color="auto"/>
              <w:right w:val="single" w:sz="4" w:space="0" w:color="auto"/>
            </w:tcBorders>
            <w:shd w:val="clear" w:color="auto" w:fill="auto"/>
            <w:noWrap/>
            <w:vAlign w:val="center"/>
            <w:hideMark/>
          </w:tcPr>
          <w:p w14:paraId="3EC3270D"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84</w:t>
            </w:r>
          </w:p>
        </w:tc>
        <w:tc>
          <w:tcPr>
            <w:tcW w:w="1053" w:type="dxa"/>
            <w:tcBorders>
              <w:top w:val="nil"/>
              <w:left w:val="nil"/>
              <w:bottom w:val="single" w:sz="4" w:space="0" w:color="auto"/>
              <w:right w:val="single" w:sz="4" w:space="0" w:color="auto"/>
            </w:tcBorders>
            <w:shd w:val="clear" w:color="auto" w:fill="auto"/>
            <w:noWrap/>
            <w:vAlign w:val="center"/>
            <w:hideMark/>
          </w:tcPr>
          <w:p w14:paraId="5FBDE2CE"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124</w:t>
            </w:r>
          </w:p>
        </w:tc>
        <w:tc>
          <w:tcPr>
            <w:tcW w:w="916" w:type="dxa"/>
            <w:tcBorders>
              <w:top w:val="nil"/>
              <w:left w:val="nil"/>
              <w:bottom w:val="single" w:sz="4" w:space="0" w:color="auto"/>
              <w:right w:val="single" w:sz="4" w:space="0" w:color="auto"/>
            </w:tcBorders>
            <w:shd w:val="clear" w:color="auto" w:fill="auto"/>
            <w:noWrap/>
            <w:vAlign w:val="center"/>
            <w:hideMark/>
          </w:tcPr>
          <w:p w14:paraId="12B2E4D0" w14:textId="55A64A62"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32</w:t>
            </w:r>
            <w:r w:rsidR="00876D12" w:rsidRPr="00C94557">
              <w:rPr>
                <w:rFonts w:ascii="Century Gothic" w:hAnsi="Century Gothic" w:cs="Arial"/>
                <w:color w:val="000000"/>
                <w:sz w:val="20"/>
                <w:szCs w:val="20"/>
                <w:lang w:val="es-CO" w:eastAsia="es-CO"/>
              </w:rPr>
              <w:t>1</w:t>
            </w:r>
          </w:p>
        </w:tc>
      </w:tr>
      <w:tr w:rsidR="00E00CCD" w:rsidRPr="00C94557" w14:paraId="63269051" w14:textId="77777777" w:rsidTr="00C94557">
        <w:trPr>
          <w:trHeight w:val="149"/>
        </w:trPr>
        <w:tc>
          <w:tcPr>
            <w:tcW w:w="2978" w:type="dxa"/>
            <w:tcBorders>
              <w:top w:val="nil"/>
              <w:left w:val="single" w:sz="4" w:space="0" w:color="auto"/>
              <w:bottom w:val="single" w:sz="4" w:space="0" w:color="auto"/>
              <w:right w:val="single" w:sz="4" w:space="0" w:color="auto"/>
            </w:tcBorders>
            <w:shd w:val="clear" w:color="auto" w:fill="auto"/>
            <w:noWrap/>
            <w:vAlign w:val="center"/>
            <w:hideMark/>
          </w:tcPr>
          <w:p w14:paraId="5868C93F" w14:textId="68D3FA9A" w:rsidR="00C52A16" w:rsidRPr="00C94557" w:rsidRDefault="00E00CCD" w:rsidP="007B4BB9">
            <w:pPr>
              <w:suppressAutoHyphens w:val="0"/>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Encargo</w:t>
            </w:r>
          </w:p>
        </w:tc>
        <w:tc>
          <w:tcPr>
            <w:tcW w:w="1243" w:type="dxa"/>
            <w:tcBorders>
              <w:top w:val="nil"/>
              <w:left w:val="nil"/>
              <w:bottom w:val="single" w:sz="4" w:space="0" w:color="auto"/>
              <w:right w:val="single" w:sz="4" w:space="0" w:color="auto"/>
            </w:tcBorders>
            <w:shd w:val="clear" w:color="auto" w:fill="auto"/>
            <w:noWrap/>
            <w:vAlign w:val="center"/>
            <w:hideMark/>
          </w:tcPr>
          <w:p w14:paraId="46FD5220"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 </w:t>
            </w:r>
          </w:p>
        </w:tc>
        <w:tc>
          <w:tcPr>
            <w:tcW w:w="1335" w:type="dxa"/>
            <w:tcBorders>
              <w:top w:val="nil"/>
              <w:left w:val="nil"/>
              <w:bottom w:val="single" w:sz="4" w:space="0" w:color="auto"/>
              <w:right w:val="single" w:sz="4" w:space="0" w:color="auto"/>
            </w:tcBorders>
            <w:shd w:val="clear" w:color="auto" w:fill="auto"/>
            <w:noWrap/>
            <w:vAlign w:val="center"/>
            <w:hideMark/>
          </w:tcPr>
          <w:p w14:paraId="7F44601A"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52</w:t>
            </w:r>
          </w:p>
        </w:tc>
        <w:tc>
          <w:tcPr>
            <w:tcW w:w="1159" w:type="dxa"/>
            <w:tcBorders>
              <w:top w:val="nil"/>
              <w:left w:val="nil"/>
              <w:bottom w:val="single" w:sz="4" w:space="0" w:color="auto"/>
              <w:right w:val="single" w:sz="4" w:space="0" w:color="auto"/>
            </w:tcBorders>
            <w:shd w:val="clear" w:color="auto" w:fill="auto"/>
            <w:noWrap/>
            <w:vAlign w:val="center"/>
            <w:hideMark/>
          </w:tcPr>
          <w:p w14:paraId="7D27B469" w14:textId="4858552D" w:rsidR="00C52A16" w:rsidRPr="00C94557" w:rsidRDefault="00876D12"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8</w:t>
            </w:r>
          </w:p>
        </w:tc>
        <w:tc>
          <w:tcPr>
            <w:tcW w:w="1381" w:type="dxa"/>
            <w:tcBorders>
              <w:top w:val="nil"/>
              <w:left w:val="nil"/>
              <w:bottom w:val="single" w:sz="4" w:space="0" w:color="auto"/>
              <w:right w:val="single" w:sz="4" w:space="0" w:color="auto"/>
            </w:tcBorders>
            <w:shd w:val="clear" w:color="auto" w:fill="auto"/>
            <w:noWrap/>
            <w:vAlign w:val="center"/>
            <w:hideMark/>
          </w:tcPr>
          <w:p w14:paraId="774120CB" w14:textId="416344B5"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1</w:t>
            </w:r>
            <w:r w:rsidR="00876D12" w:rsidRPr="00C94557">
              <w:rPr>
                <w:rFonts w:ascii="Century Gothic" w:hAnsi="Century Gothic" w:cs="Arial"/>
                <w:color w:val="000000"/>
                <w:sz w:val="20"/>
                <w:szCs w:val="20"/>
                <w:lang w:val="es-CO" w:eastAsia="es-CO"/>
              </w:rPr>
              <w:t>59</w:t>
            </w:r>
          </w:p>
        </w:tc>
        <w:tc>
          <w:tcPr>
            <w:tcW w:w="1053" w:type="dxa"/>
            <w:tcBorders>
              <w:top w:val="nil"/>
              <w:left w:val="nil"/>
              <w:bottom w:val="single" w:sz="4" w:space="0" w:color="auto"/>
              <w:right w:val="single" w:sz="4" w:space="0" w:color="auto"/>
            </w:tcBorders>
            <w:shd w:val="clear" w:color="auto" w:fill="auto"/>
            <w:noWrap/>
            <w:vAlign w:val="center"/>
            <w:hideMark/>
          </w:tcPr>
          <w:p w14:paraId="1894074E"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23</w:t>
            </w:r>
          </w:p>
        </w:tc>
        <w:tc>
          <w:tcPr>
            <w:tcW w:w="916" w:type="dxa"/>
            <w:tcBorders>
              <w:top w:val="nil"/>
              <w:left w:val="nil"/>
              <w:bottom w:val="single" w:sz="4" w:space="0" w:color="auto"/>
              <w:right w:val="single" w:sz="4" w:space="0" w:color="auto"/>
            </w:tcBorders>
            <w:shd w:val="clear" w:color="auto" w:fill="auto"/>
            <w:noWrap/>
            <w:vAlign w:val="center"/>
            <w:hideMark/>
          </w:tcPr>
          <w:p w14:paraId="01E9030C"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242</w:t>
            </w:r>
          </w:p>
        </w:tc>
      </w:tr>
      <w:tr w:rsidR="00E00CCD" w:rsidRPr="00C94557" w14:paraId="61D75BCC" w14:textId="77777777" w:rsidTr="00C94557">
        <w:trPr>
          <w:trHeight w:val="149"/>
        </w:trPr>
        <w:tc>
          <w:tcPr>
            <w:tcW w:w="2978" w:type="dxa"/>
            <w:tcBorders>
              <w:top w:val="nil"/>
              <w:left w:val="single" w:sz="4" w:space="0" w:color="auto"/>
              <w:bottom w:val="single" w:sz="4" w:space="0" w:color="auto"/>
              <w:right w:val="single" w:sz="4" w:space="0" w:color="auto"/>
            </w:tcBorders>
            <w:shd w:val="clear" w:color="auto" w:fill="auto"/>
            <w:noWrap/>
            <w:vAlign w:val="center"/>
            <w:hideMark/>
          </w:tcPr>
          <w:p w14:paraId="597B4CAB" w14:textId="1886E430" w:rsidR="00C52A16" w:rsidRPr="00C94557" w:rsidRDefault="00E00CCD" w:rsidP="007B4BB9">
            <w:pPr>
              <w:suppressAutoHyphens w:val="0"/>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 xml:space="preserve">Nombramiento </w:t>
            </w:r>
            <w:r w:rsidR="00790A8E" w:rsidRPr="00C94557">
              <w:rPr>
                <w:rFonts w:ascii="Century Gothic" w:hAnsi="Century Gothic" w:cs="Arial"/>
                <w:color w:val="000000"/>
                <w:sz w:val="20"/>
                <w:szCs w:val="20"/>
                <w:lang w:val="es-CO" w:eastAsia="es-CO"/>
              </w:rPr>
              <w:t>p</w:t>
            </w:r>
            <w:r w:rsidRPr="00C94557">
              <w:rPr>
                <w:rFonts w:ascii="Century Gothic" w:hAnsi="Century Gothic" w:cs="Arial"/>
                <w:color w:val="000000"/>
                <w:sz w:val="20"/>
                <w:szCs w:val="20"/>
                <w:lang w:val="es-CO" w:eastAsia="es-CO"/>
              </w:rPr>
              <w:t>rovisional</w:t>
            </w:r>
          </w:p>
        </w:tc>
        <w:tc>
          <w:tcPr>
            <w:tcW w:w="1243" w:type="dxa"/>
            <w:tcBorders>
              <w:top w:val="nil"/>
              <w:left w:val="nil"/>
              <w:bottom w:val="single" w:sz="4" w:space="0" w:color="auto"/>
              <w:right w:val="single" w:sz="4" w:space="0" w:color="auto"/>
            </w:tcBorders>
            <w:shd w:val="clear" w:color="auto" w:fill="auto"/>
            <w:noWrap/>
            <w:vAlign w:val="center"/>
            <w:hideMark/>
          </w:tcPr>
          <w:p w14:paraId="6A391369"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 </w:t>
            </w:r>
          </w:p>
        </w:tc>
        <w:tc>
          <w:tcPr>
            <w:tcW w:w="1335" w:type="dxa"/>
            <w:tcBorders>
              <w:top w:val="nil"/>
              <w:left w:val="nil"/>
              <w:bottom w:val="single" w:sz="4" w:space="0" w:color="auto"/>
              <w:right w:val="single" w:sz="4" w:space="0" w:color="auto"/>
            </w:tcBorders>
            <w:shd w:val="clear" w:color="auto" w:fill="auto"/>
            <w:noWrap/>
            <w:vAlign w:val="center"/>
            <w:hideMark/>
          </w:tcPr>
          <w:p w14:paraId="2AAA9470"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181</w:t>
            </w:r>
          </w:p>
        </w:tc>
        <w:tc>
          <w:tcPr>
            <w:tcW w:w="1159" w:type="dxa"/>
            <w:tcBorders>
              <w:top w:val="nil"/>
              <w:left w:val="nil"/>
              <w:bottom w:val="single" w:sz="4" w:space="0" w:color="auto"/>
              <w:right w:val="single" w:sz="4" w:space="0" w:color="auto"/>
            </w:tcBorders>
            <w:shd w:val="clear" w:color="auto" w:fill="auto"/>
            <w:noWrap/>
            <w:vAlign w:val="center"/>
            <w:hideMark/>
          </w:tcPr>
          <w:p w14:paraId="6D0D58BD"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 </w:t>
            </w:r>
          </w:p>
        </w:tc>
        <w:tc>
          <w:tcPr>
            <w:tcW w:w="1381" w:type="dxa"/>
            <w:tcBorders>
              <w:top w:val="nil"/>
              <w:left w:val="nil"/>
              <w:bottom w:val="single" w:sz="4" w:space="0" w:color="auto"/>
              <w:right w:val="single" w:sz="4" w:space="0" w:color="auto"/>
            </w:tcBorders>
            <w:shd w:val="clear" w:color="auto" w:fill="auto"/>
            <w:noWrap/>
            <w:vAlign w:val="center"/>
            <w:hideMark/>
          </w:tcPr>
          <w:p w14:paraId="34123283"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69</w:t>
            </w:r>
          </w:p>
        </w:tc>
        <w:tc>
          <w:tcPr>
            <w:tcW w:w="1053" w:type="dxa"/>
            <w:tcBorders>
              <w:top w:val="nil"/>
              <w:left w:val="nil"/>
              <w:bottom w:val="single" w:sz="4" w:space="0" w:color="auto"/>
              <w:right w:val="single" w:sz="4" w:space="0" w:color="auto"/>
            </w:tcBorders>
            <w:shd w:val="clear" w:color="auto" w:fill="auto"/>
            <w:noWrap/>
            <w:vAlign w:val="center"/>
            <w:hideMark/>
          </w:tcPr>
          <w:p w14:paraId="39289C23"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49</w:t>
            </w:r>
          </w:p>
        </w:tc>
        <w:tc>
          <w:tcPr>
            <w:tcW w:w="916" w:type="dxa"/>
            <w:tcBorders>
              <w:top w:val="nil"/>
              <w:left w:val="nil"/>
              <w:bottom w:val="single" w:sz="4" w:space="0" w:color="auto"/>
              <w:right w:val="single" w:sz="4" w:space="0" w:color="auto"/>
            </w:tcBorders>
            <w:shd w:val="clear" w:color="auto" w:fill="auto"/>
            <w:noWrap/>
            <w:vAlign w:val="center"/>
            <w:hideMark/>
          </w:tcPr>
          <w:p w14:paraId="65FACEAB"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299</w:t>
            </w:r>
          </w:p>
        </w:tc>
      </w:tr>
      <w:tr w:rsidR="00E00CCD" w:rsidRPr="00C94557" w14:paraId="4513C265" w14:textId="77777777" w:rsidTr="00C94557">
        <w:trPr>
          <w:trHeight w:val="149"/>
        </w:trPr>
        <w:tc>
          <w:tcPr>
            <w:tcW w:w="2978" w:type="dxa"/>
            <w:tcBorders>
              <w:top w:val="nil"/>
              <w:left w:val="single" w:sz="4" w:space="0" w:color="auto"/>
              <w:bottom w:val="single" w:sz="4" w:space="0" w:color="auto"/>
              <w:right w:val="single" w:sz="4" w:space="0" w:color="auto"/>
            </w:tcBorders>
            <w:shd w:val="clear" w:color="auto" w:fill="auto"/>
            <w:noWrap/>
            <w:vAlign w:val="center"/>
            <w:hideMark/>
          </w:tcPr>
          <w:p w14:paraId="1DE98D9C" w14:textId="2D0ADD66" w:rsidR="00C52A16" w:rsidRPr="00C94557" w:rsidRDefault="00C52A16" w:rsidP="007B4BB9">
            <w:pPr>
              <w:suppressAutoHyphens w:val="0"/>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Tot</w:t>
            </w:r>
            <w:r w:rsidR="006052B9" w:rsidRPr="00C94557">
              <w:rPr>
                <w:rFonts w:ascii="Century Gothic" w:hAnsi="Century Gothic" w:cs="Arial"/>
                <w:color w:val="000000"/>
                <w:sz w:val="20"/>
                <w:szCs w:val="20"/>
                <w:lang w:val="es-CO" w:eastAsia="es-CO"/>
              </w:rPr>
              <w:t>al</w:t>
            </w:r>
          </w:p>
        </w:tc>
        <w:tc>
          <w:tcPr>
            <w:tcW w:w="1243" w:type="dxa"/>
            <w:tcBorders>
              <w:top w:val="nil"/>
              <w:left w:val="nil"/>
              <w:bottom w:val="single" w:sz="4" w:space="0" w:color="auto"/>
              <w:right w:val="single" w:sz="4" w:space="0" w:color="auto"/>
            </w:tcBorders>
            <w:shd w:val="clear" w:color="auto" w:fill="auto"/>
            <w:noWrap/>
            <w:vAlign w:val="center"/>
            <w:hideMark/>
          </w:tcPr>
          <w:p w14:paraId="23EA4DC0"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5</w:t>
            </w:r>
          </w:p>
        </w:tc>
        <w:tc>
          <w:tcPr>
            <w:tcW w:w="1335" w:type="dxa"/>
            <w:tcBorders>
              <w:top w:val="nil"/>
              <w:left w:val="nil"/>
              <w:bottom w:val="single" w:sz="4" w:space="0" w:color="auto"/>
              <w:right w:val="single" w:sz="4" w:space="0" w:color="auto"/>
            </w:tcBorders>
            <w:shd w:val="clear" w:color="auto" w:fill="auto"/>
            <w:noWrap/>
            <w:vAlign w:val="center"/>
            <w:hideMark/>
          </w:tcPr>
          <w:p w14:paraId="6EB57B70"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311</w:t>
            </w:r>
          </w:p>
        </w:tc>
        <w:tc>
          <w:tcPr>
            <w:tcW w:w="1159" w:type="dxa"/>
            <w:tcBorders>
              <w:top w:val="nil"/>
              <w:left w:val="nil"/>
              <w:bottom w:val="single" w:sz="4" w:space="0" w:color="auto"/>
              <w:right w:val="single" w:sz="4" w:space="0" w:color="auto"/>
            </w:tcBorders>
            <w:shd w:val="clear" w:color="auto" w:fill="auto"/>
            <w:noWrap/>
            <w:vAlign w:val="center"/>
            <w:hideMark/>
          </w:tcPr>
          <w:p w14:paraId="434D7CD6" w14:textId="3118EE2B" w:rsidR="00C52A16" w:rsidRPr="00C94557" w:rsidRDefault="00876D12"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40</w:t>
            </w:r>
          </w:p>
        </w:tc>
        <w:tc>
          <w:tcPr>
            <w:tcW w:w="1381" w:type="dxa"/>
            <w:tcBorders>
              <w:top w:val="nil"/>
              <w:left w:val="nil"/>
              <w:bottom w:val="single" w:sz="4" w:space="0" w:color="auto"/>
              <w:right w:val="single" w:sz="4" w:space="0" w:color="auto"/>
            </w:tcBorders>
            <w:shd w:val="clear" w:color="auto" w:fill="auto"/>
            <w:noWrap/>
            <w:vAlign w:val="center"/>
            <w:hideMark/>
          </w:tcPr>
          <w:p w14:paraId="0EBAEF0B" w14:textId="54AE1BFC"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31</w:t>
            </w:r>
            <w:r w:rsidR="00876D12" w:rsidRPr="00C94557">
              <w:rPr>
                <w:rFonts w:ascii="Century Gothic" w:hAnsi="Century Gothic" w:cs="Arial"/>
                <w:color w:val="000000"/>
                <w:sz w:val="20"/>
                <w:szCs w:val="20"/>
                <w:lang w:val="es-CO" w:eastAsia="es-CO"/>
              </w:rPr>
              <w:t>3</w:t>
            </w:r>
          </w:p>
        </w:tc>
        <w:tc>
          <w:tcPr>
            <w:tcW w:w="1053" w:type="dxa"/>
            <w:tcBorders>
              <w:top w:val="nil"/>
              <w:left w:val="nil"/>
              <w:bottom w:val="single" w:sz="4" w:space="0" w:color="auto"/>
              <w:right w:val="single" w:sz="4" w:space="0" w:color="auto"/>
            </w:tcBorders>
            <w:shd w:val="clear" w:color="auto" w:fill="auto"/>
            <w:noWrap/>
            <w:vAlign w:val="center"/>
            <w:hideMark/>
          </w:tcPr>
          <w:p w14:paraId="34712F8C"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196</w:t>
            </w:r>
          </w:p>
        </w:tc>
        <w:tc>
          <w:tcPr>
            <w:tcW w:w="916" w:type="dxa"/>
            <w:tcBorders>
              <w:top w:val="nil"/>
              <w:left w:val="nil"/>
              <w:bottom w:val="single" w:sz="4" w:space="0" w:color="auto"/>
              <w:right w:val="single" w:sz="4" w:space="0" w:color="auto"/>
            </w:tcBorders>
            <w:shd w:val="clear" w:color="auto" w:fill="auto"/>
            <w:noWrap/>
            <w:vAlign w:val="center"/>
            <w:hideMark/>
          </w:tcPr>
          <w:p w14:paraId="7539CA53" w14:textId="77777777" w:rsidR="00C52A16" w:rsidRPr="00C94557" w:rsidRDefault="00C52A16" w:rsidP="007B4BB9">
            <w:pPr>
              <w:suppressAutoHyphens w:val="0"/>
              <w:jc w:val="center"/>
              <w:rPr>
                <w:rFonts w:ascii="Century Gothic" w:hAnsi="Century Gothic" w:cs="Arial"/>
                <w:color w:val="000000"/>
                <w:sz w:val="20"/>
                <w:szCs w:val="20"/>
                <w:lang w:val="es-CO" w:eastAsia="es-CO"/>
              </w:rPr>
            </w:pPr>
            <w:r w:rsidRPr="00C94557">
              <w:rPr>
                <w:rFonts w:ascii="Century Gothic" w:hAnsi="Century Gothic" w:cs="Arial"/>
                <w:color w:val="000000"/>
                <w:sz w:val="20"/>
                <w:szCs w:val="20"/>
                <w:lang w:val="es-CO" w:eastAsia="es-CO"/>
              </w:rPr>
              <w:t>865</w:t>
            </w:r>
          </w:p>
        </w:tc>
      </w:tr>
    </w:tbl>
    <w:p w14:paraId="0DAF6D2A" w14:textId="77777777" w:rsidR="00E5194F" w:rsidRPr="00803233" w:rsidRDefault="00E5194F" w:rsidP="007B4BB9">
      <w:pPr>
        <w:pStyle w:val="Textoindependiente"/>
        <w:ind w:right="-25"/>
        <w:rPr>
          <w:rFonts w:ascii="Century Gothic" w:hAnsi="Century Gothic" w:cstheme="minorHAnsi"/>
          <w:color w:val="0D0D0D"/>
          <w:sz w:val="22"/>
          <w:szCs w:val="22"/>
        </w:rPr>
      </w:pPr>
    </w:p>
    <w:p w14:paraId="6621548E" w14:textId="0629D3CF" w:rsidR="0038288B" w:rsidRDefault="0038288B" w:rsidP="007B4BB9">
      <w:pPr>
        <w:pStyle w:val="Textoindependiente"/>
        <w:ind w:right="-25"/>
        <w:rPr>
          <w:rFonts w:ascii="Century Gothic" w:hAnsi="Century Gothic" w:cstheme="minorHAnsi"/>
          <w:color w:val="0D0D0D"/>
          <w:sz w:val="22"/>
          <w:szCs w:val="22"/>
        </w:rPr>
      </w:pPr>
      <w:r w:rsidRPr="00803233">
        <w:rPr>
          <w:rFonts w:ascii="Century Gothic" w:hAnsi="Century Gothic" w:cstheme="minorHAnsi"/>
          <w:color w:val="0D0D0D"/>
          <w:sz w:val="22"/>
          <w:szCs w:val="22"/>
        </w:rPr>
        <w:t xml:space="preserve">Con corte a </w:t>
      </w:r>
      <w:r w:rsidR="00BF45E4" w:rsidRPr="00803233">
        <w:rPr>
          <w:rFonts w:ascii="Century Gothic" w:hAnsi="Century Gothic" w:cstheme="minorHAnsi"/>
          <w:color w:val="0D0D0D"/>
          <w:sz w:val="22"/>
          <w:szCs w:val="22"/>
        </w:rPr>
        <w:t xml:space="preserve">diciembre </w:t>
      </w:r>
      <w:r w:rsidR="00F26786" w:rsidRPr="00803233">
        <w:rPr>
          <w:rFonts w:ascii="Century Gothic" w:hAnsi="Century Gothic" w:cstheme="minorHAnsi"/>
          <w:color w:val="0D0D0D"/>
          <w:sz w:val="22"/>
          <w:szCs w:val="22"/>
        </w:rPr>
        <w:t>21 de 2022</w:t>
      </w:r>
      <w:r w:rsidR="00370BCC" w:rsidRPr="00803233">
        <w:rPr>
          <w:rFonts w:ascii="Century Gothic" w:hAnsi="Century Gothic" w:cstheme="minorHAnsi"/>
          <w:color w:val="0D0D0D"/>
          <w:sz w:val="22"/>
          <w:szCs w:val="22"/>
        </w:rPr>
        <w:t xml:space="preserve">, </w:t>
      </w:r>
      <w:r w:rsidRPr="00803233">
        <w:rPr>
          <w:rFonts w:ascii="Century Gothic" w:hAnsi="Century Gothic" w:cstheme="minorHAnsi"/>
          <w:color w:val="0D0D0D"/>
          <w:sz w:val="22"/>
          <w:szCs w:val="22"/>
        </w:rPr>
        <w:t>2</w:t>
      </w:r>
      <w:r w:rsidR="00C717A5" w:rsidRPr="00803233">
        <w:rPr>
          <w:rFonts w:ascii="Century Gothic" w:hAnsi="Century Gothic" w:cstheme="minorHAnsi"/>
          <w:color w:val="0D0D0D"/>
          <w:sz w:val="22"/>
          <w:szCs w:val="22"/>
        </w:rPr>
        <w:t>27</w:t>
      </w:r>
      <w:r w:rsidRPr="00803233">
        <w:rPr>
          <w:rFonts w:ascii="Century Gothic" w:hAnsi="Century Gothic" w:cstheme="minorHAnsi"/>
          <w:color w:val="0D0D0D"/>
          <w:sz w:val="22"/>
          <w:szCs w:val="22"/>
        </w:rPr>
        <w:t xml:space="preserve"> servidores </w:t>
      </w:r>
      <w:r w:rsidR="00370BCC" w:rsidRPr="00803233">
        <w:rPr>
          <w:rFonts w:ascii="Century Gothic" w:hAnsi="Century Gothic" w:cstheme="minorHAnsi"/>
          <w:color w:val="0D0D0D"/>
          <w:sz w:val="22"/>
          <w:szCs w:val="22"/>
        </w:rPr>
        <w:t xml:space="preserve">se encontraban </w:t>
      </w:r>
      <w:r w:rsidRPr="00803233">
        <w:rPr>
          <w:rFonts w:ascii="Century Gothic" w:hAnsi="Century Gothic" w:cstheme="minorHAnsi"/>
          <w:color w:val="0D0D0D"/>
          <w:sz w:val="22"/>
          <w:szCs w:val="22"/>
        </w:rPr>
        <w:t xml:space="preserve">sindicalizados pertenecientes a SINTRAGEOGRÁFICO y </w:t>
      </w:r>
      <w:r w:rsidR="008C1A42" w:rsidRPr="00803233">
        <w:rPr>
          <w:rFonts w:ascii="Century Gothic" w:hAnsi="Century Gothic" w:cstheme="minorHAnsi"/>
          <w:color w:val="0D0D0D"/>
          <w:sz w:val="22"/>
          <w:szCs w:val="22"/>
        </w:rPr>
        <w:t>59</w:t>
      </w:r>
      <w:r w:rsidRPr="00803233">
        <w:rPr>
          <w:rFonts w:ascii="Century Gothic" w:hAnsi="Century Gothic" w:cstheme="minorHAnsi"/>
          <w:color w:val="0D0D0D"/>
          <w:sz w:val="22"/>
          <w:szCs w:val="22"/>
        </w:rPr>
        <w:t xml:space="preserve"> a UDEMÉRITOS.</w:t>
      </w:r>
    </w:p>
    <w:p w14:paraId="4E6CB364" w14:textId="77777777" w:rsidR="00D3793A" w:rsidRDefault="00D3793A" w:rsidP="007B4BB9">
      <w:pPr>
        <w:pStyle w:val="Textoindependiente"/>
        <w:ind w:right="-25"/>
        <w:rPr>
          <w:rFonts w:ascii="Century Gothic" w:hAnsi="Century Gothic" w:cstheme="minorHAnsi"/>
          <w:color w:val="0D0D0D"/>
          <w:sz w:val="22"/>
          <w:szCs w:val="22"/>
        </w:rPr>
      </w:pPr>
    </w:p>
    <w:p w14:paraId="75233B6C" w14:textId="77777777" w:rsidR="00D3793A" w:rsidRDefault="00D3793A" w:rsidP="007B4BB9">
      <w:pPr>
        <w:pStyle w:val="Textoindependiente"/>
        <w:ind w:right="-25"/>
        <w:rPr>
          <w:rFonts w:ascii="Century Gothic" w:hAnsi="Century Gothic" w:cstheme="minorHAnsi"/>
          <w:color w:val="0D0D0D"/>
          <w:sz w:val="22"/>
          <w:szCs w:val="22"/>
        </w:rPr>
      </w:pPr>
    </w:p>
    <w:p w14:paraId="6B097C9A" w14:textId="71943D01" w:rsidR="002C3C36" w:rsidRDefault="000D2BF2" w:rsidP="007B4BB9">
      <w:pPr>
        <w:pStyle w:val="Textoindependiente"/>
        <w:ind w:right="-25"/>
        <w:rPr>
          <w:rFonts w:ascii="Century Gothic" w:hAnsi="Century Gothic" w:cstheme="minorHAnsi"/>
          <w:color w:val="0D0D0D"/>
          <w:sz w:val="22"/>
          <w:szCs w:val="22"/>
        </w:rPr>
      </w:pPr>
      <w:r>
        <w:rPr>
          <w:rFonts w:ascii="Century Gothic" w:hAnsi="Century Gothic" w:cstheme="minorHAnsi"/>
          <w:color w:val="0D0D0D"/>
          <w:sz w:val="22"/>
          <w:szCs w:val="22"/>
        </w:rPr>
        <w:lastRenderedPageBreak/>
        <w:t>Frente</w:t>
      </w:r>
      <w:r w:rsidR="00C069F9" w:rsidRPr="00C069F9">
        <w:rPr>
          <w:rFonts w:ascii="Century Gothic" w:hAnsi="Century Gothic" w:cstheme="minorHAnsi"/>
          <w:color w:val="0D0D0D"/>
          <w:sz w:val="22"/>
          <w:szCs w:val="22"/>
        </w:rPr>
        <w:t xml:space="preserve"> al tiempo de antigüedad en el IGAC, se observa que el </w:t>
      </w:r>
      <w:r w:rsidR="00317008">
        <w:rPr>
          <w:rFonts w:ascii="Century Gothic" w:hAnsi="Century Gothic" w:cstheme="minorHAnsi"/>
          <w:color w:val="0D0D0D"/>
          <w:sz w:val="22"/>
          <w:szCs w:val="22"/>
        </w:rPr>
        <w:t>49</w:t>
      </w:r>
      <w:r w:rsidR="00C069F9" w:rsidRPr="00C069F9">
        <w:rPr>
          <w:rFonts w:ascii="Century Gothic" w:hAnsi="Century Gothic" w:cstheme="minorHAnsi"/>
          <w:color w:val="0D0D0D"/>
          <w:sz w:val="22"/>
          <w:szCs w:val="22"/>
        </w:rPr>
        <w:t xml:space="preserve">% de los </w:t>
      </w:r>
      <w:r w:rsidR="00317008">
        <w:rPr>
          <w:rFonts w:ascii="Century Gothic" w:hAnsi="Century Gothic" w:cstheme="minorHAnsi"/>
          <w:color w:val="0D0D0D"/>
          <w:sz w:val="22"/>
          <w:szCs w:val="22"/>
        </w:rPr>
        <w:t>servidores</w:t>
      </w:r>
      <w:r w:rsidR="00C069F9" w:rsidRPr="00C069F9">
        <w:rPr>
          <w:rFonts w:ascii="Century Gothic" w:hAnsi="Century Gothic" w:cstheme="minorHAnsi"/>
          <w:color w:val="0D0D0D"/>
          <w:sz w:val="22"/>
          <w:szCs w:val="22"/>
        </w:rPr>
        <w:t xml:space="preserve"> tienen más de cinco años en la Entidad, </w:t>
      </w:r>
      <w:r w:rsidR="00317008">
        <w:rPr>
          <w:rFonts w:ascii="Century Gothic" w:hAnsi="Century Gothic" w:cstheme="minorHAnsi"/>
          <w:color w:val="0D0D0D"/>
          <w:sz w:val="22"/>
          <w:szCs w:val="22"/>
        </w:rPr>
        <w:t>lo que representa una disminución de 6% respecto al año anterior. En</w:t>
      </w:r>
      <w:r w:rsidR="00C069F9" w:rsidRPr="00C069F9">
        <w:rPr>
          <w:rFonts w:ascii="Century Gothic" w:hAnsi="Century Gothic" w:cstheme="minorHAnsi"/>
          <w:color w:val="0D0D0D"/>
          <w:sz w:val="22"/>
          <w:szCs w:val="22"/>
        </w:rPr>
        <w:t xml:space="preserve"> la siguiente gráfica</w:t>
      </w:r>
      <w:r w:rsidR="00317008">
        <w:rPr>
          <w:rFonts w:ascii="Century Gothic" w:hAnsi="Century Gothic" w:cstheme="minorHAnsi"/>
          <w:color w:val="0D0D0D"/>
          <w:sz w:val="22"/>
          <w:szCs w:val="22"/>
        </w:rPr>
        <w:t xml:space="preserve"> se visualiza el porcentaje de servidores por rango de años de antigüedad laborando en el IGAC:</w:t>
      </w:r>
    </w:p>
    <w:p w14:paraId="008E1B23" w14:textId="77777777" w:rsidR="00317008" w:rsidRDefault="00317008" w:rsidP="007B4BB9">
      <w:pPr>
        <w:pStyle w:val="Textoindependiente"/>
        <w:ind w:right="-25"/>
        <w:rPr>
          <w:rFonts w:ascii="Century Gothic" w:hAnsi="Century Gothic" w:cstheme="minorHAnsi"/>
          <w:color w:val="0D0D0D"/>
          <w:sz w:val="22"/>
          <w:szCs w:val="22"/>
        </w:rPr>
      </w:pPr>
    </w:p>
    <w:p w14:paraId="1443F707" w14:textId="77777777" w:rsidR="00BE1417" w:rsidRDefault="005325AE" w:rsidP="00BE1417">
      <w:pPr>
        <w:pStyle w:val="Textoindependiente"/>
        <w:keepNext/>
        <w:ind w:right="-25"/>
      </w:pPr>
      <w:r>
        <w:rPr>
          <w:noProof/>
          <w:lang w:eastAsia="es-ES"/>
        </w:rPr>
        <w:drawing>
          <wp:inline distT="0" distB="0" distL="0" distR="0" wp14:anchorId="4690447B" wp14:editId="2E385AF7">
            <wp:extent cx="6134100" cy="2724150"/>
            <wp:effectExtent l="0" t="0" r="0" b="0"/>
            <wp:docPr id="23" name="Gráfico 23">
              <a:extLst xmlns:a="http://schemas.openxmlformats.org/drawingml/2006/main">
                <a:ext uri="{FF2B5EF4-FFF2-40B4-BE49-F238E27FC236}">
                  <a16:creationId xmlns:a16="http://schemas.microsoft.com/office/drawing/2014/main" id="{EFBC0E11-CF55-BFC6-C768-594227B59EF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1644264A" w14:textId="194B03D6" w:rsidR="00317008" w:rsidRDefault="00BE1417" w:rsidP="00BE1417">
      <w:pPr>
        <w:pStyle w:val="Descripcin"/>
        <w:jc w:val="center"/>
        <w:rPr>
          <w:rFonts w:ascii="Century Gothic" w:eastAsia="Times New Roman" w:hAnsi="Century Gothic" w:cstheme="minorHAnsi"/>
          <w:i w:val="0"/>
          <w:iCs w:val="0"/>
          <w:color w:val="0D0D0D"/>
          <w:sz w:val="20"/>
          <w:szCs w:val="20"/>
          <w:lang w:eastAsia="ar-SA"/>
        </w:rPr>
      </w:pPr>
      <w:r w:rsidRPr="00BE1417">
        <w:rPr>
          <w:rFonts w:ascii="Century Gothic" w:eastAsia="Times New Roman" w:hAnsi="Century Gothic" w:cstheme="minorHAnsi"/>
          <w:i w:val="0"/>
          <w:iCs w:val="0"/>
          <w:color w:val="0D0D0D"/>
          <w:sz w:val="20"/>
          <w:szCs w:val="20"/>
          <w:lang w:eastAsia="ar-SA"/>
        </w:rPr>
        <w:t xml:space="preserve">Ilustración </w:t>
      </w:r>
      <w:r w:rsidRPr="00BE1417">
        <w:rPr>
          <w:rFonts w:ascii="Century Gothic" w:eastAsia="Times New Roman" w:hAnsi="Century Gothic" w:cstheme="minorHAnsi"/>
          <w:i w:val="0"/>
          <w:iCs w:val="0"/>
          <w:color w:val="0D0D0D"/>
          <w:sz w:val="20"/>
          <w:szCs w:val="20"/>
          <w:lang w:eastAsia="ar-SA"/>
        </w:rPr>
        <w:fldChar w:fldCharType="begin"/>
      </w:r>
      <w:r w:rsidRPr="00BE1417">
        <w:rPr>
          <w:rFonts w:ascii="Century Gothic" w:eastAsia="Times New Roman" w:hAnsi="Century Gothic" w:cstheme="minorHAnsi"/>
          <w:i w:val="0"/>
          <w:iCs w:val="0"/>
          <w:color w:val="0D0D0D"/>
          <w:sz w:val="20"/>
          <w:szCs w:val="20"/>
          <w:lang w:eastAsia="ar-SA"/>
        </w:rPr>
        <w:instrText xml:space="preserve"> SEQ Ilustración \* ARABIC </w:instrText>
      </w:r>
      <w:r w:rsidRPr="00BE1417">
        <w:rPr>
          <w:rFonts w:ascii="Century Gothic" w:eastAsia="Times New Roman" w:hAnsi="Century Gothic" w:cstheme="minorHAnsi"/>
          <w:i w:val="0"/>
          <w:iCs w:val="0"/>
          <w:color w:val="0D0D0D"/>
          <w:sz w:val="20"/>
          <w:szCs w:val="20"/>
          <w:lang w:eastAsia="ar-SA"/>
        </w:rPr>
        <w:fldChar w:fldCharType="separate"/>
      </w:r>
      <w:r w:rsidR="00E33995">
        <w:rPr>
          <w:rFonts w:ascii="Century Gothic" w:eastAsia="Times New Roman" w:hAnsi="Century Gothic" w:cstheme="minorHAnsi"/>
          <w:i w:val="0"/>
          <w:iCs w:val="0"/>
          <w:noProof/>
          <w:color w:val="0D0D0D"/>
          <w:sz w:val="20"/>
          <w:szCs w:val="20"/>
          <w:lang w:eastAsia="ar-SA"/>
        </w:rPr>
        <w:t>8</w:t>
      </w:r>
      <w:r w:rsidRPr="00BE1417">
        <w:rPr>
          <w:rFonts w:ascii="Century Gothic" w:eastAsia="Times New Roman" w:hAnsi="Century Gothic" w:cstheme="minorHAnsi"/>
          <w:i w:val="0"/>
          <w:iCs w:val="0"/>
          <w:color w:val="0D0D0D"/>
          <w:sz w:val="20"/>
          <w:szCs w:val="20"/>
          <w:lang w:eastAsia="ar-SA"/>
        </w:rPr>
        <w:fldChar w:fldCharType="end"/>
      </w:r>
      <w:r w:rsidRPr="00BE1417">
        <w:rPr>
          <w:rFonts w:ascii="Century Gothic" w:eastAsia="Times New Roman" w:hAnsi="Century Gothic" w:cstheme="minorHAnsi"/>
          <w:i w:val="0"/>
          <w:iCs w:val="0"/>
          <w:color w:val="0D0D0D"/>
          <w:sz w:val="20"/>
          <w:szCs w:val="20"/>
          <w:lang w:eastAsia="ar-SA"/>
        </w:rPr>
        <w:t>. Porcentaje de servidores por rango de tiempo de antigüedad en el IGAC</w:t>
      </w:r>
    </w:p>
    <w:p w14:paraId="2CD475B7" w14:textId="679AE3F0" w:rsidR="008E4AB2" w:rsidRDefault="008E4AB2" w:rsidP="008E4AB2">
      <w:pPr>
        <w:pStyle w:val="Textoindependiente"/>
        <w:ind w:right="-25"/>
        <w:rPr>
          <w:rFonts w:ascii="Century Gothic" w:hAnsi="Century Gothic" w:cstheme="minorHAnsi"/>
          <w:color w:val="0D0D0D"/>
          <w:sz w:val="22"/>
          <w:szCs w:val="22"/>
        </w:rPr>
      </w:pPr>
      <w:r w:rsidRPr="00D3503F">
        <w:rPr>
          <w:rFonts w:ascii="Century Gothic" w:hAnsi="Century Gothic" w:cstheme="minorHAnsi"/>
          <w:color w:val="0D0D0D"/>
          <w:sz w:val="22"/>
          <w:szCs w:val="22"/>
        </w:rPr>
        <w:t xml:space="preserve">Respecto a la clasificación de edad, se observa que el </w:t>
      </w:r>
      <w:r w:rsidR="004032A2">
        <w:rPr>
          <w:rFonts w:ascii="Century Gothic" w:hAnsi="Century Gothic" w:cstheme="minorHAnsi"/>
          <w:color w:val="0D0D0D"/>
          <w:sz w:val="22"/>
          <w:szCs w:val="22"/>
        </w:rPr>
        <w:t>51</w:t>
      </w:r>
      <w:r w:rsidRPr="00D3503F">
        <w:rPr>
          <w:rFonts w:ascii="Century Gothic" w:hAnsi="Century Gothic" w:cstheme="minorHAnsi"/>
          <w:color w:val="0D0D0D"/>
          <w:sz w:val="22"/>
          <w:szCs w:val="22"/>
        </w:rPr>
        <w:t xml:space="preserve">% de los </w:t>
      </w:r>
      <w:r w:rsidR="004032A2">
        <w:rPr>
          <w:rFonts w:ascii="Century Gothic" w:hAnsi="Century Gothic" w:cstheme="minorHAnsi"/>
          <w:color w:val="0D0D0D"/>
          <w:sz w:val="22"/>
          <w:szCs w:val="22"/>
        </w:rPr>
        <w:t>servidores</w:t>
      </w:r>
      <w:r w:rsidRPr="00D3503F">
        <w:rPr>
          <w:rFonts w:ascii="Century Gothic" w:hAnsi="Century Gothic" w:cstheme="minorHAnsi"/>
          <w:color w:val="0D0D0D"/>
          <w:sz w:val="22"/>
          <w:szCs w:val="22"/>
        </w:rPr>
        <w:t xml:space="preserve"> públicos </w:t>
      </w:r>
      <w:r w:rsidR="00D3793A">
        <w:rPr>
          <w:rFonts w:ascii="Century Gothic" w:hAnsi="Century Gothic" w:cstheme="minorHAnsi"/>
          <w:color w:val="0D0D0D"/>
          <w:sz w:val="22"/>
          <w:szCs w:val="22"/>
        </w:rPr>
        <w:t>son mayores de 50 años</w:t>
      </w:r>
      <w:r w:rsidRPr="00D3503F">
        <w:rPr>
          <w:rFonts w:ascii="Century Gothic" w:hAnsi="Century Gothic" w:cstheme="minorHAnsi"/>
          <w:color w:val="0D0D0D"/>
          <w:sz w:val="22"/>
          <w:szCs w:val="22"/>
        </w:rPr>
        <w:t>. La distribución por edad se observa en la siguiente gráfica:</w:t>
      </w:r>
    </w:p>
    <w:p w14:paraId="6DB4C957" w14:textId="77777777" w:rsidR="008E4AB2" w:rsidRDefault="008E4AB2" w:rsidP="008E4AB2">
      <w:pPr>
        <w:pStyle w:val="Textoindependiente"/>
        <w:ind w:right="-25"/>
        <w:rPr>
          <w:rFonts w:ascii="Century Gothic" w:hAnsi="Century Gothic" w:cstheme="minorHAnsi"/>
          <w:color w:val="0D0D0D"/>
          <w:sz w:val="22"/>
          <w:szCs w:val="22"/>
        </w:rPr>
      </w:pPr>
    </w:p>
    <w:p w14:paraId="4B9D02F8" w14:textId="77777777" w:rsidR="008E4AB2" w:rsidRDefault="008E4AB2" w:rsidP="008E4AB2">
      <w:pPr>
        <w:pStyle w:val="Textoindependiente"/>
        <w:keepNext/>
        <w:ind w:right="-25"/>
      </w:pPr>
      <w:r>
        <w:rPr>
          <w:noProof/>
          <w:lang w:eastAsia="es-ES"/>
        </w:rPr>
        <w:drawing>
          <wp:inline distT="0" distB="0" distL="0" distR="0" wp14:anchorId="3012858C" wp14:editId="519A277F">
            <wp:extent cx="5553075" cy="2400300"/>
            <wp:effectExtent l="0" t="0" r="9525" b="0"/>
            <wp:docPr id="47" name="Gráfico 47">
              <a:extLst xmlns:a="http://schemas.openxmlformats.org/drawingml/2006/main">
                <a:ext uri="{FF2B5EF4-FFF2-40B4-BE49-F238E27FC236}">
                  <a16:creationId xmlns:a16="http://schemas.microsoft.com/office/drawing/2014/main" id="{1586A5D5-7ABD-4FE1-BAF9-7B8075002DC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6187C161" w14:textId="6FF842DD" w:rsidR="008E4AB2" w:rsidRPr="00E01BBA" w:rsidRDefault="008E4AB2" w:rsidP="008E4AB2">
      <w:pPr>
        <w:pStyle w:val="Descripcin"/>
        <w:jc w:val="center"/>
        <w:rPr>
          <w:rFonts w:ascii="Century Gothic" w:eastAsia="Times New Roman" w:hAnsi="Century Gothic" w:cstheme="minorHAnsi"/>
          <w:i w:val="0"/>
          <w:iCs w:val="0"/>
          <w:color w:val="0D0D0D"/>
          <w:sz w:val="20"/>
          <w:szCs w:val="20"/>
          <w:lang w:eastAsia="ar-SA"/>
        </w:rPr>
      </w:pPr>
      <w:r w:rsidRPr="00E01BBA">
        <w:rPr>
          <w:rFonts w:ascii="Century Gothic" w:eastAsia="Times New Roman" w:hAnsi="Century Gothic" w:cstheme="minorHAnsi"/>
          <w:i w:val="0"/>
          <w:iCs w:val="0"/>
          <w:color w:val="0D0D0D"/>
          <w:sz w:val="20"/>
          <w:szCs w:val="20"/>
          <w:lang w:eastAsia="ar-SA"/>
        </w:rPr>
        <w:t xml:space="preserve">Ilustración </w:t>
      </w:r>
      <w:r w:rsidRPr="00E01BBA">
        <w:rPr>
          <w:rFonts w:ascii="Century Gothic" w:eastAsia="Times New Roman" w:hAnsi="Century Gothic" w:cstheme="minorHAnsi"/>
          <w:i w:val="0"/>
          <w:iCs w:val="0"/>
          <w:color w:val="0D0D0D"/>
          <w:sz w:val="20"/>
          <w:szCs w:val="20"/>
          <w:lang w:eastAsia="ar-SA"/>
        </w:rPr>
        <w:fldChar w:fldCharType="begin"/>
      </w:r>
      <w:r w:rsidRPr="00E01BBA">
        <w:rPr>
          <w:rFonts w:ascii="Century Gothic" w:eastAsia="Times New Roman" w:hAnsi="Century Gothic" w:cstheme="minorHAnsi"/>
          <w:i w:val="0"/>
          <w:iCs w:val="0"/>
          <w:color w:val="0D0D0D"/>
          <w:sz w:val="20"/>
          <w:szCs w:val="20"/>
          <w:lang w:eastAsia="ar-SA"/>
        </w:rPr>
        <w:instrText xml:space="preserve"> SEQ Ilustración \* ARABIC </w:instrText>
      </w:r>
      <w:r w:rsidRPr="00E01BBA">
        <w:rPr>
          <w:rFonts w:ascii="Century Gothic" w:eastAsia="Times New Roman" w:hAnsi="Century Gothic" w:cstheme="minorHAnsi"/>
          <w:i w:val="0"/>
          <w:iCs w:val="0"/>
          <w:color w:val="0D0D0D"/>
          <w:sz w:val="20"/>
          <w:szCs w:val="20"/>
          <w:lang w:eastAsia="ar-SA"/>
        </w:rPr>
        <w:fldChar w:fldCharType="separate"/>
      </w:r>
      <w:r w:rsidR="00E33995">
        <w:rPr>
          <w:rFonts w:ascii="Century Gothic" w:eastAsia="Times New Roman" w:hAnsi="Century Gothic" w:cstheme="minorHAnsi"/>
          <w:i w:val="0"/>
          <w:iCs w:val="0"/>
          <w:noProof/>
          <w:color w:val="0D0D0D"/>
          <w:sz w:val="20"/>
          <w:szCs w:val="20"/>
          <w:lang w:eastAsia="ar-SA"/>
        </w:rPr>
        <w:t>9</w:t>
      </w:r>
      <w:r w:rsidRPr="00E01BBA">
        <w:rPr>
          <w:rFonts w:ascii="Century Gothic" w:eastAsia="Times New Roman" w:hAnsi="Century Gothic" w:cstheme="minorHAnsi"/>
          <w:i w:val="0"/>
          <w:iCs w:val="0"/>
          <w:color w:val="0D0D0D"/>
          <w:sz w:val="20"/>
          <w:szCs w:val="20"/>
          <w:lang w:eastAsia="ar-SA"/>
        </w:rPr>
        <w:fldChar w:fldCharType="end"/>
      </w:r>
      <w:r w:rsidRPr="00E01BBA">
        <w:rPr>
          <w:rFonts w:ascii="Century Gothic" w:eastAsia="Times New Roman" w:hAnsi="Century Gothic" w:cstheme="minorHAnsi"/>
          <w:i w:val="0"/>
          <w:iCs w:val="0"/>
          <w:color w:val="0D0D0D"/>
          <w:sz w:val="20"/>
          <w:szCs w:val="20"/>
          <w:lang w:eastAsia="ar-SA"/>
        </w:rPr>
        <w:t>. Rangos de edades de los servidores públicos del IGAC</w:t>
      </w:r>
    </w:p>
    <w:p w14:paraId="71B741C8" w14:textId="2737D3AE" w:rsidR="003F3350" w:rsidRDefault="003F3350" w:rsidP="003F3350">
      <w:pPr>
        <w:rPr>
          <w:rFonts w:ascii="Century Gothic" w:hAnsi="Century Gothic" w:cstheme="minorHAnsi"/>
          <w:color w:val="0D0D0D"/>
          <w:sz w:val="22"/>
          <w:szCs w:val="22"/>
        </w:rPr>
      </w:pPr>
      <w:r w:rsidRPr="003F3350">
        <w:rPr>
          <w:rFonts w:ascii="Century Gothic" w:hAnsi="Century Gothic" w:cstheme="minorHAnsi"/>
          <w:color w:val="0D0D0D"/>
          <w:sz w:val="22"/>
          <w:szCs w:val="22"/>
        </w:rPr>
        <w:lastRenderedPageBreak/>
        <w:t>De acuerdo con la Ley 1955 de 2019 y el Decreto 2365 de 2019, el número de jóvenes entre 18 y 28 años del nivel profesional que se han vinculado en la planta de personal de la entidad en el 2020 fueron tres (3)</w:t>
      </w:r>
      <w:r>
        <w:rPr>
          <w:rFonts w:ascii="Century Gothic" w:hAnsi="Century Gothic" w:cstheme="minorHAnsi"/>
          <w:color w:val="0D0D0D"/>
          <w:sz w:val="22"/>
          <w:szCs w:val="22"/>
        </w:rPr>
        <w:t xml:space="preserve">, </w:t>
      </w:r>
      <w:r w:rsidRPr="003F3350">
        <w:rPr>
          <w:rFonts w:ascii="Century Gothic" w:hAnsi="Century Gothic" w:cstheme="minorHAnsi"/>
          <w:color w:val="0D0D0D"/>
          <w:sz w:val="22"/>
          <w:szCs w:val="22"/>
        </w:rPr>
        <w:t>en el 2021 fueron veinticuatro (24)</w:t>
      </w:r>
      <w:r w:rsidR="008D0AC0">
        <w:rPr>
          <w:rFonts w:ascii="Century Gothic" w:hAnsi="Century Gothic" w:cstheme="minorHAnsi"/>
          <w:color w:val="0D0D0D"/>
          <w:sz w:val="22"/>
          <w:szCs w:val="22"/>
        </w:rPr>
        <w:t xml:space="preserve"> y en el 2022 fueron </w:t>
      </w:r>
      <w:r w:rsidR="000D2BF2">
        <w:rPr>
          <w:rFonts w:ascii="Century Gothic" w:hAnsi="Century Gothic" w:cstheme="minorHAnsi"/>
          <w:color w:val="0D0D0D"/>
          <w:sz w:val="22"/>
          <w:szCs w:val="22"/>
        </w:rPr>
        <w:t>dieciséis (16).</w:t>
      </w:r>
    </w:p>
    <w:p w14:paraId="156798BD" w14:textId="77777777" w:rsidR="000D2BF2" w:rsidRDefault="000D2BF2" w:rsidP="003F3350">
      <w:pPr>
        <w:rPr>
          <w:rFonts w:ascii="Century Gothic" w:hAnsi="Century Gothic" w:cstheme="minorHAnsi"/>
          <w:color w:val="0D0D0D"/>
          <w:sz w:val="22"/>
          <w:szCs w:val="22"/>
        </w:rPr>
      </w:pPr>
    </w:p>
    <w:p w14:paraId="65EAA25B" w14:textId="1ED9C775" w:rsidR="005D00A0" w:rsidRPr="00803233" w:rsidRDefault="005D00A0" w:rsidP="001E687C">
      <w:pPr>
        <w:pStyle w:val="Ttulo2"/>
        <w:numPr>
          <w:ilvl w:val="1"/>
          <w:numId w:val="3"/>
        </w:numPr>
        <w:spacing w:before="0" w:after="240"/>
        <w:rPr>
          <w:rFonts w:ascii="Century Gothic" w:hAnsi="Century Gothic"/>
          <w:sz w:val="22"/>
          <w:szCs w:val="22"/>
          <w:lang w:val="es-CO"/>
        </w:rPr>
      </w:pPr>
      <w:r w:rsidRPr="00803233">
        <w:rPr>
          <w:rFonts w:ascii="Century Gothic" w:hAnsi="Century Gothic"/>
          <w:sz w:val="22"/>
          <w:szCs w:val="22"/>
          <w:lang w:val="es-CO"/>
        </w:rPr>
        <w:t xml:space="preserve">PREPENSIONADOS, PENSIONADOS Y </w:t>
      </w:r>
      <w:r>
        <w:rPr>
          <w:rFonts w:ascii="Century Gothic" w:hAnsi="Century Gothic"/>
          <w:sz w:val="22"/>
          <w:szCs w:val="22"/>
          <w:lang w:val="es-CO"/>
        </w:rPr>
        <w:t xml:space="preserve">SERVIDORES EN </w:t>
      </w:r>
      <w:r w:rsidRPr="00803233">
        <w:rPr>
          <w:rFonts w:ascii="Century Gothic" w:hAnsi="Century Gothic"/>
          <w:sz w:val="22"/>
          <w:szCs w:val="22"/>
          <w:lang w:val="es-CO"/>
        </w:rPr>
        <w:t>RETIRO FORZOSO</w:t>
      </w:r>
    </w:p>
    <w:p w14:paraId="75635ED6" w14:textId="77777777" w:rsidR="005D00A0" w:rsidRPr="00803233" w:rsidRDefault="005D00A0" w:rsidP="005D00A0">
      <w:pPr>
        <w:jc w:val="both"/>
        <w:rPr>
          <w:rFonts w:ascii="Century Gothic" w:hAnsi="Century Gothic" w:cs="Arial"/>
          <w:sz w:val="22"/>
          <w:szCs w:val="22"/>
        </w:rPr>
      </w:pPr>
      <w:r w:rsidRPr="00803233">
        <w:rPr>
          <w:rFonts w:ascii="Century Gothic" w:hAnsi="Century Gothic" w:cs="Arial"/>
          <w:sz w:val="22"/>
          <w:szCs w:val="22"/>
        </w:rPr>
        <w:t>Un prepensionado es aquella persona a la que le faltan tres años para cumplir los requisitos para acceder a la pensión de vejez, de acuerdo al artículo 12 de la Ley 790 de 2002. No obstante</w:t>
      </w:r>
      <w:r>
        <w:rPr>
          <w:rFonts w:ascii="Century Gothic" w:hAnsi="Century Gothic" w:cs="Arial"/>
          <w:sz w:val="22"/>
          <w:szCs w:val="22"/>
        </w:rPr>
        <w:t>,</w:t>
      </w:r>
      <w:r w:rsidRPr="00803233">
        <w:rPr>
          <w:rFonts w:ascii="Century Gothic" w:hAnsi="Century Gothic" w:cs="Arial"/>
          <w:sz w:val="22"/>
          <w:szCs w:val="22"/>
        </w:rPr>
        <w:t xml:space="preserve"> a que la corte constitucional indicó en la sentencia T-357 de 2016 que para ser considerado prepensionado, los</w:t>
      </w:r>
      <w:r w:rsidRPr="00803233">
        <w:rPr>
          <w:rFonts w:ascii="Century Gothic" w:hAnsi="Century Gothic" w:cs="Open Sans"/>
          <w:color w:val="000000"/>
          <w:sz w:val="22"/>
          <w:szCs w:val="22"/>
          <w:shd w:val="clear" w:color="auto" w:fill="FFFFFF"/>
        </w:rPr>
        <w:t xml:space="preserve"> </w:t>
      </w:r>
      <w:r w:rsidRPr="00803233">
        <w:rPr>
          <w:rFonts w:ascii="Century Gothic" w:hAnsi="Century Gothic" w:cs="Arial"/>
          <w:sz w:val="22"/>
          <w:szCs w:val="22"/>
        </w:rPr>
        <w:t>tres años se deben cumplir con respecto a los dos requisitos, pues la corte habla de edad y tiempo de servicios, debido a que la Entidad no tiene acceso a la cantidad de semanas cotizadas por los servidores, a continuación se realiza el análisis teniendo en cuenta sólo el cumplimiento del requisito de edad.</w:t>
      </w:r>
    </w:p>
    <w:p w14:paraId="003A3986" w14:textId="77777777" w:rsidR="005D00A0" w:rsidRPr="00803233" w:rsidRDefault="005D00A0" w:rsidP="005D00A0">
      <w:pPr>
        <w:jc w:val="both"/>
        <w:rPr>
          <w:rFonts w:ascii="Century Gothic" w:hAnsi="Century Gothic" w:cs="Arial"/>
          <w:sz w:val="22"/>
          <w:szCs w:val="22"/>
        </w:rPr>
      </w:pPr>
    </w:p>
    <w:p w14:paraId="54BD6DDE" w14:textId="77777777" w:rsidR="005D00A0" w:rsidRDefault="005D00A0" w:rsidP="005D00A0">
      <w:pPr>
        <w:jc w:val="both"/>
        <w:rPr>
          <w:rFonts w:ascii="Century Gothic" w:hAnsi="Century Gothic" w:cs="Arial"/>
          <w:sz w:val="22"/>
          <w:szCs w:val="22"/>
        </w:rPr>
      </w:pPr>
      <w:r w:rsidRPr="00803233">
        <w:rPr>
          <w:rFonts w:ascii="Century Gothic" w:hAnsi="Century Gothic" w:cs="Arial"/>
          <w:sz w:val="22"/>
          <w:szCs w:val="22"/>
        </w:rPr>
        <w:t>Con corte a diciembre 31 de 2022, por requisito de edad, se encuentran 260 servidores públicos en alguna de las categorías de prepensionado, pensionado o retiro forzoso, representando el 30% del total de planta provista, según se detalla en la siguiente Tabla:</w:t>
      </w:r>
    </w:p>
    <w:p w14:paraId="022CD397" w14:textId="77777777" w:rsidR="005D00A0" w:rsidRPr="00803233" w:rsidRDefault="005D00A0" w:rsidP="005D00A0">
      <w:pPr>
        <w:jc w:val="both"/>
        <w:rPr>
          <w:rFonts w:ascii="Century Gothic" w:hAnsi="Century Gothic" w:cs="Arial"/>
          <w:sz w:val="22"/>
          <w:szCs w:val="22"/>
        </w:rPr>
      </w:pPr>
    </w:p>
    <w:p w14:paraId="0CBE05F9" w14:textId="44FEBC16" w:rsidR="005D00A0" w:rsidRPr="00803233" w:rsidRDefault="005D00A0" w:rsidP="005D00A0">
      <w:pPr>
        <w:keepNext/>
        <w:ind w:left="579"/>
        <w:jc w:val="center"/>
        <w:rPr>
          <w:rFonts w:ascii="Century Gothic" w:hAnsi="Century Gothic" w:cs="Arial"/>
          <w:i/>
          <w:iCs/>
          <w:sz w:val="22"/>
          <w:szCs w:val="22"/>
        </w:rPr>
      </w:pPr>
      <w:r w:rsidRPr="00803233">
        <w:rPr>
          <w:rFonts w:ascii="Century Gothic" w:hAnsi="Century Gothic" w:cs="Arial"/>
          <w:sz w:val="22"/>
          <w:szCs w:val="22"/>
        </w:rPr>
        <w:t xml:space="preserve">Tabla </w:t>
      </w:r>
      <w:r w:rsidRPr="00803233">
        <w:rPr>
          <w:rFonts w:ascii="Century Gothic" w:hAnsi="Century Gothic" w:cs="Arial"/>
          <w:i/>
          <w:iCs/>
          <w:sz w:val="22"/>
          <w:szCs w:val="22"/>
        </w:rPr>
        <w:fldChar w:fldCharType="begin"/>
      </w:r>
      <w:r w:rsidRPr="00803233">
        <w:rPr>
          <w:rFonts w:ascii="Century Gothic" w:hAnsi="Century Gothic" w:cs="Arial"/>
          <w:sz w:val="22"/>
          <w:szCs w:val="22"/>
        </w:rPr>
        <w:instrText xml:space="preserve"> SEQ Tabla \* ARABIC </w:instrText>
      </w:r>
      <w:r w:rsidRPr="00803233">
        <w:rPr>
          <w:rFonts w:ascii="Century Gothic" w:hAnsi="Century Gothic" w:cs="Arial"/>
          <w:i/>
          <w:iCs/>
          <w:sz w:val="22"/>
          <w:szCs w:val="22"/>
        </w:rPr>
        <w:fldChar w:fldCharType="separate"/>
      </w:r>
      <w:r w:rsidR="004218FF">
        <w:rPr>
          <w:rFonts w:ascii="Century Gothic" w:hAnsi="Century Gothic" w:cs="Arial"/>
          <w:noProof/>
          <w:sz w:val="22"/>
          <w:szCs w:val="22"/>
        </w:rPr>
        <w:t>7</w:t>
      </w:r>
      <w:r w:rsidRPr="00803233">
        <w:rPr>
          <w:rFonts w:ascii="Century Gothic" w:hAnsi="Century Gothic" w:cs="Arial"/>
          <w:i/>
          <w:iCs/>
          <w:sz w:val="22"/>
          <w:szCs w:val="22"/>
        </w:rPr>
        <w:fldChar w:fldCharType="end"/>
      </w:r>
      <w:r w:rsidRPr="00803233">
        <w:rPr>
          <w:rFonts w:ascii="Century Gothic" w:hAnsi="Century Gothic" w:cs="Arial"/>
          <w:sz w:val="22"/>
          <w:szCs w:val="22"/>
        </w:rPr>
        <w:t xml:space="preserve">. Proyección de vacancia por edad </w:t>
      </w:r>
    </w:p>
    <w:tbl>
      <w:tblPr>
        <w:tblW w:w="8770" w:type="dxa"/>
        <w:jc w:val="center"/>
        <w:tblCellMar>
          <w:left w:w="70" w:type="dxa"/>
          <w:right w:w="70" w:type="dxa"/>
        </w:tblCellMar>
        <w:tblLook w:val="04A0" w:firstRow="1" w:lastRow="0" w:firstColumn="1" w:lastColumn="0" w:noHBand="0" w:noVBand="1"/>
      </w:tblPr>
      <w:tblGrid>
        <w:gridCol w:w="3625"/>
        <w:gridCol w:w="1867"/>
        <w:gridCol w:w="1910"/>
        <w:gridCol w:w="1368"/>
      </w:tblGrid>
      <w:tr w:rsidR="005D00A0" w:rsidRPr="001D730E" w14:paraId="169F1BA8" w14:textId="77777777" w:rsidTr="005F7973">
        <w:trPr>
          <w:trHeight w:val="346"/>
          <w:jc w:val="center"/>
        </w:trPr>
        <w:tc>
          <w:tcPr>
            <w:tcW w:w="3625" w:type="dxa"/>
            <w:tcBorders>
              <w:top w:val="single" w:sz="4" w:space="0" w:color="auto"/>
              <w:left w:val="single" w:sz="4" w:space="0" w:color="auto"/>
              <w:bottom w:val="single" w:sz="4" w:space="0" w:color="auto"/>
              <w:right w:val="single" w:sz="4" w:space="0" w:color="auto"/>
            </w:tcBorders>
            <w:shd w:val="clear" w:color="auto" w:fill="DEEAF6"/>
            <w:noWrap/>
            <w:vAlign w:val="center"/>
            <w:hideMark/>
          </w:tcPr>
          <w:p w14:paraId="70F7EB30" w14:textId="77777777" w:rsidR="005D00A0" w:rsidRPr="001D730E" w:rsidRDefault="005D00A0" w:rsidP="005F7973">
            <w:pPr>
              <w:ind w:left="579"/>
              <w:jc w:val="center"/>
              <w:rPr>
                <w:rFonts w:ascii="Century Gothic" w:hAnsi="Century Gothic" w:cs="Arial"/>
                <w:b/>
                <w:color w:val="000000"/>
                <w:sz w:val="20"/>
                <w:szCs w:val="20"/>
                <w:lang w:val="es-CO" w:eastAsia="es-CO"/>
              </w:rPr>
            </w:pPr>
            <w:r w:rsidRPr="001D730E">
              <w:rPr>
                <w:rFonts w:ascii="Century Gothic" w:hAnsi="Century Gothic" w:cs="Arial"/>
                <w:b/>
                <w:color w:val="000000"/>
                <w:sz w:val="20"/>
                <w:szCs w:val="20"/>
                <w:lang w:val="es-CO" w:eastAsia="es-CO"/>
              </w:rPr>
              <w:t>Categoría</w:t>
            </w:r>
          </w:p>
        </w:tc>
        <w:tc>
          <w:tcPr>
            <w:tcW w:w="1867" w:type="dxa"/>
            <w:tcBorders>
              <w:top w:val="single" w:sz="4" w:space="0" w:color="auto"/>
              <w:left w:val="nil"/>
              <w:bottom w:val="single" w:sz="4" w:space="0" w:color="auto"/>
              <w:right w:val="single" w:sz="4" w:space="0" w:color="auto"/>
            </w:tcBorders>
            <w:shd w:val="clear" w:color="auto" w:fill="DEEAF6"/>
            <w:noWrap/>
            <w:vAlign w:val="center"/>
            <w:hideMark/>
          </w:tcPr>
          <w:p w14:paraId="72067714" w14:textId="77777777" w:rsidR="005D00A0" w:rsidRPr="001D730E" w:rsidRDefault="005D00A0" w:rsidP="005F7973">
            <w:pPr>
              <w:ind w:left="-18"/>
              <w:jc w:val="center"/>
              <w:rPr>
                <w:rFonts w:ascii="Century Gothic" w:hAnsi="Century Gothic" w:cs="Arial"/>
                <w:b/>
                <w:color w:val="000000"/>
                <w:sz w:val="20"/>
                <w:szCs w:val="20"/>
                <w:lang w:val="es-CO" w:eastAsia="es-CO"/>
              </w:rPr>
            </w:pPr>
            <w:r w:rsidRPr="001D730E">
              <w:rPr>
                <w:rFonts w:ascii="Century Gothic" w:hAnsi="Century Gothic" w:cs="Arial"/>
                <w:b/>
                <w:color w:val="000000"/>
                <w:sz w:val="20"/>
                <w:szCs w:val="20"/>
                <w:lang w:val="es-CO" w:eastAsia="es-CO"/>
              </w:rPr>
              <w:t>Femenino</w:t>
            </w:r>
          </w:p>
        </w:tc>
        <w:tc>
          <w:tcPr>
            <w:tcW w:w="1910" w:type="dxa"/>
            <w:tcBorders>
              <w:top w:val="single" w:sz="4" w:space="0" w:color="auto"/>
              <w:left w:val="nil"/>
              <w:bottom w:val="single" w:sz="4" w:space="0" w:color="auto"/>
              <w:right w:val="single" w:sz="4" w:space="0" w:color="auto"/>
            </w:tcBorders>
            <w:shd w:val="clear" w:color="auto" w:fill="DEEAF6"/>
            <w:noWrap/>
            <w:vAlign w:val="center"/>
            <w:hideMark/>
          </w:tcPr>
          <w:p w14:paraId="7D13257C" w14:textId="77777777" w:rsidR="005D00A0" w:rsidRPr="001D730E" w:rsidRDefault="005D00A0" w:rsidP="005F7973">
            <w:pPr>
              <w:jc w:val="center"/>
              <w:rPr>
                <w:rFonts w:ascii="Century Gothic" w:hAnsi="Century Gothic" w:cs="Arial"/>
                <w:b/>
                <w:color w:val="000000"/>
                <w:sz w:val="20"/>
                <w:szCs w:val="20"/>
                <w:lang w:val="es-CO" w:eastAsia="es-CO"/>
              </w:rPr>
            </w:pPr>
            <w:r w:rsidRPr="001D730E">
              <w:rPr>
                <w:rFonts w:ascii="Century Gothic" w:hAnsi="Century Gothic" w:cs="Arial"/>
                <w:b/>
                <w:color w:val="000000"/>
                <w:sz w:val="20"/>
                <w:szCs w:val="20"/>
                <w:lang w:val="es-CO" w:eastAsia="es-CO"/>
              </w:rPr>
              <w:t>Masculino</w:t>
            </w:r>
          </w:p>
        </w:tc>
        <w:tc>
          <w:tcPr>
            <w:tcW w:w="1368" w:type="dxa"/>
            <w:tcBorders>
              <w:top w:val="single" w:sz="4" w:space="0" w:color="auto"/>
              <w:left w:val="nil"/>
              <w:bottom w:val="single" w:sz="4" w:space="0" w:color="auto"/>
              <w:right w:val="single" w:sz="4" w:space="0" w:color="auto"/>
            </w:tcBorders>
            <w:shd w:val="clear" w:color="auto" w:fill="DEEAF6"/>
            <w:noWrap/>
            <w:vAlign w:val="center"/>
            <w:hideMark/>
          </w:tcPr>
          <w:p w14:paraId="6292038D" w14:textId="77777777" w:rsidR="005D00A0" w:rsidRPr="001D730E" w:rsidRDefault="005D00A0" w:rsidP="005F7973">
            <w:pPr>
              <w:ind w:left="-98"/>
              <w:jc w:val="center"/>
              <w:rPr>
                <w:rFonts w:ascii="Century Gothic" w:hAnsi="Century Gothic" w:cs="Arial"/>
                <w:b/>
                <w:color w:val="000000"/>
                <w:sz w:val="20"/>
                <w:szCs w:val="20"/>
                <w:lang w:val="es-CO" w:eastAsia="es-CO"/>
              </w:rPr>
            </w:pPr>
            <w:r w:rsidRPr="001D730E">
              <w:rPr>
                <w:rFonts w:ascii="Century Gothic" w:hAnsi="Century Gothic" w:cs="Arial"/>
                <w:b/>
                <w:color w:val="000000"/>
                <w:sz w:val="20"/>
                <w:szCs w:val="20"/>
                <w:lang w:val="es-CO" w:eastAsia="es-CO"/>
              </w:rPr>
              <w:t xml:space="preserve">Total </w:t>
            </w:r>
          </w:p>
        </w:tc>
      </w:tr>
      <w:tr w:rsidR="005D00A0" w:rsidRPr="001D730E" w14:paraId="182E2B9B" w14:textId="77777777" w:rsidTr="005F7973">
        <w:trPr>
          <w:trHeight w:val="163"/>
          <w:jc w:val="center"/>
        </w:trPr>
        <w:tc>
          <w:tcPr>
            <w:tcW w:w="3625" w:type="dxa"/>
            <w:tcBorders>
              <w:top w:val="nil"/>
              <w:left w:val="single" w:sz="4" w:space="0" w:color="auto"/>
              <w:bottom w:val="single" w:sz="4" w:space="0" w:color="auto"/>
              <w:right w:val="single" w:sz="4" w:space="0" w:color="auto"/>
            </w:tcBorders>
            <w:shd w:val="clear" w:color="auto" w:fill="auto"/>
            <w:noWrap/>
            <w:vAlign w:val="center"/>
            <w:hideMark/>
          </w:tcPr>
          <w:p w14:paraId="70F4B0EE" w14:textId="77777777" w:rsidR="005D00A0" w:rsidRPr="001D730E" w:rsidRDefault="005D00A0" w:rsidP="005F7973">
            <w:pPr>
              <w:ind w:left="579"/>
              <w:jc w:val="center"/>
              <w:rPr>
                <w:rFonts w:ascii="Century Gothic" w:hAnsi="Century Gothic" w:cs="Arial"/>
                <w:color w:val="000000"/>
                <w:sz w:val="20"/>
                <w:szCs w:val="20"/>
                <w:lang w:val="es-CO" w:eastAsia="es-CO"/>
              </w:rPr>
            </w:pPr>
            <w:r w:rsidRPr="001D730E">
              <w:rPr>
                <w:rFonts w:ascii="Century Gothic" w:hAnsi="Century Gothic" w:cs="Arial"/>
                <w:color w:val="000000"/>
                <w:sz w:val="20"/>
                <w:szCs w:val="20"/>
                <w:lang w:val="es-CO" w:eastAsia="es-CO"/>
              </w:rPr>
              <w:t>Pensionado</w:t>
            </w:r>
          </w:p>
        </w:tc>
        <w:tc>
          <w:tcPr>
            <w:tcW w:w="1867" w:type="dxa"/>
            <w:tcBorders>
              <w:top w:val="nil"/>
              <w:left w:val="nil"/>
              <w:bottom w:val="single" w:sz="4" w:space="0" w:color="auto"/>
              <w:right w:val="single" w:sz="4" w:space="0" w:color="auto"/>
            </w:tcBorders>
            <w:shd w:val="clear" w:color="auto" w:fill="auto"/>
            <w:noWrap/>
            <w:vAlign w:val="center"/>
            <w:hideMark/>
          </w:tcPr>
          <w:p w14:paraId="76347D70" w14:textId="77777777" w:rsidR="005D00A0" w:rsidRPr="001D730E" w:rsidRDefault="005D00A0" w:rsidP="005F7973">
            <w:pPr>
              <w:ind w:left="579"/>
              <w:jc w:val="center"/>
              <w:rPr>
                <w:rFonts w:ascii="Century Gothic" w:hAnsi="Century Gothic" w:cs="Arial"/>
                <w:color w:val="000000"/>
                <w:sz w:val="20"/>
                <w:szCs w:val="20"/>
                <w:lang w:val="es-CO" w:eastAsia="es-CO"/>
              </w:rPr>
            </w:pPr>
            <w:r w:rsidRPr="001D730E">
              <w:rPr>
                <w:rFonts w:ascii="Century Gothic" w:hAnsi="Century Gothic" w:cs="Arial"/>
                <w:color w:val="000000"/>
                <w:sz w:val="20"/>
                <w:szCs w:val="20"/>
                <w:lang w:val="es-CO" w:eastAsia="es-CO"/>
              </w:rPr>
              <w:t>89</w:t>
            </w:r>
          </w:p>
        </w:tc>
        <w:tc>
          <w:tcPr>
            <w:tcW w:w="1910" w:type="dxa"/>
            <w:tcBorders>
              <w:top w:val="nil"/>
              <w:left w:val="nil"/>
              <w:bottom w:val="single" w:sz="4" w:space="0" w:color="auto"/>
              <w:right w:val="single" w:sz="4" w:space="0" w:color="auto"/>
            </w:tcBorders>
            <w:shd w:val="clear" w:color="auto" w:fill="auto"/>
            <w:noWrap/>
            <w:vAlign w:val="center"/>
            <w:hideMark/>
          </w:tcPr>
          <w:p w14:paraId="56BD2FF1" w14:textId="77777777" w:rsidR="005D00A0" w:rsidRPr="001D730E" w:rsidRDefault="005D00A0" w:rsidP="005F7973">
            <w:pPr>
              <w:ind w:left="579"/>
              <w:jc w:val="center"/>
              <w:rPr>
                <w:rFonts w:ascii="Century Gothic" w:hAnsi="Century Gothic" w:cs="Arial"/>
                <w:color w:val="000000"/>
                <w:sz w:val="20"/>
                <w:szCs w:val="20"/>
                <w:lang w:val="es-CO" w:eastAsia="es-CO"/>
              </w:rPr>
            </w:pPr>
            <w:r w:rsidRPr="001D730E">
              <w:rPr>
                <w:rFonts w:ascii="Century Gothic" w:hAnsi="Century Gothic" w:cs="Arial"/>
                <w:color w:val="000000"/>
                <w:sz w:val="20"/>
                <w:szCs w:val="20"/>
                <w:lang w:val="es-CO" w:eastAsia="es-CO"/>
              </w:rPr>
              <w:t>69</w:t>
            </w:r>
          </w:p>
        </w:tc>
        <w:tc>
          <w:tcPr>
            <w:tcW w:w="1368" w:type="dxa"/>
            <w:tcBorders>
              <w:top w:val="nil"/>
              <w:left w:val="nil"/>
              <w:bottom w:val="single" w:sz="4" w:space="0" w:color="auto"/>
              <w:right w:val="single" w:sz="4" w:space="0" w:color="auto"/>
            </w:tcBorders>
            <w:shd w:val="clear" w:color="auto" w:fill="auto"/>
            <w:noWrap/>
            <w:vAlign w:val="center"/>
            <w:hideMark/>
          </w:tcPr>
          <w:p w14:paraId="32E50CF0" w14:textId="77777777" w:rsidR="005D00A0" w:rsidRPr="001D730E" w:rsidRDefault="005D00A0" w:rsidP="005F7973">
            <w:pPr>
              <w:ind w:left="579"/>
              <w:jc w:val="center"/>
              <w:rPr>
                <w:rFonts w:ascii="Century Gothic" w:hAnsi="Century Gothic" w:cs="Arial"/>
                <w:color w:val="000000"/>
                <w:sz w:val="20"/>
                <w:szCs w:val="20"/>
                <w:lang w:val="es-CO" w:eastAsia="es-CO"/>
              </w:rPr>
            </w:pPr>
            <w:r w:rsidRPr="001D730E">
              <w:rPr>
                <w:rFonts w:ascii="Century Gothic" w:hAnsi="Century Gothic" w:cs="Arial"/>
                <w:color w:val="000000"/>
                <w:sz w:val="20"/>
                <w:szCs w:val="20"/>
                <w:lang w:val="es-CO" w:eastAsia="es-CO"/>
              </w:rPr>
              <w:t>158</w:t>
            </w:r>
          </w:p>
        </w:tc>
      </w:tr>
      <w:tr w:rsidR="005D00A0" w:rsidRPr="001D730E" w14:paraId="2B5AB123" w14:textId="77777777" w:rsidTr="005F7973">
        <w:trPr>
          <w:trHeight w:val="181"/>
          <w:jc w:val="center"/>
        </w:trPr>
        <w:tc>
          <w:tcPr>
            <w:tcW w:w="3625" w:type="dxa"/>
            <w:tcBorders>
              <w:top w:val="nil"/>
              <w:left w:val="single" w:sz="4" w:space="0" w:color="auto"/>
              <w:bottom w:val="single" w:sz="4" w:space="0" w:color="auto"/>
              <w:right w:val="single" w:sz="4" w:space="0" w:color="auto"/>
            </w:tcBorders>
            <w:shd w:val="clear" w:color="auto" w:fill="auto"/>
            <w:noWrap/>
            <w:vAlign w:val="center"/>
            <w:hideMark/>
          </w:tcPr>
          <w:p w14:paraId="3E4B99AC" w14:textId="77777777" w:rsidR="005D00A0" w:rsidRPr="001D730E" w:rsidRDefault="005D00A0" w:rsidP="005F7973">
            <w:pPr>
              <w:ind w:left="579"/>
              <w:jc w:val="center"/>
              <w:rPr>
                <w:rFonts w:ascii="Century Gothic" w:hAnsi="Century Gothic" w:cs="Arial"/>
                <w:color w:val="000000"/>
                <w:sz w:val="20"/>
                <w:szCs w:val="20"/>
                <w:lang w:val="es-CO" w:eastAsia="es-CO"/>
              </w:rPr>
            </w:pPr>
            <w:r w:rsidRPr="001D730E">
              <w:rPr>
                <w:rFonts w:ascii="Century Gothic" w:hAnsi="Century Gothic" w:cs="Arial"/>
                <w:color w:val="000000"/>
                <w:sz w:val="20"/>
                <w:szCs w:val="20"/>
                <w:lang w:val="es-CO" w:eastAsia="es-CO"/>
              </w:rPr>
              <w:t>Prepensionado</w:t>
            </w:r>
          </w:p>
        </w:tc>
        <w:tc>
          <w:tcPr>
            <w:tcW w:w="1867" w:type="dxa"/>
            <w:tcBorders>
              <w:top w:val="nil"/>
              <w:left w:val="nil"/>
              <w:bottom w:val="single" w:sz="4" w:space="0" w:color="auto"/>
              <w:right w:val="single" w:sz="4" w:space="0" w:color="auto"/>
            </w:tcBorders>
            <w:shd w:val="clear" w:color="auto" w:fill="auto"/>
            <w:noWrap/>
            <w:vAlign w:val="center"/>
            <w:hideMark/>
          </w:tcPr>
          <w:p w14:paraId="75533672" w14:textId="77777777" w:rsidR="005D00A0" w:rsidRPr="001D730E" w:rsidRDefault="005D00A0" w:rsidP="005F7973">
            <w:pPr>
              <w:ind w:left="579"/>
              <w:jc w:val="center"/>
              <w:rPr>
                <w:rFonts w:ascii="Century Gothic" w:hAnsi="Century Gothic" w:cs="Arial"/>
                <w:color w:val="000000"/>
                <w:sz w:val="20"/>
                <w:szCs w:val="20"/>
                <w:lang w:val="es-CO" w:eastAsia="es-CO"/>
              </w:rPr>
            </w:pPr>
            <w:r w:rsidRPr="001D730E">
              <w:rPr>
                <w:rFonts w:ascii="Century Gothic" w:hAnsi="Century Gothic" w:cs="Arial"/>
                <w:color w:val="000000"/>
                <w:sz w:val="20"/>
                <w:szCs w:val="20"/>
                <w:lang w:val="es-CO" w:eastAsia="es-CO"/>
              </w:rPr>
              <w:t>23</w:t>
            </w:r>
          </w:p>
        </w:tc>
        <w:tc>
          <w:tcPr>
            <w:tcW w:w="1910" w:type="dxa"/>
            <w:tcBorders>
              <w:top w:val="nil"/>
              <w:left w:val="nil"/>
              <w:bottom w:val="single" w:sz="4" w:space="0" w:color="auto"/>
              <w:right w:val="single" w:sz="4" w:space="0" w:color="auto"/>
            </w:tcBorders>
            <w:shd w:val="clear" w:color="auto" w:fill="auto"/>
            <w:noWrap/>
            <w:vAlign w:val="center"/>
            <w:hideMark/>
          </w:tcPr>
          <w:p w14:paraId="145CA0E3" w14:textId="77777777" w:rsidR="005D00A0" w:rsidRPr="001D730E" w:rsidRDefault="005D00A0" w:rsidP="005F7973">
            <w:pPr>
              <w:ind w:left="579"/>
              <w:jc w:val="center"/>
              <w:rPr>
                <w:rFonts w:ascii="Century Gothic" w:hAnsi="Century Gothic" w:cs="Arial"/>
                <w:color w:val="000000"/>
                <w:sz w:val="20"/>
                <w:szCs w:val="20"/>
                <w:lang w:val="es-CO" w:eastAsia="es-CO"/>
              </w:rPr>
            </w:pPr>
            <w:r w:rsidRPr="001D730E">
              <w:rPr>
                <w:rFonts w:ascii="Century Gothic" w:hAnsi="Century Gothic" w:cs="Arial"/>
                <w:color w:val="000000"/>
                <w:sz w:val="20"/>
                <w:szCs w:val="20"/>
                <w:lang w:val="es-CO" w:eastAsia="es-CO"/>
              </w:rPr>
              <w:t>71</w:t>
            </w:r>
          </w:p>
        </w:tc>
        <w:tc>
          <w:tcPr>
            <w:tcW w:w="1368" w:type="dxa"/>
            <w:tcBorders>
              <w:top w:val="nil"/>
              <w:left w:val="nil"/>
              <w:bottom w:val="single" w:sz="4" w:space="0" w:color="auto"/>
              <w:right w:val="single" w:sz="4" w:space="0" w:color="auto"/>
            </w:tcBorders>
            <w:shd w:val="clear" w:color="auto" w:fill="auto"/>
            <w:noWrap/>
            <w:vAlign w:val="center"/>
            <w:hideMark/>
          </w:tcPr>
          <w:p w14:paraId="4094E67A" w14:textId="77777777" w:rsidR="005D00A0" w:rsidRPr="001D730E" w:rsidRDefault="005D00A0" w:rsidP="005F7973">
            <w:pPr>
              <w:ind w:left="579"/>
              <w:jc w:val="center"/>
              <w:rPr>
                <w:rFonts w:ascii="Century Gothic" w:hAnsi="Century Gothic" w:cs="Arial"/>
                <w:color w:val="000000"/>
                <w:sz w:val="20"/>
                <w:szCs w:val="20"/>
                <w:lang w:val="es-CO" w:eastAsia="es-CO"/>
              </w:rPr>
            </w:pPr>
            <w:r w:rsidRPr="001D730E">
              <w:rPr>
                <w:rFonts w:ascii="Century Gothic" w:hAnsi="Century Gothic" w:cs="Arial"/>
                <w:color w:val="000000"/>
                <w:sz w:val="20"/>
                <w:szCs w:val="20"/>
                <w:lang w:val="es-CO" w:eastAsia="es-CO"/>
              </w:rPr>
              <w:t>94</w:t>
            </w:r>
          </w:p>
        </w:tc>
      </w:tr>
      <w:tr w:rsidR="005D00A0" w:rsidRPr="001D730E" w14:paraId="6BBE8CBE" w14:textId="77777777" w:rsidTr="005F7973">
        <w:trPr>
          <w:trHeight w:val="185"/>
          <w:jc w:val="center"/>
        </w:trPr>
        <w:tc>
          <w:tcPr>
            <w:tcW w:w="3625" w:type="dxa"/>
            <w:tcBorders>
              <w:top w:val="nil"/>
              <w:left w:val="single" w:sz="4" w:space="0" w:color="auto"/>
              <w:bottom w:val="single" w:sz="4" w:space="0" w:color="auto"/>
              <w:right w:val="single" w:sz="4" w:space="0" w:color="auto"/>
            </w:tcBorders>
            <w:shd w:val="clear" w:color="auto" w:fill="auto"/>
            <w:noWrap/>
            <w:vAlign w:val="center"/>
          </w:tcPr>
          <w:p w14:paraId="514A44E2" w14:textId="77777777" w:rsidR="005D00A0" w:rsidRPr="001D730E" w:rsidRDefault="005D00A0" w:rsidP="005F7973">
            <w:pPr>
              <w:ind w:left="579"/>
              <w:jc w:val="center"/>
              <w:rPr>
                <w:rFonts w:ascii="Century Gothic" w:hAnsi="Century Gothic" w:cs="Arial"/>
                <w:color w:val="000000"/>
                <w:sz w:val="20"/>
                <w:szCs w:val="20"/>
                <w:lang w:val="es-CO" w:eastAsia="es-CO"/>
              </w:rPr>
            </w:pPr>
            <w:r w:rsidRPr="001D730E">
              <w:rPr>
                <w:rFonts w:ascii="Century Gothic" w:hAnsi="Century Gothic" w:cs="Arial"/>
                <w:color w:val="000000"/>
                <w:sz w:val="20"/>
                <w:szCs w:val="20"/>
                <w:lang w:val="es-CO" w:eastAsia="es-CO"/>
              </w:rPr>
              <w:t>Retiro forzoso</w:t>
            </w:r>
          </w:p>
        </w:tc>
        <w:tc>
          <w:tcPr>
            <w:tcW w:w="1867" w:type="dxa"/>
            <w:tcBorders>
              <w:top w:val="nil"/>
              <w:left w:val="nil"/>
              <w:bottom w:val="single" w:sz="4" w:space="0" w:color="auto"/>
              <w:right w:val="single" w:sz="4" w:space="0" w:color="auto"/>
            </w:tcBorders>
            <w:shd w:val="clear" w:color="auto" w:fill="auto"/>
            <w:noWrap/>
            <w:vAlign w:val="center"/>
          </w:tcPr>
          <w:p w14:paraId="294182A5" w14:textId="77777777" w:rsidR="005D00A0" w:rsidRPr="001D730E" w:rsidRDefault="005D00A0" w:rsidP="005F7973">
            <w:pPr>
              <w:ind w:left="579"/>
              <w:jc w:val="center"/>
              <w:rPr>
                <w:rFonts w:ascii="Century Gothic" w:hAnsi="Century Gothic" w:cs="Arial"/>
                <w:color w:val="000000"/>
                <w:sz w:val="20"/>
                <w:szCs w:val="20"/>
                <w:lang w:val="es-CO" w:eastAsia="es-CO"/>
              </w:rPr>
            </w:pPr>
            <w:r w:rsidRPr="001D730E">
              <w:rPr>
                <w:rFonts w:ascii="Century Gothic" w:hAnsi="Century Gothic" w:cs="Arial"/>
                <w:color w:val="000000"/>
                <w:sz w:val="20"/>
                <w:szCs w:val="20"/>
                <w:lang w:val="es-CO" w:eastAsia="es-CO"/>
              </w:rPr>
              <w:t>0</w:t>
            </w:r>
          </w:p>
        </w:tc>
        <w:tc>
          <w:tcPr>
            <w:tcW w:w="1910" w:type="dxa"/>
            <w:tcBorders>
              <w:top w:val="nil"/>
              <w:left w:val="nil"/>
              <w:bottom w:val="single" w:sz="4" w:space="0" w:color="auto"/>
              <w:right w:val="single" w:sz="4" w:space="0" w:color="auto"/>
            </w:tcBorders>
            <w:shd w:val="clear" w:color="auto" w:fill="auto"/>
            <w:noWrap/>
            <w:vAlign w:val="center"/>
          </w:tcPr>
          <w:p w14:paraId="513DC709" w14:textId="77777777" w:rsidR="005D00A0" w:rsidRPr="001D730E" w:rsidRDefault="005D00A0" w:rsidP="005F7973">
            <w:pPr>
              <w:ind w:left="579"/>
              <w:jc w:val="center"/>
              <w:rPr>
                <w:rFonts w:ascii="Century Gothic" w:hAnsi="Century Gothic" w:cs="Arial"/>
                <w:color w:val="000000"/>
                <w:sz w:val="20"/>
                <w:szCs w:val="20"/>
                <w:lang w:val="es-CO" w:eastAsia="es-CO"/>
              </w:rPr>
            </w:pPr>
            <w:r w:rsidRPr="001D730E">
              <w:rPr>
                <w:rFonts w:ascii="Century Gothic" w:hAnsi="Century Gothic" w:cs="Arial"/>
                <w:color w:val="000000"/>
                <w:sz w:val="20"/>
                <w:szCs w:val="20"/>
                <w:lang w:val="es-CO" w:eastAsia="es-CO"/>
              </w:rPr>
              <w:t>1</w:t>
            </w:r>
          </w:p>
        </w:tc>
        <w:tc>
          <w:tcPr>
            <w:tcW w:w="1368" w:type="dxa"/>
            <w:tcBorders>
              <w:top w:val="nil"/>
              <w:left w:val="nil"/>
              <w:bottom w:val="single" w:sz="4" w:space="0" w:color="auto"/>
              <w:right w:val="single" w:sz="4" w:space="0" w:color="auto"/>
            </w:tcBorders>
            <w:shd w:val="clear" w:color="auto" w:fill="auto"/>
            <w:noWrap/>
            <w:vAlign w:val="center"/>
          </w:tcPr>
          <w:p w14:paraId="4A098EF8" w14:textId="77777777" w:rsidR="005D00A0" w:rsidRPr="001D730E" w:rsidRDefault="005D00A0" w:rsidP="005F7973">
            <w:pPr>
              <w:ind w:left="579"/>
              <w:jc w:val="center"/>
              <w:rPr>
                <w:rFonts w:ascii="Century Gothic" w:hAnsi="Century Gothic" w:cs="Arial"/>
                <w:color w:val="000000"/>
                <w:sz w:val="20"/>
                <w:szCs w:val="20"/>
                <w:lang w:val="es-CO" w:eastAsia="es-CO"/>
              </w:rPr>
            </w:pPr>
            <w:r w:rsidRPr="001D730E">
              <w:rPr>
                <w:rFonts w:ascii="Century Gothic" w:hAnsi="Century Gothic" w:cs="Arial"/>
                <w:color w:val="000000"/>
                <w:sz w:val="20"/>
                <w:szCs w:val="20"/>
                <w:lang w:val="es-CO" w:eastAsia="es-CO"/>
              </w:rPr>
              <w:t>1</w:t>
            </w:r>
          </w:p>
        </w:tc>
      </w:tr>
      <w:tr w:rsidR="005D00A0" w:rsidRPr="001D730E" w14:paraId="25989C24" w14:textId="77777777" w:rsidTr="005F7973">
        <w:trPr>
          <w:trHeight w:val="185"/>
          <w:jc w:val="center"/>
        </w:trPr>
        <w:tc>
          <w:tcPr>
            <w:tcW w:w="3625" w:type="dxa"/>
            <w:tcBorders>
              <w:top w:val="nil"/>
              <w:left w:val="single" w:sz="4" w:space="0" w:color="auto"/>
              <w:bottom w:val="single" w:sz="4" w:space="0" w:color="auto"/>
              <w:right w:val="single" w:sz="4" w:space="0" w:color="auto"/>
            </w:tcBorders>
            <w:shd w:val="clear" w:color="auto" w:fill="auto"/>
            <w:noWrap/>
            <w:vAlign w:val="center"/>
            <w:hideMark/>
          </w:tcPr>
          <w:p w14:paraId="082A4E43" w14:textId="77777777" w:rsidR="005D00A0" w:rsidRPr="001D730E" w:rsidRDefault="005D00A0" w:rsidP="005F7973">
            <w:pPr>
              <w:ind w:left="-75"/>
              <w:jc w:val="center"/>
              <w:rPr>
                <w:rFonts w:ascii="Century Gothic" w:hAnsi="Century Gothic" w:cs="Arial"/>
                <w:color w:val="000000"/>
                <w:sz w:val="20"/>
                <w:szCs w:val="20"/>
                <w:lang w:val="es-CO" w:eastAsia="es-CO"/>
              </w:rPr>
            </w:pPr>
            <w:r w:rsidRPr="001D730E">
              <w:rPr>
                <w:rFonts w:ascii="Century Gothic" w:hAnsi="Century Gothic" w:cs="Arial"/>
                <w:color w:val="000000"/>
                <w:sz w:val="20"/>
                <w:szCs w:val="20"/>
                <w:lang w:val="es-CO" w:eastAsia="es-CO"/>
              </w:rPr>
              <w:t>Retiro forzoso proyectado</w:t>
            </w:r>
            <w:r w:rsidRPr="001D730E">
              <w:rPr>
                <w:rFonts w:ascii="Century Gothic" w:hAnsi="Century Gothic" w:cs="Arial"/>
                <w:color w:val="000000"/>
                <w:sz w:val="20"/>
                <w:szCs w:val="20"/>
                <w:vertAlign w:val="superscript"/>
                <w:lang w:val="es-CO" w:eastAsia="es-CO"/>
              </w:rPr>
              <w:t>(1)</w:t>
            </w:r>
          </w:p>
        </w:tc>
        <w:tc>
          <w:tcPr>
            <w:tcW w:w="1867" w:type="dxa"/>
            <w:tcBorders>
              <w:top w:val="nil"/>
              <w:left w:val="nil"/>
              <w:bottom w:val="single" w:sz="4" w:space="0" w:color="auto"/>
              <w:right w:val="single" w:sz="4" w:space="0" w:color="auto"/>
            </w:tcBorders>
            <w:shd w:val="clear" w:color="auto" w:fill="auto"/>
            <w:noWrap/>
            <w:vAlign w:val="center"/>
            <w:hideMark/>
          </w:tcPr>
          <w:p w14:paraId="5A090FEB" w14:textId="77777777" w:rsidR="005D00A0" w:rsidRPr="001D730E" w:rsidRDefault="005D00A0" w:rsidP="005F7973">
            <w:pPr>
              <w:ind w:left="579"/>
              <w:jc w:val="center"/>
              <w:rPr>
                <w:rFonts w:ascii="Century Gothic" w:hAnsi="Century Gothic" w:cs="Arial"/>
                <w:color w:val="000000"/>
                <w:sz w:val="20"/>
                <w:szCs w:val="20"/>
                <w:lang w:val="es-CO" w:eastAsia="es-CO"/>
              </w:rPr>
            </w:pPr>
            <w:r w:rsidRPr="001D730E">
              <w:rPr>
                <w:rFonts w:ascii="Century Gothic" w:hAnsi="Century Gothic" w:cs="Arial"/>
                <w:color w:val="000000"/>
                <w:sz w:val="20"/>
                <w:szCs w:val="20"/>
                <w:lang w:val="es-CO" w:eastAsia="es-CO"/>
              </w:rPr>
              <w:t>3</w:t>
            </w:r>
          </w:p>
        </w:tc>
        <w:tc>
          <w:tcPr>
            <w:tcW w:w="1910" w:type="dxa"/>
            <w:tcBorders>
              <w:top w:val="nil"/>
              <w:left w:val="nil"/>
              <w:bottom w:val="single" w:sz="4" w:space="0" w:color="auto"/>
              <w:right w:val="single" w:sz="4" w:space="0" w:color="auto"/>
            </w:tcBorders>
            <w:shd w:val="clear" w:color="auto" w:fill="auto"/>
            <w:noWrap/>
            <w:vAlign w:val="center"/>
            <w:hideMark/>
          </w:tcPr>
          <w:p w14:paraId="28B49153" w14:textId="77777777" w:rsidR="005D00A0" w:rsidRPr="001D730E" w:rsidRDefault="005D00A0" w:rsidP="005F7973">
            <w:pPr>
              <w:ind w:left="579"/>
              <w:jc w:val="center"/>
              <w:rPr>
                <w:rFonts w:ascii="Century Gothic" w:hAnsi="Century Gothic" w:cs="Arial"/>
                <w:color w:val="000000"/>
                <w:sz w:val="20"/>
                <w:szCs w:val="20"/>
                <w:lang w:val="es-CO" w:eastAsia="es-CO"/>
              </w:rPr>
            </w:pPr>
            <w:r w:rsidRPr="001D730E">
              <w:rPr>
                <w:rFonts w:ascii="Century Gothic" w:hAnsi="Century Gothic" w:cs="Arial"/>
                <w:color w:val="000000"/>
                <w:sz w:val="20"/>
                <w:szCs w:val="20"/>
                <w:lang w:val="es-CO" w:eastAsia="es-CO"/>
              </w:rPr>
              <w:t>4</w:t>
            </w:r>
          </w:p>
        </w:tc>
        <w:tc>
          <w:tcPr>
            <w:tcW w:w="1368" w:type="dxa"/>
            <w:tcBorders>
              <w:top w:val="nil"/>
              <w:left w:val="nil"/>
              <w:bottom w:val="single" w:sz="4" w:space="0" w:color="auto"/>
              <w:right w:val="single" w:sz="4" w:space="0" w:color="auto"/>
            </w:tcBorders>
            <w:shd w:val="clear" w:color="auto" w:fill="auto"/>
            <w:noWrap/>
            <w:vAlign w:val="center"/>
            <w:hideMark/>
          </w:tcPr>
          <w:p w14:paraId="3237E6A8" w14:textId="77777777" w:rsidR="005D00A0" w:rsidRPr="001D730E" w:rsidRDefault="005D00A0" w:rsidP="005F7973">
            <w:pPr>
              <w:ind w:left="579"/>
              <w:jc w:val="center"/>
              <w:rPr>
                <w:rFonts w:ascii="Century Gothic" w:hAnsi="Century Gothic" w:cs="Arial"/>
                <w:color w:val="000000"/>
                <w:sz w:val="20"/>
                <w:szCs w:val="20"/>
                <w:lang w:val="es-CO" w:eastAsia="es-CO"/>
              </w:rPr>
            </w:pPr>
            <w:r w:rsidRPr="001D730E">
              <w:rPr>
                <w:rFonts w:ascii="Century Gothic" w:hAnsi="Century Gothic" w:cs="Arial"/>
                <w:color w:val="000000"/>
                <w:sz w:val="20"/>
                <w:szCs w:val="20"/>
                <w:lang w:val="es-CO" w:eastAsia="es-CO"/>
              </w:rPr>
              <w:t>7</w:t>
            </w:r>
          </w:p>
        </w:tc>
      </w:tr>
      <w:tr w:rsidR="005D00A0" w:rsidRPr="001D730E" w14:paraId="7642E560" w14:textId="77777777" w:rsidTr="005F7973">
        <w:trPr>
          <w:trHeight w:val="175"/>
          <w:jc w:val="center"/>
        </w:trPr>
        <w:tc>
          <w:tcPr>
            <w:tcW w:w="3625" w:type="dxa"/>
            <w:tcBorders>
              <w:top w:val="nil"/>
              <w:left w:val="single" w:sz="4" w:space="0" w:color="auto"/>
              <w:bottom w:val="single" w:sz="4" w:space="0" w:color="auto"/>
              <w:right w:val="single" w:sz="4" w:space="0" w:color="auto"/>
            </w:tcBorders>
            <w:shd w:val="clear" w:color="auto" w:fill="auto"/>
            <w:noWrap/>
            <w:vAlign w:val="center"/>
            <w:hideMark/>
          </w:tcPr>
          <w:p w14:paraId="6AAAD423" w14:textId="77777777" w:rsidR="005D00A0" w:rsidRPr="001D730E" w:rsidRDefault="005D00A0" w:rsidP="005F7973">
            <w:pPr>
              <w:ind w:left="579"/>
              <w:jc w:val="center"/>
              <w:rPr>
                <w:rFonts w:ascii="Century Gothic" w:hAnsi="Century Gothic" w:cs="Arial"/>
                <w:color w:val="000000"/>
                <w:sz w:val="20"/>
                <w:szCs w:val="20"/>
                <w:lang w:val="es-CO" w:eastAsia="es-CO"/>
              </w:rPr>
            </w:pPr>
            <w:r w:rsidRPr="001D730E">
              <w:rPr>
                <w:rFonts w:ascii="Century Gothic" w:hAnsi="Century Gothic" w:cs="Arial"/>
                <w:color w:val="000000"/>
                <w:sz w:val="20"/>
                <w:szCs w:val="20"/>
                <w:lang w:val="es-CO" w:eastAsia="es-CO"/>
              </w:rPr>
              <w:t xml:space="preserve">Total </w:t>
            </w:r>
          </w:p>
        </w:tc>
        <w:tc>
          <w:tcPr>
            <w:tcW w:w="1867" w:type="dxa"/>
            <w:tcBorders>
              <w:top w:val="nil"/>
              <w:left w:val="nil"/>
              <w:bottom w:val="single" w:sz="4" w:space="0" w:color="auto"/>
              <w:right w:val="single" w:sz="4" w:space="0" w:color="auto"/>
            </w:tcBorders>
            <w:shd w:val="clear" w:color="auto" w:fill="auto"/>
            <w:noWrap/>
            <w:vAlign w:val="center"/>
            <w:hideMark/>
          </w:tcPr>
          <w:p w14:paraId="3699325C" w14:textId="77777777" w:rsidR="005D00A0" w:rsidRPr="001D730E" w:rsidRDefault="005D00A0" w:rsidP="005F7973">
            <w:pPr>
              <w:ind w:left="579"/>
              <w:jc w:val="center"/>
              <w:rPr>
                <w:rFonts w:ascii="Century Gothic" w:hAnsi="Century Gothic" w:cs="Arial"/>
                <w:color w:val="000000"/>
                <w:sz w:val="20"/>
                <w:szCs w:val="20"/>
                <w:lang w:val="es-CO" w:eastAsia="es-CO"/>
              </w:rPr>
            </w:pPr>
            <w:r w:rsidRPr="001D730E">
              <w:rPr>
                <w:rFonts w:ascii="Century Gothic" w:hAnsi="Century Gothic" w:cs="Arial"/>
                <w:color w:val="000000"/>
                <w:sz w:val="20"/>
                <w:szCs w:val="20"/>
                <w:lang w:val="es-CO" w:eastAsia="es-CO"/>
              </w:rPr>
              <w:t>115</w:t>
            </w:r>
          </w:p>
        </w:tc>
        <w:tc>
          <w:tcPr>
            <w:tcW w:w="1910" w:type="dxa"/>
            <w:tcBorders>
              <w:top w:val="nil"/>
              <w:left w:val="nil"/>
              <w:bottom w:val="single" w:sz="4" w:space="0" w:color="auto"/>
              <w:right w:val="single" w:sz="4" w:space="0" w:color="auto"/>
            </w:tcBorders>
            <w:shd w:val="clear" w:color="auto" w:fill="auto"/>
            <w:noWrap/>
            <w:vAlign w:val="center"/>
            <w:hideMark/>
          </w:tcPr>
          <w:p w14:paraId="2E2DBFA0" w14:textId="77777777" w:rsidR="005D00A0" w:rsidRPr="001D730E" w:rsidRDefault="005D00A0" w:rsidP="005F7973">
            <w:pPr>
              <w:ind w:left="579"/>
              <w:jc w:val="center"/>
              <w:rPr>
                <w:rFonts w:ascii="Century Gothic" w:hAnsi="Century Gothic" w:cs="Arial"/>
                <w:color w:val="000000"/>
                <w:sz w:val="20"/>
                <w:szCs w:val="20"/>
                <w:lang w:val="es-CO" w:eastAsia="es-CO"/>
              </w:rPr>
            </w:pPr>
            <w:r w:rsidRPr="001D730E">
              <w:rPr>
                <w:rFonts w:ascii="Century Gothic" w:hAnsi="Century Gothic" w:cs="Arial"/>
                <w:color w:val="000000"/>
                <w:sz w:val="20"/>
                <w:szCs w:val="20"/>
                <w:lang w:val="es-CO" w:eastAsia="es-CO"/>
              </w:rPr>
              <w:t>145</w:t>
            </w:r>
          </w:p>
        </w:tc>
        <w:tc>
          <w:tcPr>
            <w:tcW w:w="1368" w:type="dxa"/>
            <w:tcBorders>
              <w:top w:val="nil"/>
              <w:left w:val="nil"/>
              <w:bottom w:val="single" w:sz="4" w:space="0" w:color="auto"/>
              <w:right w:val="single" w:sz="4" w:space="0" w:color="auto"/>
            </w:tcBorders>
            <w:shd w:val="clear" w:color="auto" w:fill="auto"/>
            <w:noWrap/>
            <w:vAlign w:val="center"/>
            <w:hideMark/>
          </w:tcPr>
          <w:p w14:paraId="2C1D2C8D" w14:textId="77777777" w:rsidR="005D00A0" w:rsidRPr="001D730E" w:rsidRDefault="005D00A0" w:rsidP="005F7973">
            <w:pPr>
              <w:ind w:left="579"/>
              <w:jc w:val="center"/>
              <w:rPr>
                <w:rFonts w:ascii="Century Gothic" w:hAnsi="Century Gothic" w:cs="Arial"/>
                <w:color w:val="000000"/>
                <w:sz w:val="20"/>
                <w:szCs w:val="20"/>
                <w:lang w:val="es-CO" w:eastAsia="es-CO"/>
              </w:rPr>
            </w:pPr>
            <w:r w:rsidRPr="001D730E">
              <w:rPr>
                <w:rFonts w:ascii="Century Gothic" w:hAnsi="Century Gothic" w:cs="Arial"/>
                <w:color w:val="000000"/>
                <w:sz w:val="20"/>
                <w:szCs w:val="20"/>
                <w:lang w:val="es-CO" w:eastAsia="es-CO"/>
              </w:rPr>
              <w:t>260</w:t>
            </w:r>
          </w:p>
        </w:tc>
      </w:tr>
    </w:tbl>
    <w:p w14:paraId="7F669100" w14:textId="77777777" w:rsidR="005D00A0" w:rsidRPr="001A0BEC" w:rsidRDefault="005D00A0" w:rsidP="001E687C">
      <w:pPr>
        <w:pStyle w:val="Prrafodelista"/>
        <w:numPr>
          <w:ilvl w:val="0"/>
          <w:numId w:val="21"/>
        </w:numPr>
        <w:jc w:val="both"/>
        <w:rPr>
          <w:rFonts w:ascii="Century Gothic" w:hAnsi="Century Gothic" w:cs="Arial"/>
          <w:bCs/>
          <w:sz w:val="16"/>
          <w:szCs w:val="16"/>
        </w:rPr>
      </w:pPr>
      <w:r w:rsidRPr="001A0BEC">
        <w:rPr>
          <w:rFonts w:ascii="Century Gothic" w:hAnsi="Century Gothic" w:cs="Arial"/>
          <w:bCs/>
          <w:sz w:val="16"/>
          <w:szCs w:val="16"/>
        </w:rPr>
        <w:t>Servidores que cumplirán 70 años en el 2023</w:t>
      </w:r>
    </w:p>
    <w:p w14:paraId="4279CA3B" w14:textId="2C983309" w:rsidR="000D2BF2" w:rsidRPr="003F3350" w:rsidRDefault="000D2BF2" w:rsidP="003F3350">
      <w:pPr>
        <w:rPr>
          <w:rFonts w:ascii="Century Gothic" w:hAnsi="Century Gothic" w:cstheme="minorHAnsi"/>
          <w:color w:val="0D0D0D"/>
          <w:sz w:val="22"/>
          <w:szCs w:val="22"/>
        </w:rPr>
      </w:pPr>
    </w:p>
    <w:p w14:paraId="7E2F9AB8" w14:textId="77777777" w:rsidR="0038288B" w:rsidRPr="00803233" w:rsidRDefault="0038288B" w:rsidP="001E687C">
      <w:pPr>
        <w:pStyle w:val="Ttulo2"/>
        <w:numPr>
          <w:ilvl w:val="1"/>
          <w:numId w:val="3"/>
        </w:numPr>
        <w:spacing w:before="0"/>
        <w:rPr>
          <w:rFonts w:ascii="Century Gothic" w:hAnsi="Century Gothic"/>
          <w:sz w:val="22"/>
          <w:szCs w:val="22"/>
        </w:rPr>
      </w:pPr>
      <w:bookmarkStart w:id="18" w:name="_Toc96350444"/>
      <w:r w:rsidRPr="00803233">
        <w:rPr>
          <w:rFonts w:ascii="Century Gothic" w:hAnsi="Century Gothic"/>
          <w:sz w:val="22"/>
          <w:szCs w:val="22"/>
        </w:rPr>
        <w:t>HISTÓRICO DE VACANTES</w:t>
      </w:r>
      <w:bookmarkEnd w:id="18"/>
    </w:p>
    <w:p w14:paraId="01C957B6" w14:textId="77777777" w:rsidR="00D37A62" w:rsidRPr="00803233" w:rsidRDefault="00D37A62" w:rsidP="007B4BB9">
      <w:pPr>
        <w:pStyle w:val="Default"/>
        <w:jc w:val="both"/>
        <w:rPr>
          <w:rFonts w:ascii="Century Gothic" w:hAnsi="Century Gothic" w:cstheme="minorHAnsi"/>
          <w:sz w:val="22"/>
          <w:szCs w:val="22"/>
        </w:rPr>
      </w:pPr>
    </w:p>
    <w:p w14:paraId="1B5F9E51" w14:textId="1084C68B" w:rsidR="0038288B" w:rsidRPr="00803233" w:rsidRDefault="0038288B" w:rsidP="007B4BB9">
      <w:pPr>
        <w:pStyle w:val="Default"/>
        <w:jc w:val="both"/>
        <w:rPr>
          <w:rFonts w:ascii="Century Gothic" w:hAnsi="Century Gothic" w:cstheme="minorHAnsi"/>
          <w:sz w:val="22"/>
          <w:szCs w:val="22"/>
        </w:rPr>
      </w:pPr>
      <w:r w:rsidRPr="00803233">
        <w:rPr>
          <w:rFonts w:ascii="Century Gothic" w:hAnsi="Century Gothic" w:cstheme="minorHAnsi"/>
          <w:sz w:val="22"/>
          <w:szCs w:val="22"/>
        </w:rPr>
        <w:t xml:space="preserve">Consultada la información reportada en el Formulario Único Reporte de Avances de la Gestión – FURAG- y en el Plan Anual de Vacantes de cada vigencia, se obtiene el histórico de vacantes que se detalla en la Tabla 9, donde se observa que, debido a la posesión de personas que ganaron el concurso de méritos con la convocatoria No. 337 de 2016 de la Comisión Nacional de Servicio Civil-CNSC-, se disminuyeron los cargos vacantes en el 2018 y 2019 respecto a lo reflejado en el 2017. </w:t>
      </w:r>
      <w:r w:rsidR="005C6F90" w:rsidRPr="00803233">
        <w:rPr>
          <w:rFonts w:ascii="Century Gothic" w:hAnsi="Century Gothic" w:cstheme="minorHAnsi"/>
          <w:sz w:val="22"/>
          <w:szCs w:val="22"/>
        </w:rPr>
        <w:t>En 2020 este</w:t>
      </w:r>
      <w:r w:rsidR="00AB3FB1" w:rsidRPr="00803233">
        <w:rPr>
          <w:rFonts w:ascii="Century Gothic" w:hAnsi="Century Gothic" w:cstheme="minorHAnsi"/>
          <w:sz w:val="22"/>
          <w:szCs w:val="22"/>
        </w:rPr>
        <w:t xml:space="preserve"> dato disminuyó </w:t>
      </w:r>
      <w:r w:rsidR="002D6C2D" w:rsidRPr="00803233">
        <w:rPr>
          <w:rFonts w:ascii="Century Gothic" w:hAnsi="Century Gothic" w:cstheme="minorHAnsi"/>
          <w:sz w:val="22"/>
          <w:szCs w:val="22"/>
        </w:rPr>
        <w:t xml:space="preserve">debido a que no </w:t>
      </w:r>
      <w:r w:rsidR="00F200C3" w:rsidRPr="00803233">
        <w:rPr>
          <w:rFonts w:ascii="Century Gothic" w:hAnsi="Century Gothic" w:cstheme="minorHAnsi"/>
          <w:sz w:val="22"/>
          <w:szCs w:val="22"/>
        </w:rPr>
        <w:t xml:space="preserve">hubo encargos ni nombramientos provisionales por estar en pandemia. </w:t>
      </w:r>
      <w:r w:rsidRPr="00803233">
        <w:rPr>
          <w:rFonts w:ascii="Century Gothic" w:hAnsi="Century Gothic" w:cstheme="minorHAnsi"/>
          <w:sz w:val="22"/>
          <w:szCs w:val="22"/>
        </w:rPr>
        <w:t>No obstante, en los últimos dos años ha aumentado este número; en el 2021 esto se debió a la reestructuración administrativa ocurrida con el Decreto 846 de 2021</w:t>
      </w:r>
      <w:r w:rsidR="00F200C3" w:rsidRPr="00803233">
        <w:rPr>
          <w:rFonts w:ascii="Century Gothic" w:hAnsi="Century Gothic" w:cstheme="minorHAnsi"/>
          <w:sz w:val="22"/>
          <w:szCs w:val="22"/>
        </w:rPr>
        <w:t xml:space="preserve"> y en el 2022 porque se realizaron </w:t>
      </w:r>
      <w:r w:rsidR="005A34E0" w:rsidRPr="00803233">
        <w:rPr>
          <w:rFonts w:ascii="Century Gothic" w:hAnsi="Century Gothic" w:cstheme="minorHAnsi"/>
          <w:sz w:val="22"/>
          <w:szCs w:val="22"/>
        </w:rPr>
        <w:t xml:space="preserve">dos procesos de encargos y </w:t>
      </w:r>
      <w:r w:rsidR="00661FE7" w:rsidRPr="00803233">
        <w:rPr>
          <w:rFonts w:ascii="Century Gothic" w:hAnsi="Century Gothic" w:cstheme="minorHAnsi"/>
          <w:sz w:val="22"/>
          <w:szCs w:val="22"/>
        </w:rPr>
        <w:t>se realizaron 93 nombramientos en provisionalidad.</w:t>
      </w:r>
    </w:p>
    <w:p w14:paraId="3E4939D5" w14:textId="23F7971F" w:rsidR="0038288B" w:rsidRPr="001D730E" w:rsidRDefault="0038288B" w:rsidP="007B4BB9">
      <w:pPr>
        <w:pStyle w:val="Descripcin"/>
        <w:keepNext/>
        <w:spacing w:after="0"/>
        <w:jc w:val="center"/>
        <w:rPr>
          <w:rFonts w:ascii="Century Gothic" w:hAnsi="Century Gothic"/>
          <w:i w:val="0"/>
          <w:color w:val="auto"/>
          <w:sz w:val="20"/>
          <w:szCs w:val="20"/>
        </w:rPr>
      </w:pPr>
      <w:r w:rsidRPr="001D730E">
        <w:rPr>
          <w:rFonts w:ascii="Century Gothic" w:hAnsi="Century Gothic"/>
          <w:i w:val="0"/>
          <w:color w:val="auto"/>
          <w:sz w:val="20"/>
          <w:szCs w:val="20"/>
        </w:rPr>
        <w:lastRenderedPageBreak/>
        <w:t xml:space="preserve">Tabla </w:t>
      </w:r>
      <w:r w:rsidRPr="001D730E">
        <w:rPr>
          <w:rFonts w:ascii="Century Gothic" w:hAnsi="Century Gothic"/>
          <w:i w:val="0"/>
          <w:color w:val="auto"/>
          <w:sz w:val="20"/>
          <w:szCs w:val="20"/>
        </w:rPr>
        <w:fldChar w:fldCharType="begin"/>
      </w:r>
      <w:r w:rsidRPr="001D730E">
        <w:rPr>
          <w:rFonts w:ascii="Century Gothic" w:hAnsi="Century Gothic"/>
          <w:i w:val="0"/>
          <w:color w:val="auto"/>
          <w:sz w:val="20"/>
          <w:szCs w:val="20"/>
        </w:rPr>
        <w:instrText xml:space="preserve"> SEQ Tabla \* ARABIC </w:instrText>
      </w:r>
      <w:r w:rsidRPr="001D730E">
        <w:rPr>
          <w:rFonts w:ascii="Century Gothic" w:hAnsi="Century Gothic"/>
          <w:i w:val="0"/>
          <w:color w:val="auto"/>
          <w:sz w:val="20"/>
          <w:szCs w:val="20"/>
        </w:rPr>
        <w:fldChar w:fldCharType="separate"/>
      </w:r>
      <w:r w:rsidR="004218FF">
        <w:rPr>
          <w:rFonts w:ascii="Century Gothic" w:hAnsi="Century Gothic"/>
          <w:i w:val="0"/>
          <w:noProof/>
          <w:color w:val="auto"/>
          <w:sz w:val="20"/>
          <w:szCs w:val="20"/>
        </w:rPr>
        <w:t>8</w:t>
      </w:r>
      <w:r w:rsidRPr="001D730E">
        <w:rPr>
          <w:rFonts w:ascii="Century Gothic" w:hAnsi="Century Gothic"/>
          <w:i w:val="0"/>
          <w:color w:val="auto"/>
          <w:sz w:val="20"/>
          <w:szCs w:val="20"/>
        </w:rPr>
        <w:fldChar w:fldCharType="end"/>
      </w:r>
      <w:r w:rsidRPr="001D730E">
        <w:rPr>
          <w:rFonts w:ascii="Century Gothic" w:hAnsi="Century Gothic"/>
          <w:i w:val="0"/>
          <w:color w:val="auto"/>
          <w:sz w:val="20"/>
          <w:szCs w:val="20"/>
        </w:rPr>
        <w:t>. Histórico de vacantes 2017-202</w:t>
      </w:r>
      <w:r w:rsidR="00AB7DAB" w:rsidRPr="001D730E">
        <w:rPr>
          <w:rFonts w:ascii="Century Gothic" w:hAnsi="Century Gothic"/>
          <w:i w:val="0"/>
          <w:color w:val="auto"/>
          <w:sz w:val="20"/>
          <w:szCs w:val="20"/>
        </w:rPr>
        <w:t>2</w:t>
      </w:r>
    </w:p>
    <w:tbl>
      <w:tblPr>
        <w:tblW w:w="89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958"/>
        <w:gridCol w:w="1210"/>
        <w:gridCol w:w="1155"/>
        <w:gridCol w:w="1155"/>
        <w:gridCol w:w="1155"/>
        <w:gridCol w:w="1155"/>
        <w:gridCol w:w="1155"/>
      </w:tblGrid>
      <w:tr w:rsidR="00CE333B" w:rsidRPr="001D730E" w14:paraId="1A0FAB3A" w14:textId="11C8FA2C" w:rsidTr="00CE333B">
        <w:trPr>
          <w:trHeight w:val="352"/>
          <w:jc w:val="center"/>
        </w:trPr>
        <w:tc>
          <w:tcPr>
            <w:tcW w:w="1958" w:type="dxa"/>
            <w:shd w:val="clear" w:color="auto" w:fill="auto"/>
            <w:noWrap/>
            <w:vAlign w:val="center"/>
            <w:hideMark/>
          </w:tcPr>
          <w:p w14:paraId="1A3C77E6" w14:textId="77777777" w:rsidR="00CE333B" w:rsidRPr="001D730E" w:rsidRDefault="00CE333B" w:rsidP="007B4BB9">
            <w:pPr>
              <w:jc w:val="center"/>
              <w:rPr>
                <w:rFonts w:ascii="Century Gothic" w:hAnsi="Century Gothic" w:cs="Calibri"/>
                <w:b/>
                <w:bCs/>
                <w:color w:val="000000"/>
                <w:sz w:val="20"/>
                <w:szCs w:val="20"/>
                <w:lang w:val="es-CO" w:eastAsia="es-CO"/>
              </w:rPr>
            </w:pPr>
            <w:r w:rsidRPr="001D730E">
              <w:rPr>
                <w:rFonts w:ascii="Century Gothic" w:hAnsi="Century Gothic" w:cs="Calibri"/>
                <w:b/>
                <w:bCs/>
                <w:color w:val="000000"/>
                <w:sz w:val="20"/>
                <w:szCs w:val="20"/>
                <w:lang w:val="es-CO" w:eastAsia="es-CO"/>
              </w:rPr>
              <w:t>Año</w:t>
            </w:r>
          </w:p>
        </w:tc>
        <w:tc>
          <w:tcPr>
            <w:tcW w:w="1210" w:type="dxa"/>
            <w:shd w:val="clear" w:color="auto" w:fill="auto"/>
            <w:vAlign w:val="center"/>
            <w:hideMark/>
          </w:tcPr>
          <w:p w14:paraId="1CD06C07" w14:textId="77777777" w:rsidR="00CE333B" w:rsidRPr="001D730E" w:rsidRDefault="00CE333B" w:rsidP="007B4BB9">
            <w:pPr>
              <w:jc w:val="center"/>
              <w:rPr>
                <w:rFonts w:ascii="Century Gothic" w:hAnsi="Century Gothic" w:cs="Calibri"/>
                <w:b/>
                <w:bCs/>
                <w:color w:val="000000"/>
                <w:sz w:val="20"/>
                <w:szCs w:val="20"/>
                <w:lang w:val="es-CO" w:eastAsia="es-CO"/>
              </w:rPr>
            </w:pPr>
            <w:r w:rsidRPr="001D730E">
              <w:rPr>
                <w:rFonts w:ascii="Century Gothic" w:hAnsi="Century Gothic" w:cs="Calibri"/>
                <w:b/>
                <w:bCs/>
                <w:color w:val="000000"/>
                <w:sz w:val="20"/>
                <w:szCs w:val="20"/>
                <w:lang w:val="es-CO" w:eastAsia="es-CO"/>
              </w:rPr>
              <w:t>Dic 31 de 2017</w:t>
            </w:r>
          </w:p>
        </w:tc>
        <w:tc>
          <w:tcPr>
            <w:tcW w:w="1155" w:type="dxa"/>
            <w:shd w:val="clear" w:color="auto" w:fill="auto"/>
            <w:vAlign w:val="center"/>
            <w:hideMark/>
          </w:tcPr>
          <w:p w14:paraId="02CD083C" w14:textId="77777777" w:rsidR="00CE333B" w:rsidRPr="001D730E" w:rsidRDefault="00CE333B" w:rsidP="007B4BB9">
            <w:pPr>
              <w:jc w:val="center"/>
              <w:rPr>
                <w:rFonts w:ascii="Century Gothic" w:hAnsi="Century Gothic" w:cs="Calibri"/>
                <w:b/>
                <w:bCs/>
                <w:color w:val="000000"/>
                <w:sz w:val="20"/>
                <w:szCs w:val="20"/>
                <w:lang w:val="es-CO" w:eastAsia="es-CO"/>
              </w:rPr>
            </w:pPr>
            <w:r w:rsidRPr="001D730E">
              <w:rPr>
                <w:rFonts w:ascii="Century Gothic" w:hAnsi="Century Gothic" w:cs="Calibri"/>
                <w:b/>
                <w:bCs/>
                <w:color w:val="000000"/>
                <w:sz w:val="20"/>
                <w:szCs w:val="20"/>
                <w:lang w:val="es-CO" w:eastAsia="es-CO"/>
              </w:rPr>
              <w:t>Dic 31 de 2018</w:t>
            </w:r>
          </w:p>
        </w:tc>
        <w:tc>
          <w:tcPr>
            <w:tcW w:w="1155" w:type="dxa"/>
            <w:shd w:val="clear" w:color="auto" w:fill="auto"/>
            <w:vAlign w:val="center"/>
            <w:hideMark/>
          </w:tcPr>
          <w:p w14:paraId="0EC1A869" w14:textId="77777777" w:rsidR="00CE333B" w:rsidRPr="001D730E" w:rsidRDefault="00CE333B" w:rsidP="007B4BB9">
            <w:pPr>
              <w:jc w:val="center"/>
              <w:rPr>
                <w:rFonts w:ascii="Century Gothic" w:hAnsi="Century Gothic" w:cs="Calibri"/>
                <w:b/>
                <w:bCs/>
                <w:color w:val="000000"/>
                <w:sz w:val="20"/>
                <w:szCs w:val="20"/>
                <w:lang w:val="es-CO" w:eastAsia="es-CO"/>
              </w:rPr>
            </w:pPr>
            <w:r w:rsidRPr="001D730E">
              <w:rPr>
                <w:rFonts w:ascii="Century Gothic" w:hAnsi="Century Gothic" w:cs="Calibri"/>
                <w:b/>
                <w:bCs/>
                <w:color w:val="000000"/>
                <w:sz w:val="20"/>
                <w:szCs w:val="20"/>
                <w:lang w:val="es-CO" w:eastAsia="es-CO"/>
              </w:rPr>
              <w:t>Dic 31 de 2019</w:t>
            </w:r>
          </w:p>
        </w:tc>
        <w:tc>
          <w:tcPr>
            <w:tcW w:w="1155" w:type="dxa"/>
            <w:shd w:val="clear" w:color="auto" w:fill="auto"/>
            <w:vAlign w:val="center"/>
            <w:hideMark/>
          </w:tcPr>
          <w:p w14:paraId="366689FB" w14:textId="77777777" w:rsidR="00CE333B" w:rsidRPr="001D730E" w:rsidRDefault="00CE333B" w:rsidP="007B4BB9">
            <w:pPr>
              <w:jc w:val="center"/>
              <w:rPr>
                <w:rFonts w:ascii="Century Gothic" w:hAnsi="Century Gothic" w:cs="Calibri"/>
                <w:b/>
                <w:bCs/>
                <w:color w:val="000000"/>
                <w:sz w:val="20"/>
                <w:szCs w:val="20"/>
                <w:lang w:val="es-CO" w:eastAsia="es-CO"/>
              </w:rPr>
            </w:pPr>
            <w:r w:rsidRPr="001D730E">
              <w:rPr>
                <w:rFonts w:ascii="Century Gothic" w:hAnsi="Century Gothic" w:cs="Calibri"/>
                <w:b/>
                <w:bCs/>
                <w:color w:val="000000"/>
                <w:sz w:val="20"/>
                <w:szCs w:val="20"/>
                <w:lang w:val="es-CO" w:eastAsia="es-CO"/>
              </w:rPr>
              <w:t>Dic 31 de 2020</w:t>
            </w:r>
          </w:p>
        </w:tc>
        <w:tc>
          <w:tcPr>
            <w:tcW w:w="1155" w:type="dxa"/>
            <w:shd w:val="clear" w:color="auto" w:fill="auto"/>
            <w:vAlign w:val="center"/>
            <w:hideMark/>
          </w:tcPr>
          <w:p w14:paraId="16C837C1" w14:textId="77777777" w:rsidR="00CE333B" w:rsidRPr="001D730E" w:rsidRDefault="00CE333B" w:rsidP="007B4BB9">
            <w:pPr>
              <w:jc w:val="center"/>
              <w:rPr>
                <w:rFonts w:ascii="Century Gothic" w:hAnsi="Century Gothic" w:cs="Calibri"/>
                <w:b/>
                <w:bCs/>
                <w:color w:val="000000"/>
                <w:sz w:val="20"/>
                <w:szCs w:val="20"/>
                <w:lang w:val="es-CO" w:eastAsia="es-CO"/>
              </w:rPr>
            </w:pPr>
            <w:r w:rsidRPr="001D730E">
              <w:rPr>
                <w:rFonts w:ascii="Century Gothic" w:hAnsi="Century Gothic" w:cs="Calibri"/>
                <w:b/>
                <w:bCs/>
                <w:color w:val="000000"/>
                <w:sz w:val="20"/>
                <w:szCs w:val="20"/>
                <w:lang w:val="es-CO" w:eastAsia="es-CO"/>
              </w:rPr>
              <w:t>Dic 31 de 2021</w:t>
            </w:r>
          </w:p>
        </w:tc>
        <w:tc>
          <w:tcPr>
            <w:tcW w:w="1155" w:type="dxa"/>
          </w:tcPr>
          <w:p w14:paraId="66322EEB" w14:textId="3872E6A1" w:rsidR="00CE333B" w:rsidRPr="001D730E" w:rsidRDefault="00B96250" w:rsidP="007B4BB9">
            <w:pPr>
              <w:jc w:val="center"/>
              <w:rPr>
                <w:rFonts w:ascii="Century Gothic" w:hAnsi="Century Gothic" w:cs="Calibri"/>
                <w:b/>
                <w:bCs/>
                <w:color w:val="000000"/>
                <w:sz w:val="20"/>
                <w:szCs w:val="20"/>
                <w:lang w:val="es-CO" w:eastAsia="es-CO"/>
              </w:rPr>
            </w:pPr>
            <w:r w:rsidRPr="001D730E">
              <w:rPr>
                <w:rFonts w:ascii="Century Gothic" w:hAnsi="Century Gothic" w:cs="Calibri"/>
                <w:b/>
                <w:bCs/>
                <w:color w:val="000000"/>
                <w:sz w:val="20"/>
                <w:szCs w:val="20"/>
                <w:lang w:val="es-CO" w:eastAsia="es-CO"/>
              </w:rPr>
              <w:t xml:space="preserve">Dic </w:t>
            </w:r>
            <w:r w:rsidR="0029757B" w:rsidRPr="001D730E">
              <w:rPr>
                <w:rFonts w:ascii="Century Gothic" w:hAnsi="Century Gothic" w:cs="Calibri"/>
                <w:b/>
                <w:bCs/>
                <w:color w:val="000000"/>
                <w:sz w:val="20"/>
                <w:szCs w:val="20"/>
                <w:lang w:val="es-CO" w:eastAsia="es-CO"/>
              </w:rPr>
              <w:t>31</w:t>
            </w:r>
            <w:r w:rsidRPr="001D730E">
              <w:rPr>
                <w:rFonts w:ascii="Century Gothic" w:hAnsi="Century Gothic" w:cs="Calibri"/>
                <w:b/>
                <w:bCs/>
                <w:color w:val="000000"/>
                <w:sz w:val="20"/>
                <w:szCs w:val="20"/>
                <w:lang w:val="es-CO" w:eastAsia="es-CO"/>
              </w:rPr>
              <w:t xml:space="preserve"> de 202</w:t>
            </w:r>
            <w:r w:rsidR="00AB7DAB" w:rsidRPr="001D730E">
              <w:rPr>
                <w:rFonts w:ascii="Century Gothic" w:hAnsi="Century Gothic" w:cs="Calibri"/>
                <w:b/>
                <w:bCs/>
                <w:color w:val="000000"/>
                <w:sz w:val="20"/>
                <w:szCs w:val="20"/>
                <w:lang w:val="es-CO" w:eastAsia="es-CO"/>
              </w:rPr>
              <w:t>2</w:t>
            </w:r>
          </w:p>
        </w:tc>
      </w:tr>
      <w:tr w:rsidR="00CE333B" w:rsidRPr="001D730E" w14:paraId="600469B8" w14:textId="4CE2FE26" w:rsidTr="00E43288">
        <w:trPr>
          <w:trHeight w:val="352"/>
          <w:jc w:val="center"/>
        </w:trPr>
        <w:tc>
          <w:tcPr>
            <w:tcW w:w="1958" w:type="dxa"/>
            <w:shd w:val="clear" w:color="auto" w:fill="auto"/>
            <w:vAlign w:val="center"/>
            <w:hideMark/>
          </w:tcPr>
          <w:p w14:paraId="662887D1" w14:textId="77777777" w:rsidR="00CE333B" w:rsidRPr="001D730E" w:rsidRDefault="00CE333B" w:rsidP="007B4BB9">
            <w:pPr>
              <w:rPr>
                <w:rFonts w:ascii="Century Gothic" w:hAnsi="Century Gothic" w:cs="Calibri"/>
                <w:b/>
                <w:bCs/>
                <w:color w:val="000000"/>
                <w:sz w:val="20"/>
                <w:szCs w:val="20"/>
                <w:lang w:val="es-CO" w:eastAsia="es-CO"/>
              </w:rPr>
            </w:pPr>
            <w:r w:rsidRPr="001D730E">
              <w:rPr>
                <w:rFonts w:ascii="Century Gothic" w:hAnsi="Century Gothic" w:cs="Calibri"/>
                <w:b/>
                <w:bCs/>
                <w:color w:val="000000"/>
                <w:sz w:val="20"/>
                <w:szCs w:val="20"/>
                <w:lang w:val="es-CO" w:eastAsia="es-CO"/>
              </w:rPr>
              <w:t>Total vacantes</w:t>
            </w:r>
          </w:p>
        </w:tc>
        <w:tc>
          <w:tcPr>
            <w:tcW w:w="1210" w:type="dxa"/>
            <w:shd w:val="clear" w:color="auto" w:fill="auto"/>
            <w:noWrap/>
            <w:vAlign w:val="center"/>
            <w:hideMark/>
          </w:tcPr>
          <w:p w14:paraId="3BEF3C29" w14:textId="77777777" w:rsidR="00CE333B" w:rsidRPr="001D730E" w:rsidRDefault="00CE333B"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597</w:t>
            </w:r>
          </w:p>
        </w:tc>
        <w:tc>
          <w:tcPr>
            <w:tcW w:w="1155" w:type="dxa"/>
            <w:shd w:val="clear" w:color="auto" w:fill="auto"/>
            <w:noWrap/>
            <w:vAlign w:val="center"/>
            <w:hideMark/>
          </w:tcPr>
          <w:p w14:paraId="63E3C590" w14:textId="77777777" w:rsidR="00CE333B" w:rsidRPr="001D730E" w:rsidRDefault="00CE333B"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361</w:t>
            </w:r>
          </w:p>
        </w:tc>
        <w:tc>
          <w:tcPr>
            <w:tcW w:w="1155" w:type="dxa"/>
            <w:shd w:val="clear" w:color="auto" w:fill="auto"/>
            <w:noWrap/>
            <w:vAlign w:val="center"/>
            <w:hideMark/>
          </w:tcPr>
          <w:p w14:paraId="341F08E5" w14:textId="77777777" w:rsidR="00CE333B" w:rsidRPr="001D730E" w:rsidRDefault="00CE333B"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299</w:t>
            </w:r>
          </w:p>
        </w:tc>
        <w:tc>
          <w:tcPr>
            <w:tcW w:w="1155" w:type="dxa"/>
            <w:shd w:val="clear" w:color="auto" w:fill="auto"/>
            <w:noWrap/>
            <w:vAlign w:val="center"/>
            <w:hideMark/>
          </w:tcPr>
          <w:p w14:paraId="25A4FC08" w14:textId="77777777" w:rsidR="00CE333B" w:rsidRPr="001D730E" w:rsidRDefault="00CE333B"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353</w:t>
            </w:r>
          </w:p>
        </w:tc>
        <w:tc>
          <w:tcPr>
            <w:tcW w:w="1155" w:type="dxa"/>
            <w:shd w:val="clear" w:color="auto" w:fill="auto"/>
            <w:noWrap/>
            <w:vAlign w:val="center"/>
            <w:hideMark/>
          </w:tcPr>
          <w:p w14:paraId="45657348" w14:textId="77777777" w:rsidR="00CE333B" w:rsidRPr="001D730E" w:rsidRDefault="00CE333B"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281</w:t>
            </w:r>
          </w:p>
        </w:tc>
        <w:tc>
          <w:tcPr>
            <w:tcW w:w="1155" w:type="dxa"/>
            <w:vAlign w:val="center"/>
          </w:tcPr>
          <w:p w14:paraId="3B3CDB03" w14:textId="182D0E05" w:rsidR="00CE333B" w:rsidRPr="001D730E" w:rsidRDefault="00B96250"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260</w:t>
            </w:r>
          </w:p>
        </w:tc>
      </w:tr>
      <w:tr w:rsidR="00CE333B" w:rsidRPr="001D730E" w14:paraId="751379D5" w14:textId="2568652C" w:rsidTr="00E43288">
        <w:trPr>
          <w:trHeight w:val="352"/>
          <w:jc w:val="center"/>
        </w:trPr>
        <w:tc>
          <w:tcPr>
            <w:tcW w:w="1958" w:type="dxa"/>
            <w:shd w:val="clear" w:color="auto" w:fill="auto"/>
            <w:vAlign w:val="center"/>
            <w:hideMark/>
          </w:tcPr>
          <w:p w14:paraId="2458AC82" w14:textId="77777777" w:rsidR="00CE333B" w:rsidRPr="001D730E" w:rsidRDefault="00CE333B" w:rsidP="007B4BB9">
            <w:pPr>
              <w:rPr>
                <w:rFonts w:ascii="Century Gothic" w:hAnsi="Century Gothic" w:cs="Calibri"/>
                <w:b/>
                <w:bCs/>
                <w:color w:val="000000"/>
                <w:sz w:val="20"/>
                <w:szCs w:val="20"/>
                <w:lang w:val="es-CO" w:eastAsia="es-CO"/>
              </w:rPr>
            </w:pPr>
            <w:r w:rsidRPr="001D730E">
              <w:rPr>
                <w:rFonts w:ascii="Century Gothic" w:hAnsi="Century Gothic" w:cs="Calibri"/>
                <w:b/>
                <w:bCs/>
                <w:color w:val="000000"/>
                <w:sz w:val="20"/>
                <w:szCs w:val="20"/>
                <w:lang w:val="es-CO" w:eastAsia="es-CO"/>
              </w:rPr>
              <w:t>Total planta</w:t>
            </w:r>
          </w:p>
        </w:tc>
        <w:tc>
          <w:tcPr>
            <w:tcW w:w="1210" w:type="dxa"/>
            <w:shd w:val="clear" w:color="auto" w:fill="auto"/>
            <w:noWrap/>
            <w:vAlign w:val="center"/>
            <w:hideMark/>
          </w:tcPr>
          <w:p w14:paraId="78DEC9F2" w14:textId="77777777" w:rsidR="00CE333B" w:rsidRPr="001D730E" w:rsidRDefault="00CE333B"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1054</w:t>
            </w:r>
          </w:p>
        </w:tc>
        <w:tc>
          <w:tcPr>
            <w:tcW w:w="1155" w:type="dxa"/>
            <w:shd w:val="clear" w:color="auto" w:fill="auto"/>
            <w:noWrap/>
            <w:vAlign w:val="center"/>
            <w:hideMark/>
          </w:tcPr>
          <w:p w14:paraId="15F63723" w14:textId="77777777" w:rsidR="00CE333B" w:rsidRPr="001D730E" w:rsidRDefault="00CE333B"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1054</w:t>
            </w:r>
          </w:p>
        </w:tc>
        <w:tc>
          <w:tcPr>
            <w:tcW w:w="1155" w:type="dxa"/>
            <w:shd w:val="clear" w:color="auto" w:fill="auto"/>
            <w:noWrap/>
            <w:vAlign w:val="center"/>
            <w:hideMark/>
          </w:tcPr>
          <w:p w14:paraId="21ADF4B0" w14:textId="77777777" w:rsidR="00CE333B" w:rsidRPr="001D730E" w:rsidRDefault="00CE333B"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1054</w:t>
            </w:r>
          </w:p>
        </w:tc>
        <w:tc>
          <w:tcPr>
            <w:tcW w:w="1155" w:type="dxa"/>
            <w:shd w:val="clear" w:color="auto" w:fill="auto"/>
            <w:noWrap/>
            <w:vAlign w:val="center"/>
            <w:hideMark/>
          </w:tcPr>
          <w:p w14:paraId="2990B58B" w14:textId="77777777" w:rsidR="00CE333B" w:rsidRPr="001D730E" w:rsidRDefault="00CE333B"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1054</w:t>
            </w:r>
          </w:p>
        </w:tc>
        <w:tc>
          <w:tcPr>
            <w:tcW w:w="1155" w:type="dxa"/>
            <w:shd w:val="clear" w:color="auto" w:fill="auto"/>
            <w:noWrap/>
            <w:vAlign w:val="center"/>
            <w:hideMark/>
          </w:tcPr>
          <w:p w14:paraId="2F91526A" w14:textId="77777777" w:rsidR="00CE333B" w:rsidRPr="001D730E" w:rsidRDefault="00CE333B"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1125</w:t>
            </w:r>
          </w:p>
        </w:tc>
        <w:tc>
          <w:tcPr>
            <w:tcW w:w="1155" w:type="dxa"/>
            <w:vAlign w:val="center"/>
          </w:tcPr>
          <w:p w14:paraId="30FE0288" w14:textId="52F97ED2" w:rsidR="00CE333B" w:rsidRPr="001D730E" w:rsidRDefault="00B96250"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1125</w:t>
            </w:r>
          </w:p>
        </w:tc>
      </w:tr>
      <w:tr w:rsidR="00CE333B" w:rsidRPr="001D730E" w14:paraId="39AC1E75" w14:textId="60C6BA54" w:rsidTr="00E43288">
        <w:trPr>
          <w:trHeight w:val="369"/>
          <w:jc w:val="center"/>
        </w:trPr>
        <w:tc>
          <w:tcPr>
            <w:tcW w:w="1958" w:type="dxa"/>
            <w:shd w:val="clear" w:color="auto" w:fill="auto"/>
            <w:vAlign w:val="center"/>
            <w:hideMark/>
          </w:tcPr>
          <w:p w14:paraId="0735CB9B" w14:textId="77777777" w:rsidR="00CE333B" w:rsidRPr="001D730E" w:rsidRDefault="00CE333B" w:rsidP="007B4BB9">
            <w:pPr>
              <w:rPr>
                <w:rFonts w:ascii="Century Gothic" w:hAnsi="Century Gothic" w:cs="Calibri"/>
                <w:b/>
                <w:bCs/>
                <w:color w:val="000000"/>
                <w:sz w:val="20"/>
                <w:szCs w:val="20"/>
                <w:lang w:val="es-CO" w:eastAsia="es-CO"/>
              </w:rPr>
            </w:pPr>
            <w:r w:rsidRPr="001D730E">
              <w:rPr>
                <w:rFonts w:ascii="Century Gothic" w:hAnsi="Century Gothic" w:cs="Calibri"/>
                <w:b/>
                <w:bCs/>
                <w:color w:val="000000"/>
                <w:sz w:val="20"/>
                <w:szCs w:val="20"/>
                <w:lang w:val="es-CO" w:eastAsia="es-CO"/>
              </w:rPr>
              <w:t>% vacantes</w:t>
            </w:r>
          </w:p>
        </w:tc>
        <w:tc>
          <w:tcPr>
            <w:tcW w:w="1210" w:type="dxa"/>
            <w:shd w:val="clear" w:color="auto" w:fill="auto"/>
            <w:noWrap/>
            <w:vAlign w:val="center"/>
            <w:hideMark/>
          </w:tcPr>
          <w:p w14:paraId="35D0AA16" w14:textId="77777777" w:rsidR="00CE333B" w:rsidRPr="001D730E" w:rsidRDefault="00CE333B"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57%</w:t>
            </w:r>
          </w:p>
        </w:tc>
        <w:tc>
          <w:tcPr>
            <w:tcW w:w="1155" w:type="dxa"/>
            <w:shd w:val="clear" w:color="auto" w:fill="auto"/>
            <w:noWrap/>
            <w:vAlign w:val="center"/>
            <w:hideMark/>
          </w:tcPr>
          <w:p w14:paraId="2119F159" w14:textId="77777777" w:rsidR="00CE333B" w:rsidRPr="001D730E" w:rsidRDefault="00CE333B"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34%</w:t>
            </w:r>
          </w:p>
        </w:tc>
        <w:tc>
          <w:tcPr>
            <w:tcW w:w="1155" w:type="dxa"/>
            <w:shd w:val="clear" w:color="auto" w:fill="auto"/>
            <w:noWrap/>
            <w:vAlign w:val="center"/>
            <w:hideMark/>
          </w:tcPr>
          <w:p w14:paraId="7B4CB7A0" w14:textId="77777777" w:rsidR="00CE333B" w:rsidRPr="001D730E" w:rsidRDefault="00CE333B"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28%</w:t>
            </w:r>
          </w:p>
        </w:tc>
        <w:tc>
          <w:tcPr>
            <w:tcW w:w="1155" w:type="dxa"/>
            <w:shd w:val="clear" w:color="auto" w:fill="auto"/>
            <w:noWrap/>
            <w:vAlign w:val="center"/>
            <w:hideMark/>
          </w:tcPr>
          <w:p w14:paraId="492D5C3A" w14:textId="77777777" w:rsidR="00CE333B" w:rsidRPr="001D730E" w:rsidRDefault="00CE333B"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33%</w:t>
            </w:r>
          </w:p>
        </w:tc>
        <w:tc>
          <w:tcPr>
            <w:tcW w:w="1155" w:type="dxa"/>
            <w:shd w:val="clear" w:color="auto" w:fill="auto"/>
            <w:noWrap/>
            <w:vAlign w:val="center"/>
            <w:hideMark/>
          </w:tcPr>
          <w:p w14:paraId="6C37F482" w14:textId="77777777" w:rsidR="00CE333B" w:rsidRPr="001D730E" w:rsidRDefault="00CE333B"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25%</w:t>
            </w:r>
          </w:p>
        </w:tc>
        <w:tc>
          <w:tcPr>
            <w:tcW w:w="1155" w:type="dxa"/>
            <w:vAlign w:val="center"/>
          </w:tcPr>
          <w:p w14:paraId="42E709EC" w14:textId="48014628" w:rsidR="00CE333B" w:rsidRPr="001D730E" w:rsidRDefault="00E43288"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23%</w:t>
            </w:r>
          </w:p>
        </w:tc>
      </w:tr>
      <w:tr w:rsidR="00CE333B" w:rsidRPr="001D730E" w14:paraId="2E1F6BBD" w14:textId="20A403DC" w:rsidTr="00E43288">
        <w:trPr>
          <w:trHeight w:val="369"/>
          <w:jc w:val="center"/>
        </w:trPr>
        <w:tc>
          <w:tcPr>
            <w:tcW w:w="1958" w:type="dxa"/>
            <w:shd w:val="clear" w:color="auto" w:fill="auto"/>
            <w:vAlign w:val="center"/>
          </w:tcPr>
          <w:p w14:paraId="1B193277" w14:textId="77777777" w:rsidR="00CE333B" w:rsidRPr="001D730E" w:rsidRDefault="00CE333B" w:rsidP="007B4BB9">
            <w:pPr>
              <w:rPr>
                <w:rFonts w:ascii="Century Gothic" w:hAnsi="Century Gothic" w:cs="Calibri"/>
                <w:b/>
                <w:bCs/>
                <w:color w:val="000000"/>
                <w:sz w:val="20"/>
                <w:szCs w:val="20"/>
                <w:lang w:val="es-CO" w:eastAsia="es-CO"/>
              </w:rPr>
            </w:pPr>
            <w:r w:rsidRPr="001D730E">
              <w:rPr>
                <w:rFonts w:ascii="Century Gothic" w:hAnsi="Century Gothic" w:cs="Calibri"/>
                <w:b/>
                <w:bCs/>
                <w:color w:val="000000"/>
                <w:sz w:val="20"/>
                <w:szCs w:val="20"/>
                <w:lang w:val="es-CO" w:eastAsia="es-CO"/>
              </w:rPr>
              <w:t>% de ocupación</w:t>
            </w:r>
          </w:p>
        </w:tc>
        <w:tc>
          <w:tcPr>
            <w:tcW w:w="1210" w:type="dxa"/>
            <w:shd w:val="clear" w:color="auto" w:fill="auto"/>
            <w:noWrap/>
            <w:vAlign w:val="center"/>
          </w:tcPr>
          <w:p w14:paraId="30B1CF68" w14:textId="77777777" w:rsidR="00CE333B" w:rsidRPr="001D730E" w:rsidRDefault="00CE333B"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43%</w:t>
            </w:r>
          </w:p>
        </w:tc>
        <w:tc>
          <w:tcPr>
            <w:tcW w:w="1155" w:type="dxa"/>
            <w:shd w:val="clear" w:color="auto" w:fill="auto"/>
            <w:noWrap/>
            <w:vAlign w:val="center"/>
          </w:tcPr>
          <w:p w14:paraId="306E89E5" w14:textId="77777777" w:rsidR="00CE333B" w:rsidRPr="001D730E" w:rsidRDefault="00CE333B"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66%</w:t>
            </w:r>
          </w:p>
        </w:tc>
        <w:tc>
          <w:tcPr>
            <w:tcW w:w="1155" w:type="dxa"/>
            <w:shd w:val="clear" w:color="auto" w:fill="auto"/>
            <w:noWrap/>
            <w:vAlign w:val="center"/>
          </w:tcPr>
          <w:p w14:paraId="1BACEA1D" w14:textId="77777777" w:rsidR="00CE333B" w:rsidRPr="001D730E" w:rsidRDefault="00CE333B"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72%</w:t>
            </w:r>
          </w:p>
        </w:tc>
        <w:tc>
          <w:tcPr>
            <w:tcW w:w="1155" w:type="dxa"/>
            <w:shd w:val="clear" w:color="auto" w:fill="auto"/>
            <w:noWrap/>
            <w:vAlign w:val="center"/>
          </w:tcPr>
          <w:p w14:paraId="539E1ECB" w14:textId="77777777" w:rsidR="00CE333B" w:rsidRPr="001D730E" w:rsidRDefault="00CE333B"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67%</w:t>
            </w:r>
          </w:p>
        </w:tc>
        <w:tc>
          <w:tcPr>
            <w:tcW w:w="1155" w:type="dxa"/>
            <w:shd w:val="clear" w:color="auto" w:fill="auto"/>
            <w:noWrap/>
            <w:vAlign w:val="center"/>
          </w:tcPr>
          <w:p w14:paraId="74103DCA" w14:textId="77777777" w:rsidR="00CE333B" w:rsidRPr="001D730E" w:rsidRDefault="00CE333B"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75%</w:t>
            </w:r>
          </w:p>
        </w:tc>
        <w:tc>
          <w:tcPr>
            <w:tcW w:w="1155" w:type="dxa"/>
            <w:vAlign w:val="center"/>
          </w:tcPr>
          <w:p w14:paraId="4F34D055" w14:textId="0B943C36" w:rsidR="00CE333B" w:rsidRPr="001D730E" w:rsidRDefault="00E43288" w:rsidP="007B4BB9">
            <w:pPr>
              <w:jc w:val="center"/>
              <w:rPr>
                <w:rFonts w:ascii="Century Gothic" w:hAnsi="Century Gothic" w:cs="Calibri"/>
                <w:color w:val="000000"/>
                <w:sz w:val="20"/>
                <w:szCs w:val="20"/>
                <w:lang w:val="es-CO" w:eastAsia="es-CO"/>
              </w:rPr>
            </w:pPr>
            <w:r w:rsidRPr="001D730E">
              <w:rPr>
                <w:rFonts w:ascii="Century Gothic" w:hAnsi="Century Gothic" w:cs="Calibri"/>
                <w:color w:val="000000"/>
                <w:sz w:val="20"/>
                <w:szCs w:val="20"/>
                <w:lang w:val="es-CO" w:eastAsia="es-CO"/>
              </w:rPr>
              <w:t>77%</w:t>
            </w:r>
          </w:p>
        </w:tc>
      </w:tr>
    </w:tbl>
    <w:p w14:paraId="06750728" w14:textId="77777777" w:rsidR="0038288B" w:rsidRPr="00803233" w:rsidRDefault="0038288B" w:rsidP="007B4BB9">
      <w:pPr>
        <w:rPr>
          <w:rFonts w:ascii="Century Gothic" w:hAnsi="Century Gothic" w:cstheme="minorHAnsi"/>
          <w:sz w:val="22"/>
          <w:szCs w:val="22"/>
        </w:rPr>
      </w:pPr>
    </w:p>
    <w:p w14:paraId="35FE71EF" w14:textId="292C5B99" w:rsidR="0038288B" w:rsidRPr="00803233" w:rsidRDefault="0038288B" w:rsidP="001E687C">
      <w:pPr>
        <w:pStyle w:val="Ttulo2"/>
        <w:numPr>
          <w:ilvl w:val="1"/>
          <w:numId w:val="3"/>
        </w:numPr>
        <w:spacing w:before="0"/>
        <w:rPr>
          <w:rFonts w:ascii="Century Gothic" w:hAnsi="Century Gothic"/>
          <w:sz w:val="22"/>
          <w:szCs w:val="22"/>
        </w:rPr>
      </w:pPr>
      <w:bookmarkStart w:id="19" w:name="_Toc96350445"/>
      <w:r w:rsidRPr="00803233">
        <w:rPr>
          <w:rFonts w:ascii="Century Gothic" w:hAnsi="Century Gothic"/>
          <w:sz w:val="22"/>
          <w:szCs w:val="22"/>
        </w:rPr>
        <w:t xml:space="preserve">RESULTADOS DEL CLIMA </w:t>
      </w:r>
      <w:bookmarkEnd w:id="19"/>
      <w:r w:rsidR="0055441D" w:rsidRPr="00803233">
        <w:rPr>
          <w:rFonts w:ascii="Century Gothic" w:hAnsi="Century Gothic"/>
          <w:sz w:val="22"/>
          <w:szCs w:val="22"/>
        </w:rPr>
        <w:t>Y CULTURA ORGANIZACIONAL</w:t>
      </w:r>
    </w:p>
    <w:p w14:paraId="1768E2B1" w14:textId="77777777" w:rsidR="00AB7DAB" w:rsidRPr="00803233" w:rsidRDefault="00AB7DAB" w:rsidP="007B4BB9">
      <w:pPr>
        <w:rPr>
          <w:rFonts w:ascii="Century Gothic" w:hAnsi="Century Gothic"/>
          <w:sz w:val="22"/>
          <w:szCs w:val="22"/>
        </w:rPr>
      </w:pPr>
    </w:p>
    <w:p w14:paraId="7D659EC9" w14:textId="68608359" w:rsidR="0038288B" w:rsidRPr="00803233" w:rsidRDefault="0038288B" w:rsidP="00E5194F">
      <w:pPr>
        <w:spacing w:after="240"/>
        <w:jc w:val="both"/>
        <w:rPr>
          <w:rFonts w:ascii="Century Gothic" w:eastAsiaTheme="minorHAnsi" w:hAnsi="Century Gothic" w:cstheme="minorHAnsi"/>
          <w:color w:val="000000"/>
          <w:sz w:val="22"/>
          <w:szCs w:val="22"/>
          <w:lang w:val="es-CO"/>
        </w:rPr>
      </w:pPr>
      <w:r w:rsidRPr="00803233">
        <w:rPr>
          <w:rFonts w:ascii="Century Gothic" w:eastAsiaTheme="minorHAnsi" w:hAnsi="Century Gothic" w:cstheme="minorHAnsi"/>
          <w:color w:val="000000"/>
          <w:sz w:val="22"/>
          <w:szCs w:val="22"/>
          <w:lang w:val="es-CO"/>
        </w:rPr>
        <w:t xml:space="preserve">La última medición del clima </w:t>
      </w:r>
      <w:r w:rsidR="00242D83" w:rsidRPr="00803233">
        <w:rPr>
          <w:rFonts w:ascii="Century Gothic" w:eastAsiaTheme="minorHAnsi" w:hAnsi="Century Gothic" w:cstheme="minorHAnsi"/>
          <w:color w:val="000000"/>
          <w:sz w:val="22"/>
          <w:szCs w:val="22"/>
          <w:lang w:val="es-CO"/>
        </w:rPr>
        <w:t xml:space="preserve">y cultura </w:t>
      </w:r>
      <w:r w:rsidRPr="00803233">
        <w:rPr>
          <w:rFonts w:ascii="Century Gothic" w:eastAsiaTheme="minorHAnsi" w:hAnsi="Century Gothic" w:cstheme="minorHAnsi"/>
          <w:color w:val="000000"/>
          <w:sz w:val="22"/>
          <w:szCs w:val="22"/>
          <w:lang w:val="es-CO"/>
        </w:rPr>
        <w:t xml:space="preserve">organizacional fue realizada </w:t>
      </w:r>
      <w:r w:rsidR="004F7DB4" w:rsidRPr="00803233">
        <w:rPr>
          <w:rFonts w:ascii="Century Gothic" w:eastAsiaTheme="minorHAnsi" w:hAnsi="Century Gothic" w:cstheme="minorHAnsi"/>
          <w:color w:val="000000"/>
          <w:sz w:val="22"/>
          <w:szCs w:val="22"/>
          <w:lang w:val="es-CO"/>
        </w:rPr>
        <w:t>en octubre de 2022</w:t>
      </w:r>
      <w:r w:rsidRPr="00803233">
        <w:rPr>
          <w:rFonts w:ascii="Century Gothic" w:eastAsiaTheme="minorHAnsi" w:hAnsi="Century Gothic" w:cstheme="minorHAnsi"/>
          <w:color w:val="000000"/>
          <w:sz w:val="22"/>
          <w:szCs w:val="22"/>
          <w:lang w:val="es-CO"/>
        </w:rPr>
        <w:t xml:space="preserve">, en la cual participaron </w:t>
      </w:r>
      <w:r w:rsidR="004F7DB4" w:rsidRPr="00803233">
        <w:rPr>
          <w:rFonts w:ascii="Century Gothic" w:eastAsiaTheme="minorHAnsi" w:hAnsi="Century Gothic" w:cstheme="minorHAnsi"/>
          <w:color w:val="000000"/>
          <w:sz w:val="22"/>
          <w:szCs w:val="22"/>
          <w:lang w:val="es-CO"/>
        </w:rPr>
        <w:t>800</w:t>
      </w:r>
      <w:r w:rsidRPr="00803233">
        <w:rPr>
          <w:rFonts w:ascii="Century Gothic" w:eastAsiaTheme="minorHAnsi" w:hAnsi="Century Gothic" w:cstheme="minorHAnsi"/>
          <w:color w:val="000000"/>
          <w:sz w:val="22"/>
          <w:szCs w:val="22"/>
          <w:lang w:val="es-CO"/>
        </w:rPr>
        <w:t xml:space="preserve"> de </w:t>
      </w:r>
      <w:r w:rsidR="004F7DB4" w:rsidRPr="00803233">
        <w:rPr>
          <w:rFonts w:ascii="Century Gothic" w:eastAsiaTheme="minorHAnsi" w:hAnsi="Century Gothic" w:cstheme="minorHAnsi"/>
          <w:color w:val="000000"/>
          <w:sz w:val="22"/>
          <w:szCs w:val="22"/>
          <w:lang w:val="es-CO"/>
        </w:rPr>
        <w:t>864</w:t>
      </w:r>
      <w:r w:rsidRPr="00803233">
        <w:rPr>
          <w:rFonts w:ascii="Century Gothic" w:eastAsiaTheme="minorHAnsi" w:hAnsi="Century Gothic" w:cstheme="minorHAnsi"/>
          <w:color w:val="000000"/>
          <w:sz w:val="22"/>
          <w:szCs w:val="22"/>
          <w:lang w:val="es-CO"/>
        </w:rPr>
        <w:t xml:space="preserve"> servidores públicos (correspondiente al 9</w:t>
      </w:r>
      <w:r w:rsidR="004F7DB4" w:rsidRPr="00803233">
        <w:rPr>
          <w:rFonts w:ascii="Century Gothic" w:eastAsiaTheme="minorHAnsi" w:hAnsi="Century Gothic" w:cstheme="minorHAnsi"/>
          <w:color w:val="000000"/>
          <w:sz w:val="22"/>
          <w:szCs w:val="22"/>
          <w:lang w:val="es-CO"/>
        </w:rPr>
        <w:t>2</w:t>
      </w:r>
      <w:r w:rsidRPr="00803233">
        <w:rPr>
          <w:rFonts w:ascii="Century Gothic" w:eastAsiaTheme="minorHAnsi" w:hAnsi="Century Gothic" w:cstheme="minorHAnsi"/>
          <w:color w:val="000000"/>
          <w:sz w:val="22"/>
          <w:szCs w:val="22"/>
          <w:lang w:val="es-CO"/>
        </w:rPr>
        <w:t>.</w:t>
      </w:r>
      <w:r w:rsidR="004F7DB4" w:rsidRPr="00803233">
        <w:rPr>
          <w:rFonts w:ascii="Century Gothic" w:eastAsiaTheme="minorHAnsi" w:hAnsi="Century Gothic" w:cstheme="minorHAnsi"/>
          <w:color w:val="000000"/>
          <w:sz w:val="22"/>
          <w:szCs w:val="22"/>
          <w:lang w:val="es-CO"/>
        </w:rPr>
        <w:t>59</w:t>
      </w:r>
      <w:r w:rsidRPr="00803233">
        <w:rPr>
          <w:rFonts w:ascii="Century Gothic" w:eastAsiaTheme="minorHAnsi" w:hAnsi="Century Gothic" w:cstheme="minorHAnsi"/>
          <w:color w:val="000000"/>
          <w:sz w:val="22"/>
          <w:szCs w:val="22"/>
          <w:lang w:val="es-CO"/>
        </w:rPr>
        <w:t xml:space="preserve">%) y se midieron tres </w:t>
      </w:r>
      <w:r w:rsidR="00F82D4F" w:rsidRPr="00803233">
        <w:rPr>
          <w:rFonts w:ascii="Century Gothic" w:eastAsiaTheme="minorHAnsi" w:hAnsi="Century Gothic" w:cstheme="minorHAnsi"/>
          <w:color w:val="000000"/>
          <w:sz w:val="22"/>
          <w:szCs w:val="22"/>
          <w:lang w:val="es-CO"/>
        </w:rPr>
        <w:t>niveles</w:t>
      </w:r>
      <w:r w:rsidRPr="00803233">
        <w:rPr>
          <w:rFonts w:ascii="Century Gothic" w:eastAsiaTheme="minorHAnsi" w:hAnsi="Century Gothic" w:cstheme="minorHAnsi"/>
          <w:color w:val="000000"/>
          <w:sz w:val="22"/>
          <w:szCs w:val="22"/>
          <w:lang w:val="es-CO"/>
        </w:rPr>
        <w:t xml:space="preserve">: </w:t>
      </w:r>
    </w:p>
    <w:p w14:paraId="3E89715E" w14:textId="77777777" w:rsidR="0038288B" w:rsidRPr="00803233" w:rsidRDefault="0038288B" w:rsidP="001E687C">
      <w:pPr>
        <w:pStyle w:val="Prrafodelista"/>
        <w:numPr>
          <w:ilvl w:val="0"/>
          <w:numId w:val="5"/>
        </w:numPr>
        <w:jc w:val="both"/>
        <w:rPr>
          <w:rFonts w:ascii="Century Gothic" w:eastAsiaTheme="minorHAnsi" w:hAnsi="Century Gothic" w:cstheme="minorHAnsi"/>
          <w:color w:val="000000"/>
          <w:lang w:val="es-CO" w:eastAsia="ar-SA"/>
        </w:rPr>
      </w:pPr>
      <w:r w:rsidRPr="00803233">
        <w:rPr>
          <w:rFonts w:ascii="Century Gothic" w:eastAsiaTheme="minorHAnsi" w:hAnsi="Century Gothic" w:cstheme="minorHAnsi"/>
          <w:color w:val="000000"/>
          <w:lang w:val="es-CO" w:eastAsia="ar-SA"/>
        </w:rPr>
        <w:t>Macroclima: Percepciones de la entidad en su imagen conjunta</w:t>
      </w:r>
    </w:p>
    <w:p w14:paraId="39CEEFCD" w14:textId="77777777" w:rsidR="0038288B" w:rsidRPr="00803233" w:rsidRDefault="0038288B" w:rsidP="001E687C">
      <w:pPr>
        <w:pStyle w:val="Prrafodelista"/>
        <w:numPr>
          <w:ilvl w:val="0"/>
          <w:numId w:val="5"/>
        </w:numPr>
        <w:jc w:val="both"/>
        <w:rPr>
          <w:rFonts w:ascii="Century Gothic" w:eastAsiaTheme="minorHAnsi" w:hAnsi="Century Gothic" w:cstheme="minorHAnsi"/>
          <w:color w:val="000000"/>
          <w:lang w:val="es-CO" w:eastAsia="ar-SA"/>
        </w:rPr>
      </w:pPr>
      <w:r w:rsidRPr="00803233">
        <w:rPr>
          <w:rFonts w:ascii="Century Gothic" w:eastAsiaTheme="minorHAnsi" w:hAnsi="Century Gothic" w:cstheme="minorHAnsi"/>
          <w:color w:val="000000"/>
          <w:lang w:val="es-CO" w:eastAsia="ar-SA"/>
        </w:rPr>
        <w:t>Microclima: Percepciones de su equipo de trabajo e interacción con otros equipos</w:t>
      </w:r>
    </w:p>
    <w:p w14:paraId="52D25E58" w14:textId="77777777" w:rsidR="0038288B" w:rsidRPr="00803233" w:rsidRDefault="0038288B" w:rsidP="001E687C">
      <w:pPr>
        <w:pStyle w:val="Prrafodelista"/>
        <w:numPr>
          <w:ilvl w:val="0"/>
          <w:numId w:val="5"/>
        </w:numPr>
        <w:jc w:val="both"/>
        <w:rPr>
          <w:rFonts w:ascii="Century Gothic" w:eastAsiaTheme="minorHAnsi" w:hAnsi="Century Gothic" w:cstheme="minorHAnsi"/>
          <w:color w:val="000000"/>
          <w:lang w:val="es-CO" w:eastAsia="ar-SA"/>
        </w:rPr>
      </w:pPr>
      <w:r w:rsidRPr="00803233">
        <w:rPr>
          <w:rFonts w:ascii="Century Gothic" w:eastAsiaTheme="minorHAnsi" w:hAnsi="Century Gothic" w:cstheme="minorHAnsi"/>
          <w:color w:val="000000"/>
          <w:lang w:val="es-CO" w:eastAsia="ar-SA"/>
        </w:rPr>
        <w:t>Clima personal: Percepciones en cuanto al proceder individual dentro de la entidad</w:t>
      </w:r>
    </w:p>
    <w:p w14:paraId="1819180A" w14:textId="77777777" w:rsidR="00242D83" w:rsidRPr="00803233" w:rsidRDefault="00242D83" w:rsidP="007B4BB9">
      <w:pPr>
        <w:jc w:val="both"/>
        <w:rPr>
          <w:rFonts w:ascii="Century Gothic" w:eastAsiaTheme="minorHAnsi" w:hAnsi="Century Gothic" w:cstheme="minorHAnsi"/>
          <w:color w:val="000000"/>
          <w:sz w:val="22"/>
          <w:szCs w:val="22"/>
          <w:lang w:val="es-CO"/>
        </w:rPr>
      </w:pPr>
    </w:p>
    <w:p w14:paraId="48EDB0DB" w14:textId="1B2FE962" w:rsidR="0038288B" w:rsidRPr="00803233" w:rsidRDefault="0038288B" w:rsidP="007B4BB9">
      <w:pPr>
        <w:jc w:val="both"/>
        <w:rPr>
          <w:rFonts w:ascii="Century Gothic" w:eastAsiaTheme="minorHAnsi" w:hAnsi="Century Gothic" w:cstheme="minorHAnsi"/>
          <w:color w:val="000000"/>
          <w:sz w:val="22"/>
          <w:szCs w:val="22"/>
          <w:lang w:val="es-CO"/>
        </w:rPr>
      </w:pPr>
      <w:r w:rsidRPr="00803233">
        <w:rPr>
          <w:rFonts w:ascii="Century Gothic" w:eastAsiaTheme="minorHAnsi" w:hAnsi="Century Gothic" w:cstheme="minorHAnsi"/>
          <w:color w:val="000000"/>
          <w:sz w:val="22"/>
          <w:szCs w:val="22"/>
          <w:lang w:val="es-CO"/>
        </w:rPr>
        <w:t>Algunas conclusiones de esta medición son:</w:t>
      </w:r>
    </w:p>
    <w:p w14:paraId="6625EAC3" w14:textId="591815CA" w:rsidR="00582EBE" w:rsidRPr="00803233" w:rsidRDefault="0038288B" w:rsidP="001E687C">
      <w:pPr>
        <w:widowControl w:val="0"/>
        <w:numPr>
          <w:ilvl w:val="0"/>
          <w:numId w:val="6"/>
        </w:numPr>
        <w:suppressAutoHyphens w:val="0"/>
        <w:autoSpaceDE w:val="0"/>
        <w:autoSpaceDN w:val="0"/>
        <w:jc w:val="both"/>
        <w:rPr>
          <w:rFonts w:ascii="Century Gothic" w:eastAsiaTheme="minorHAnsi" w:hAnsi="Century Gothic" w:cstheme="minorHAnsi"/>
          <w:color w:val="000000"/>
          <w:sz w:val="22"/>
          <w:szCs w:val="22"/>
        </w:rPr>
      </w:pPr>
      <w:r w:rsidRPr="00803233">
        <w:rPr>
          <w:rFonts w:ascii="Century Gothic" w:eastAsiaTheme="minorHAnsi" w:hAnsi="Century Gothic" w:cstheme="minorHAnsi"/>
          <w:color w:val="000000"/>
          <w:sz w:val="22"/>
          <w:szCs w:val="22"/>
        </w:rPr>
        <w:t>El índice general de clima (</w:t>
      </w:r>
      <w:r w:rsidR="0023418C" w:rsidRPr="00803233">
        <w:rPr>
          <w:rFonts w:ascii="Century Gothic" w:eastAsiaTheme="minorHAnsi" w:hAnsi="Century Gothic" w:cstheme="minorHAnsi"/>
          <w:color w:val="000000"/>
          <w:sz w:val="22"/>
          <w:szCs w:val="22"/>
        </w:rPr>
        <w:t>82</w:t>
      </w:r>
      <w:r w:rsidRPr="00803233">
        <w:rPr>
          <w:rFonts w:ascii="Century Gothic" w:eastAsiaTheme="minorHAnsi" w:hAnsi="Century Gothic" w:cstheme="minorHAnsi"/>
          <w:color w:val="000000"/>
          <w:sz w:val="22"/>
          <w:szCs w:val="22"/>
        </w:rPr>
        <w:t>,</w:t>
      </w:r>
      <w:r w:rsidR="0023418C" w:rsidRPr="00803233">
        <w:rPr>
          <w:rFonts w:ascii="Century Gothic" w:eastAsiaTheme="minorHAnsi" w:hAnsi="Century Gothic" w:cstheme="minorHAnsi"/>
          <w:color w:val="000000"/>
          <w:sz w:val="22"/>
          <w:szCs w:val="22"/>
        </w:rPr>
        <w:t>1</w:t>
      </w:r>
      <w:r w:rsidRPr="00803233">
        <w:rPr>
          <w:rFonts w:ascii="Century Gothic" w:eastAsiaTheme="minorHAnsi" w:hAnsi="Century Gothic" w:cstheme="minorHAnsi"/>
          <w:color w:val="000000"/>
          <w:sz w:val="22"/>
          <w:szCs w:val="22"/>
        </w:rPr>
        <w:t xml:space="preserve">%) se encuentran en un nivel </w:t>
      </w:r>
      <w:r w:rsidR="00582EBE" w:rsidRPr="00803233">
        <w:rPr>
          <w:rFonts w:ascii="Century Gothic" w:eastAsiaTheme="minorHAnsi" w:hAnsi="Century Gothic" w:cstheme="minorHAnsi"/>
          <w:color w:val="000000"/>
          <w:sz w:val="22"/>
          <w:szCs w:val="22"/>
        </w:rPr>
        <w:t>propicio donde se pueden perfeccionar varias categorías como reto organizacional</w:t>
      </w:r>
      <w:r w:rsidR="00E94051" w:rsidRPr="00803233">
        <w:rPr>
          <w:rFonts w:ascii="Century Gothic" w:eastAsiaTheme="minorHAnsi" w:hAnsi="Century Gothic" w:cstheme="minorHAnsi"/>
          <w:color w:val="000000"/>
          <w:sz w:val="22"/>
          <w:szCs w:val="22"/>
        </w:rPr>
        <w:t xml:space="preserve">, habiendo mejorado respecto a la medición realizada en </w:t>
      </w:r>
      <w:r w:rsidR="009B0E71" w:rsidRPr="00803233">
        <w:rPr>
          <w:rFonts w:ascii="Century Gothic" w:eastAsiaTheme="minorHAnsi" w:hAnsi="Century Gothic" w:cstheme="minorHAnsi"/>
          <w:color w:val="000000"/>
          <w:sz w:val="22"/>
          <w:szCs w:val="22"/>
        </w:rPr>
        <w:t xml:space="preserve">el año 2020, </w:t>
      </w:r>
      <w:r w:rsidR="00375C50" w:rsidRPr="00803233">
        <w:rPr>
          <w:rFonts w:ascii="Century Gothic" w:eastAsiaTheme="minorHAnsi" w:hAnsi="Century Gothic" w:cstheme="minorHAnsi"/>
          <w:color w:val="000000"/>
          <w:sz w:val="22"/>
          <w:szCs w:val="22"/>
        </w:rPr>
        <w:t>donde este índice fue de 75</w:t>
      </w:r>
      <w:r w:rsidR="0029182D" w:rsidRPr="00803233">
        <w:rPr>
          <w:rFonts w:ascii="Century Gothic" w:eastAsiaTheme="minorHAnsi" w:hAnsi="Century Gothic" w:cstheme="minorHAnsi"/>
          <w:color w:val="000000"/>
          <w:sz w:val="22"/>
          <w:szCs w:val="22"/>
        </w:rPr>
        <w:t>,</w:t>
      </w:r>
      <w:r w:rsidR="00375C50" w:rsidRPr="00803233">
        <w:rPr>
          <w:rFonts w:ascii="Century Gothic" w:eastAsiaTheme="minorHAnsi" w:hAnsi="Century Gothic" w:cstheme="minorHAnsi"/>
          <w:color w:val="000000"/>
          <w:sz w:val="22"/>
          <w:szCs w:val="22"/>
        </w:rPr>
        <w:t>5%</w:t>
      </w:r>
    </w:p>
    <w:p w14:paraId="3DDA1098" w14:textId="77777777" w:rsidR="00FB1870" w:rsidRPr="00803233" w:rsidRDefault="00FB1870" w:rsidP="001E687C">
      <w:pPr>
        <w:numPr>
          <w:ilvl w:val="0"/>
          <w:numId w:val="6"/>
        </w:numPr>
        <w:jc w:val="both"/>
        <w:rPr>
          <w:rFonts w:ascii="Century Gothic" w:eastAsiaTheme="minorHAnsi" w:hAnsi="Century Gothic" w:cstheme="minorHAnsi"/>
          <w:color w:val="000000"/>
          <w:sz w:val="22"/>
          <w:szCs w:val="22"/>
          <w:lang w:val="es-CO"/>
        </w:rPr>
      </w:pPr>
      <w:r w:rsidRPr="00803233">
        <w:rPr>
          <w:rFonts w:ascii="Century Gothic" w:eastAsiaTheme="minorHAnsi" w:hAnsi="Century Gothic" w:cstheme="minorHAnsi"/>
          <w:color w:val="000000"/>
          <w:sz w:val="22"/>
          <w:szCs w:val="22"/>
          <w:lang w:val="es-CO"/>
        </w:rPr>
        <w:t>En Niveles de Evaluación se evidencia mejor percepción en Clima Personal, indicando que los servidores consideran mejor su propia gestión, desde lo que pueden aportar para el mejoramiento del clima, que la del área o dependencia a la que pertenece o la gestión de la entidad por sí misma.</w:t>
      </w:r>
    </w:p>
    <w:p w14:paraId="71BB6C2F" w14:textId="77777777" w:rsidR="00FB1870" w:rsidRPr="00803233" w:rsidRDefault="00FB1870" w:rsidP="001E687C">
      <w:pPr>
        <w:numPr>
          <w:ilvl w:val="0"/>
          <w:numId w:val="6"/>
        </w:numPr>
        <w:jc w:val="both"/>
        <w:rPr>
          <w:rFonts w:ascii="Century Gothic" w:eastAsiaTheme="minorHAnsi" w:hAnsi="Century Gothic" w:cstheme="minorHAnsi"/>
          <w:color w:val="000000"/>
          <w:sz w:val="22"/>
          <w:szCs w:val="22"/>
          <w:lang w:val="es-CO"/>
        </w:rPr>
      </w:pPr>
      <w:r w:rsidRPr="00803233">
        <w:rPr>
          <w:rFonts w:ascii="Century Gothic" w:eastAsiaTheme="minorHAnsi" w:hAnsi="Century Gothic" w:cstheme="minorHAnsi"/>
          <w:color w:val="000000"/>
          <w:sz w:val="22"/>
          <w:szCs w:val="22"/>
          <w:lang w:val="es-CO"/>
        </w:rPr>
        <w:t>La siguiente puntuación más alta, corresponde a Microclima, lo que en coherencia con lo anterior indica que se trabaja internamente desde cada área para lograr mantener un clima organizacional que favorezca el trabajo.</w:t>
      </w:r>
    </w:p>
    <w:p w14:paraId="3E324687" w14:textId="77777777" w:rsidR="00FB1870" w:rsidRPr="00803233" w:rsidRDefault="00FB1870" w:rsidP="001E687C">
      <w:pPr>
        <w:numPr>
          <w:ilvl w:val="0"/>
          <w:numId w:val="6"/>
        </w:numPr>
        <w:jc w:val="both"/>
        <w:rPr>
          <w:rFonts w:ascii="Century Gothic" w:eastAsiaTheme="minorHAnsi" w:hAnsi="Century Gothic" w:cstheme="minorHAnsi"/>
          <w:color w:val="000000"/>
          <w:sz w:val="22"/>
          <w:szCs w:val="22"/>
          <w:lang w:val="es-CO"/>
        </w:rPr>
      </w:pPr>
      <w:r w:rsidRPr="00803233">
        <w:rPr>
          <w:rFonts w:ascii="Century Gothic" w:eastAsiaTheme="minorHAnsi" w:hAnsi="Century Gothic" w:cstheme="minorHAnsi"/>
          <w:color w:val="000000"/>
          <w:sz w:val="22"/>
          <w:szCs w:val="22"/>
          <w:lang w:val="es-CO"/>
        </w:rPr>
        <w:t>Por otro lado, la puntuación de Macroclima es aceptable. Lo que hace referencia a la manera en que se percibe la entidad como un TODO.</w:t>
      </w:r>
    </w:p>
    <w:p w14:paraId="4734D692" w14:textId="41DFFF33" w:rsidR="00B359DB" w:rsidRPr="00803233" w:rsidRDefault="00D8139F" w:rsidP="001E687C">
      <w:pPr>
        <w:pStyle w:val="Prrafodelista"/>
        <w:numPr>
          <w:ilvl w:val="0"/>
          <w:numId w:val="6"/>
        </w:numPr>
        <w:jc w:val="both"/>
        <w:rPr>
          <w:rFonts w:ascii="Century Gothic" w:eastAsiaTheme="minorHAnsi" w:hAnsi="Century Gothic" w:cstheme="minorHAnsi"/>
          <w:color w:val="000000"/>
          <w:lang w:val="es-CO" w:eastAsia="ar-SA"/>
        </w:rPr>
      </w:pPr>
      <w:r w:rsidRPr="00803233">
        <w:rPr>
          <w:rFonts w:ascii="Century Gothic" w:eastAsiaTheme="minorHAnsi" w:hAnsi="Century Gothic" w:cstheme="minorHAnsi"/>
          <w:color w:val="000000"/>
          <w:lang w:val="es-CO" w:eastAsia="ar-SA"/>
        </w:rPr>
        <w:t>Las percepciones de los servidores de la entidad a nivel transversal se destacan por alcanzar puntuaciones muy altas en las dimensiones de Orientación Organizacional y Trabajo en Equipo, tal y como se observa en l</w:t>
      </w:r>
      <w:r w:rsidR="00FD0481" w:rsidRPr="00803233">
        <w:rPr>
          <w:rFonts w:ascii="Century Gothic" w:eastAsiaTheme="minorHAnsi" w:hAnsi="Century Gothic" w:cstheme="minorHAnsi"/>
          <w:color w:val="000000"/>
          <w:lang w:val="es-CO" w:eastAsia="ar-SA"/>
        </w:rPr>
        <w:t xml:space="preserve">os resultados por dimensión </w:t>
      </w:r>
      <w:r w:rsidRPr="00803233">
        <w:rPr>
          <w:rFonts w:ascii="Century Gothic" w:eastAsiaTheme="minorHAnsi" w:hAnsi="Century Gothic" w:cstheme="minorHAnsi"/>
          <w:color w:val="000000"/>
          <w:lang w:val="es-CO" w:eastAsia="ar-SA"/>
        </w:rPr>
        <w:t xml:space="preserve">que </w:t>
      </w:r>
      <w:r w:rsidR="00FD0481" w:rsidRPr="00803233">
        <w:rPr>
          <w:rFonts w:ascii="Century Gothic" w:eastAsiaTheme="minorHAnsi" w:hAnsi="Century Gothic" w:cstheme="minorHAnsi"/>
          <w:color w:val="000000"/>
          <w:lang w:val="es-CO" w:eastAsia="ar-SA"/>
        </w:rPr>
        <w:t>se muestran a continuación:</w:t>
      </w:r>
    </w:p>
    <w:p w14:paraId="5A9CA8D9" w14:textId="77777777" w:rsidR="00D8139F" w:rsidRPr="00803233" w:rsidRDefault="00B359DB" w:rsidP="007B4BB9">
      <w:pPr>
        <w:keepNext/>
        <w:widowControl w:val="0"/>
        <w:suppressAutoHyphens w:val="0"/>
        <w:autoSpaceDE w:val="0"/>
        <w:autoSpaceDN w:val="0"/>
        <w:ind w:left="720"/>
        <w:jc w:val="center"/>
        <w:rPr>
          <w:rFonts w:ascii="Century Gothic" w:hAnsi="Century Gothic"/>
          <w:sz w:val="22"/>
          <w:szCs w:val="22"/>
        </w:rPr>
      </w:pPr>
      <w:r w:rsidRPr="00803233">
        <w:rPr>
          <w:rFonts w:ascii="Century Gothic" w:eastAsiaTheme="minorHAnsi" w:hAnsi="Century Gothic" w:cstheme="minorHAnsi"/>
          <w:noProof/>
          <w:color w:val="000000"/>
          <w:sz w:val="22"/>
          <w:szCs w:val="22"/>
          <w:lang w:eastAsia="es-ES"/>
        </w:rPr>
        <w:lastRenderedPageBreak/>
        <w:drawing>
          <wp:inline distT="0" distB="0" distL="0" distR="0" wp14:anchorId="147C257A" wp14:editId="3A3C315D">
            <wp:extent cx="3247390" cy="2143125"/>
            <wp:effectExtent l="0" t="0" r="0" b="9525"/>
            <wp:docPr id="12" name="Imagen 6">
              <a:extLst xmlns:a="http://schemas.openxmlformats.org/drawingml/2006/main">
                <a:ext uri="{FF2B5EF4-FFF2-40B4-BE49-F238E27FC236}">
                  <a16:creationId xmlns:a16="http://schemas.microsoft.com/office/drawing/2014/main" id="{9604FEF1-0B3F-4BAB-A4B5-03A10130559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6">
                      <a:extLst>
                        <a:ext uri="{FF2B5EF4-FFF2-40B4-BE49-F238E27FC236}">
                          <a16:creationId xmlns:a16="http://schemas.microsoft.com/office/drawing/2014/main" id="{9604FEF1-0B3F-4BAB-A4B5-03A101305597}"/>
                        </a:ext>
                      </a:extLst>
                    </pic:cNvPr>
                    <pic:cNvPicPr>
                      <a:picLocks noChangeAspect="1"/>
                    </pic:cNvPicPr>
                  </pic:nvPicPr>
                  <pic:blipFill rotWithShape="1">
                    <a:blip r:embed="rId38">
                      <a:clrChange>
                        <a:clrFrom>
                          <a:srgbClr val="FFFFFF"/>
                        </a:clrFrom>
                        <a:clrTo>
                          <a:srgbClr val="FFFFFF">
                            <a:alpha val="0"/>
                          </a:srgbClr>
                        </a:clrTo>
                      </a:clrChange>
                    </a:blip>
                    <a:srcRect l="43558" t="33353" r="18097" b="21658"/>
                    <a:stretch/>
                  </pic:blipFill>
                  <pic:spPr bwMode="auto">
                    <a:xfrm>
                      <a:off x="0" y="0"/>
                      <a:ext cx="3247390" cy="2143125"/>
                    </a:xfrm>
                    <a:prstGeom prst="rect">
                      <a:avLst/>
                    </a:prstGeom>
                    <a:ln>
                      <a:noFill/>
                    </a:ln>
                    <a:extLst>
                      <a:ext uri="{53640926-AAD7-44D8-BBD7-CCE9431645EC}">
                        <a14:shadowObscured xmlns:a14="http://schemas.microsoft.com/office/drawing/2010/main"/>
                      </a:ext>
                    </a:extLst>
                  </pic:spPr>
                </pic:pic>
              </a:graphicData>
            </a:graphic>
          </wp:inline>
        </w:drawing>
      </w:r>
    </w:p>
    <w:p w14:paraId="32F177C3" w14:textId="657310D1" w:rsidR="00A665FC" w:rsidRDefault="00D8139F" w:rsidP="007B4BB9">
      <w:pPr>
        <w:pStyle w:val="Descripcin"/>
        <w:spacing w:after="0"/>
        <w:jc w:val="center"/>
        <w:rPr>
          <w:rFonts w:ascii="Century Gothic" w:eastAsiaTheme="minorHAnsi" w:hAnsi="Century Gothic" w:cstheme="minorHAnsi"/>
          <w:i w:val="0"/>
          <w:iCs w:val="0"/>
          <w:color w:val="000000"/>
          <w:sz w:val="22"/>
          <w:szCs w:val="22"/>
          <w:lang w:val="es-CO" w:eastAsia="ar-SA"/>
        </w:rPr>
      </w:pPr>
      <w:r w:rsidRPr="00803233">
        <w:rPr>
          <w:rFonts w:ascii="Century Gothic" w:eastAsiaTheme="minorHAnsi" w:hAnsi="Century Gothic" w:cstheme="minorHAnsi"/>
          <w:i w:val="0"/>
          <w:iCs w:val="0"/>
          <w:color w:val="000000"/>
          <w:sz w:val="22"/>
          <w:szCs w:val="22"/>
          <w:lang w:val="es-CO" w:eastAsia="ar-SA"/>
        </w:rPr>
        <w:t xml:space="preserve">Ilustración </w:t>
      </w:r>
      <w:r w:rsidRPr="00803233">
        <w:rPr>
          <w:rFonts w:ascii="Century Gothic" w:eastAsiaTheme="minorHAnsi" w:hAnsi="Century Gothic" w:cstheme="minorHAnsi"/>
          <w:i w:val="0"/>
          <w:iCs w:val="0"/>
          <w:color w:val="000000"/>
          <w:sz w:val="22"/>
          <w:szCs w:val="22"/>
          <w:lang w:val="es-CO" w:eastAsia="ar-SA"/>
        </w:rPr>
        <w:fldChar w:fldCharType="begin"/>
      </w:r>
      <w:r w:rsidRPr="00803233">
        <w:rPr>
          <w:rFonts w:ascii="Century Gothic" w:eastAsiaTheme="minorHAnsi" w:hAnsi="Century Gothic" w:cstheme="minorHAnsi"/>
          <w:i w:val="0"/>
          <w:iCs w:val="0"/>
          <w:color w:val="000000"/>
          <w:sz w:val="22"/>
          <w:szCs w:val="22"/>
          <w:lang w:val="es-CO" w:eastAsia="ar-SA"/>
        </w:rPr>
        <w:instrText xml:space="preserve"> SEQ Ilustración \* ARABIC </w:instrText>
      </w:r>
      <w:r w:rsidRPr="00803233">
        <w:rPr>
          <w:rFonts w:ascii="Century Gothic" w:eastAsiaTheme="minorHAnsi" w:hAnsi="Century Gothic" w:cstheme="minorHAnsi"/>
          <w:i w:val="0"/>
          <w:iCs w:val="0"/>
          <w:color w:val="000000"/>
          <w:sz w:val="22"/>
          <w:szCs w:val="22"/>
          <w:lang w:val="es-CO" w:eastAsia="ar-SA"/>
        </w:rPr>
        <w:fldChar w:fldCharType="separate"/>
      </w:r>
      <w:r w:rsidR="00E33995">
        <w:rPr>
          <w:rFonts w:ascii="Century Gothic" w:eastAsiaTheme="minorHAnsi" w:hAnsi="Century Gothic" w:cstheme="minorHAnsi"/>
          <w:i w:val="0"/>
          <w:iCs w:val="0"/>
          <w:noProof/>
          <w:color w:val="000000"/>
          <w:sz w:val="22"/>
          <w:szCs w:val="22"/>
          <w:lang w:val="es-CO" w:eastAsia="ar-SA"/>
        </w:rPr>
        <w:t>10</w:t>
      </w:r>
      <w:r w:rsidRPr="00803233">
        <w:rPr>
          <w:rFonts w:ascii="Century Gothic" w:eastAsiaTheme="minorHAnsi" w:hAnsi="Century Gothic" w:cstheme="minorHAnsi"/>
          <w:i w:val="0"/>
          <w:iCs w:val="0"/>
          <w:color w:val="000000"/>
          <w:sz w:val="22"/>
          <w:szCs w:val="22"/>
          <w:lang w:val="es-CO" w:eastAsia="ar-SA"/>
        </w:rPr>
        <w:fldChar w:fldCharType="end"/>
      </w:r>
      <w:r w:rsidRPr="00803233">
        <w:rPr>
          <w:rFonts w:ascii="Century Gothic" w:eastAsiaTheme="minorHAnsi" w:hAnsi="Century Gothic" w:cstheme="minorHAnsi"/>
          <w:i w:val="0"/>
          <w:iCs w:val="0"/>
          <w:color w:val="000000"/>
          <w:sz w:val="22"/>
          <w:szCs w:val="22"/>
          <w:lang w:val="es-CO" w:eastAsia="ar-SA"/>
        </w:rPr>
        <w:t>. Resultados por dimensión del clima organizacional</w:t>
      </w:r>
    </w:p>
    <w:p w14:paraId="0134AC0D" w14:textId="77777777" w:rsidR="003511FB" w:rsidRPr="003511FB" w:rsidRDefault="003511FB" w:rsidP="003511FB">
      <w:pPr>
        <w:rPr>
          <w:rFonts w:eastAsiaTheme="minorHAnsi"/>
          <w:lang w:val="es-CO"/>
        </w:rPr>
      </w:pPr>
    </w:p>
    <w:p w14:paraId="426E9412" w14:textId="77777777" w:rsidR="00DE524A" w:rsidRPr="00803233" w:rsidRDefault="00DE524A" w:rsidP="001E687C">
      <w:pPr>
        <w:widowControl w:val="0"/>
        <w:numPr>
          <w:ilvl w:val="0"/>
          <w:numId w:val="17"/>
        </w:numPr>
        <w:suppressAutoHyphens w:val="0"/>
        <w:autoSpaceDE w:val="0"/>
        <w:autoSpaceDN w:val="0"/>
        <w:jc w:val="both"/>
        <w:rPr>
          <w:rFonts w:ascii="Century Gothic" w:eastAsiaTheme="minorHAnsi" w:hAnsi="Century Gothic" w:cstheme="minorHAnsi"/>
          <w:color w:val="000000"/>
          <w:sz w:val="22"/>
          <w:szCs w:val="22"/>
          <w:lang w:val="es-CO"/>
        </w:rPr>
      </w:pPr>
      <w:r w:rsidRPr="00803233">
        <w:rPr>
          <w:rFonts w:ascii="Century Gothic" w:eastAsiaTheme="minorHAnsi" w:hAnsi="Century Gothic" w:cstheme="minorHAnsi"/>
          <w:color w:val="000000"/>
          <w:sz w:val="22"/>
          <w:szCs w:val="22"/>
          <w:lang w:val="es-CO"/>
        </w:rPr>
        <w:t>La principal fortaleza identificada en el Instituto Geográfico Agustín Codazzi es Orientación Organizacional, la calificación general más alta de todas las variables evaluadas, lo cual resulta ser un buen indicador de la claridad que tienen los servidores sobre la misión, los objetivos, las estrategias, los valores y las políticas del IGAC, así como el compromiso de las áreas y colaboradores en el cumplimiento de sus funciones.</w:t>
      </w:r>
    </w:p>
    <w:p w14:paraId="27335B65" w14:textId="73A54DA0" w:rsidR="00DE524A" w:rsidRPr="00803233" w:rsidRDefault="00DE524A" w:rsidP="001E687C">
      <w:pPr>
        <w:widowControl w:val="0"/>
        <w:numPr>
          <w:ilvl w:val="0"/>
          <w:numId w:val="17"/>
        </w:numPr>
        <w:suppressAutoHyphens w:val="0"/>
        <w:autoSpaceDE w:val="0"/>
        <w:autoSpaceDN w:val="0"/>
        <w:jc w:val="both"/>
        <w:rPr>
          <w:rFonts w:ascii="Century Gothic" w:eastAsiaTheme="minorHAnsi" w:hAnsi="Century Gothic" w:cstheme="minorHAnsi"/>
          <w:color w:val="000000"/>
          <w:sz w:val="22"/>
          <w:szCs w:val="22"/>
          <w:lang w:val="es-CO"/>
        </w:rPr>
      </w:pPr>
      <w:r w:rsidRPr="00803233">
        <w:rPr>
          <w:rFonts w:ascii="Century Gothic" w:eastAsiaTheme="minorHAnsi" w:hAnsi="Century Gothic" w:cstheme="minorHAnsi"/>
          <w:color w:val="000000"/>
          <w:sz w:val="22"/>
          <w:szCs w:val="22"/>
          <w:lang w:val="es-CO"/>
        </w:rPr>
        <w:t xml:space="preserve">La segunda y tercera fortaleza identificada al interior de </w:t>
      </w:r>
      <w:r w:rsidRPr="00803233">
        <w:rPr>
          <w:rFonts w:ascii="Century Gothic" w:eastAsiaTheme="minorHAnsi" w:hAnsi="Century Gothic" w:cstheme="minorHAnsi"/>
          <w:color w:val="000000"/>
          <w:sz w:val="22"/>
          <w:szCs w:val="22"/>
          <w:lang w:val="es-MX"/>
        </w:rPr>
        <w:t xml:space="preserve">Instituto Geográfico Agustín Codazzi </w:t>
      </w:r>
      <w:r w:rsidRPr="00803233">
        <w:rPr>
          <w:rFonts w:ascii="Century Gothic" w:eastAsiaTheme="minorHAnsi" w:hAnsi="Century Gothic" w:cstheme="minorHAnsi"/>
          <w:color w:val="000000"/>
          <w:sz w:val="22"/>
          <w:szCs w:val="22"/>
          <w:lang w:val="es-CO"/>
        </w:rPr>
        <w:t>corresponden a Capacidad profesional este indicador aborda fortalezas relacionadas con la forma en la que se trabaja de manera conjunta para el alcance de objetivos laborales.</w:t>
      </w:r>
    </w:p>
    <w:p w14:paraId="17E48224" w14:textId="77777777" w:rsidR="0038288B" w:rsidRPr="00803233" w:rsidRDefault="0038288B" w:rsidP="007B4BB9">
      <w:pPr>
        <w:jc w:val="both"/>
        <w:rPr>
          <w:rFonts w:ascii="Century Gothic" w:eastAsiaTheme="minorHAnsi" w:hAnsi="Century Gothic" w:cstheme="minorHAnsi"/>
          <w:color w:val="000000"/>
          <w:sz w:val="22"/>
          <w:szCs w:val="22"/>
          <w:lang w:val="es-CO"/>
        </w:rPr>
      </w:pPr>
    </w:p>
    <w:p w14:paraId="49202637" w14:textId="77777777" w:rsidR="00A516F8" w:rsidRPr="00803233" w:rsidRDefault="004D015F" w:rsidP="007B4BB9">
      <w:pPr>
        <w:keepNext/>
        <w:jc w:val="center"/>
        <w:rPr>
          <w:rFonts w:ascii="Century Gothic" w:hAnsi="Century Gothic"/>
          <w:sz w:val="22"/>
          <w:szCs w:val="22"/>
        </w:rPr>
      </w:pPr>
      <w:r w:rsidRPr="00803233">
        <w:rPr>
          <w:rFonts w:ascii="Century Gothic" w:hAnsi="Century Gothic"/>
          <w:noProof/>
          <w:sz w:val="22"/>
          <w:szCs w:val="22"/>
          <w:lang w:eastAsia="es-ES"/>
        </w:rPr>
        <w:drawing>
          <wp:inline distT="0" distB="0" distL="0" distR="0" wp14:anchorId="4B47F338" wp14:editId="0A70CD6C">
            <wp:extent cx="5990590" cy="1578610"/>
            <wp:effectExtent l="0" t="0" r="0" b="254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9"/>
                    <a:srcRect t="22093"/>
                    <a:stretch/>
                  </pic:blipFill>
                  <pic:spPr bwMode="auto">
                    <a:xfrm>
                      <a:off x="0" y="0"/>
                      <a:ext cx="5990590" cy="1578610"/>
                    </a:xfrm>
                    <a:prstGeom prst="rect">
                      <a:avLst/>
                    </a:prstGeom>
                    <a:ln>
                      <a:noFill/>
                    </a:ln>
                    <a:extLst>
                      <a:ext uri="{53640926-AAD7-44D8-BBD7-CCE9431645EC}">
                        <a14:shadowObscured xmlns:a14="http://schemas.microsoft.com/office/drawing/2010/main"/>
                      </a:ext>
                    </a:extLst>
                  </pic:spPr>
                </pic:pic>
              </a:graphicData>
            </a:graphic>
          </wp:inline>
        </w:drawing>
      </w:r>
    </w:p>
    <w:p w14:paraId="34614D03" w14:textId="768C8194" w:rsidR="0038288B" w:rsidRPr="00C221E8" w:rsidRDefault="00A516F8" w:rsidP="007B4BB9">
      <w:pPr>
        <w:pStyle w:val="Descripcin"/>
        <w:spacing w:after="0"/>
        <w:jc w:val="center"/>
        <w:rPr>
          <w:rFonts w:ascii="Century Gothic" w:eastAsiaTheme="minorHAnsi" w:hAnsi="Century Gothic" w:cstheme="minorHAnsi"/>
          <w:i w:val="0"/>
          <w:iCs w:val="0"/>
          <w:color w:val="000000"/>
          <w:sz w:val="20"/>
          <w:szCs w:val="20"/>
          <w:lang w:val="es-CO" w:eastAsia="ar-SA"/>
        </w:rPr>
      </w:pPr>
      <w:r w:rsidRPr="00C221E8">
        <w:rPr>
          <w:rFonts w:ascii="Century Gothic" w:eastAsiaTheme="minorHAnsi" w:hAnsi="Century Gothic" w:cstheme="minorHAnsi"/>
          <w:i w:val="0"/>
          <w:iCs w:val="0"/>
          <w:color w:val="000000"/>
          <w:sz w:val="20"/>
          <w:szCs w:val="20"/>
          <w:lang w:val="es-CO" w:eastAsia="ar-SA"/>
        </w:rPr>
        <w:t xml:space="preserve">Ilustración </w:t>
      </w:r>
      <w:r w:rsidRPr="00C221E8">
        <w:rPr>
          <w:rFonts w:ascii="Century Gothic" w:eastAsiaTheme="minorHAnsi" w:hAnsi="Century Gothic" w:cstheme="minorHAnsi"/>
          <w:i w:val="0"/>
          <w:iCs w:val="0"/>
          <w:color w:val="000000"/>
          <w:sz w:val="20"/>
          <w:szCs w:val="20"/>
          <w:lang w:val="es-CO" w:eastAsia="ar-SA"/>
        </w:rPr>
        <w:fldChar w:fldCharType="begin"/>
      </w:r>
      <w:r w:rsidRPr="00C221E8">
        <w:rPr>
          <w:rFonts w:ascii="Century Gothic" w:eastAsiaTheme="minorHAnsi" w:hAnsi="Century Gothic" w:cstheme="minorHAnsi"/>
          <w:i w:val="0"/>
          <w:iCs w:val="0"/>
          <w:color w:val="000000"/>
          <w:sz w:val="20"/>
          <w:szCs w:val="20"/>
          <w:lang w:val="es-CO" w:eastAsia="ar-SA"/>
        </w:rPr>
        <w:instrText xml:space="preserve"> SEQ Ilustración \* ARABIC </w:instrText>
      </w:r>
      <w:r w:rsidRPr="00C221E8">
        <w:rPr>
          <w:rFonts w:ascii="Century Gothic" w:eastAsiaTheme="minorHAnsi" w:hAnsi="Century Gothic" w:cstheme="minorHAnsi"/>
          <w:i w:val="0"/>
          <w:iCs w:val="0"/>
          <w:color w:val="000000"/>
          <w:sz w:val="20"/>
          <w:szCs w:val="20"/>
          <w:lang w:val="es-CO" w:eastAsia="ar-SA"/>
        </w:rPr>
        <w:fldChar w:fldCharType="separate"/>
      </w:r>
      <w:r w:rsidR="00E33995">
        <w:rPr>
          <w:rFonts w:ascii="Century Gothic" w:eastAsiaTheme="minorHAnsi" w:hAnsi="Century Gothic" w:cstheme="minorHAnsi"/>
          <w:i w:val="0"/>
          <w:iCs w:val="0"/>
          <w:noProof/>
          <w:color w:val="000000"/>
          <w:sz w:val="20"/>
          <w:szCs w:val="20"/>
          <w:lang w:val="es-CO" w:eastAsia="ar-SA"/>
        </w:rPr>
        <w:t>11</w:t>
      </w:r>
      <w:r w:rsidRPr="00C221E8">
        <w:rPr>
          <w:rFonts w:ascii="Century Gothic" w:eastAsiaTheme="minorHAnsi" w:hAnsi="Century Gothic" w:cstheme="minorHAnsi"/>
          <w:i w:val="0"/>
          <w:iCs w:val="0"/>
          <w:color w:val="000000"/>
          <w:sz w:val="20"/>
          <w:szCs w:val="20"/>
          <w:lang w:val="es-CO" w:eastAsia="ar-SA"/>
        </w:rPr>
        <w:fldChar w:fldCharType="end"/>
      </w:r>
      <w:r w:rsidRPr="00C221E8">
        <w:rPr>
          <w:rFonts w:ascii="Century Gothic" w:eastAsiaTheme="minorHAnsi" w:hAnsi="Century Gothic" w:cstheme="minorHAnsi"/>
          <w:i w:val="0"/>
          <w:iCs w:val="0"/>
          <w:color w:val="000000"/>
          <w:sz w:val="20"/>
          <w:szCs w:val="20"/>
          <w:lang w:val="es-CO" w:eastAsia="ar-SA"/>
        </w:rPr>
        <w:t>. Puntuaciones de la encuesta de clima organizacional por dimensión y nivel</w:t>
      </w:r>
    </w:p>
    <w:p w14:paraId="3C13489C" w14:textId="77777777" w:rsidR="00E5194F" w:rsidRPr="00803233" w:rsidRDefault="00E5194F" w:rsidP="007B4BB9">
      <w:pPr>
        <w:rPr>
          <w:rFonts w:ascii="Century Gothic" w:eastAsiaTheme="minorHAnsi" w:hAnsi="Century Gothic" w:cstheme="minorHAnsi"/>
          <w:color w:val="000000"/>
          <w:sz w:val="22"/>
          <w:szCs w:val="22"/>
          <w:lang w:val="es-CO"/>
        </w:rPr>
      </w:pPr>
    </w:p>
    <w:p w14:paraId="34A70C36" w14:textId="77777777" w:rsidR="00C221E8" w:rsidRDefault="0038288B" w:rsidP="00C221E8">
      <w:pPr>
        <w:rPr>
          <w:rFonts w:ascii="Century Gothic" w:eastAsiaTheme="minorHAnsi" w:hAnsi="Century Gothic" w:cstheme="minorHAnsi"/>
          <w:color w:val="000000"/>
          <w:sz w:val="22"/>
          <w:szCs w:val="22"/>
          <w:lang w:val="es-CO"/>
        </w:rPr>
      </w:pPr>
      <w:r w:rsidRPr="00803233">
        <w:rPr>
          <w:rFonts w:ascii="Century Gothic" w:eastAsiaTheme="minorHAnsi" w:hAnsi="Century Gothic" w:cstheme="minorHAnsi"/>
          <w:color w:val="000000"/>
          <w:sz w:val="22"/>
          <w:szCs w:val="22"/>
          <w:lang w:val="es-CO"/>
        </w:rPr>
        <w:t>Algunas recomendaciones del prestador de servicio que realizó la encuesta son:</w:t>
      </w:r>
      <w:bookmarkStart w:id="20" w:name="_Toc96350446"/>
    </w:p>
    <w:p w14:paraId="109453BA" w14:textId="7146653F" w:rsidR="00E054C1" w:rsidRPr="00C221E8" w:rsidRDefault="00E054C1" w:rsidP="001E687C">
      <w:pPr>
        <w:pStyle w:val="Prrafodelista"/>
        <w:numPr>
          <w:ilvl w:val="0"/>
          <w:numId w:val="30"/>
        </w:numPr>
        <w:rPr>
          <w:rFonts w:ascii="Century Gothic" w:eastAsiaTheme="minorHAnsi" w:hAnsi="Century Gothic" w:cstheme="minorHAnsi"/>
          <w:color w:val="000000"/>
          <w:lang w:val="es-CO"/>
        </w:rPr>
      </w:pPr>
      <w:r w:rsidRPr="00C221E8">
        <w:rPr>
          <w:rFonts w:ascii="Century Gothic" w:eastAsiaTheme="minorHAnsi" w:hAnsi="Century Gothic" w:cstheme="minorHAnsi"/>
          <w:color w:val="000000"/>
          <w:lang w:val="es-CO"/>
        </w:rPr>
        <w:t xml:space="preserve">Es necesario realizar una lectura contextualizada de los resultados, especialmente de las variables que presentan puntuaciones inesperadas o que se encuentran en la categoría Aceptable y Poco Favorable reconociendo las fortalezas de sus servidores y líderes e identificando elementos que se deseen instaurar en el clima. De este modo, se podrá realizar un trabajo focalizado a los </w:t>
      </w:r>
      <w:r w:rsidRPr="00C221E8">
        <w:rPr>
          <w:rFonts w:ascii="Century Gothic" w:eastAsiaTheme="minorHAnsi" w:hAnsi="Century Gothic" w:cstheme="minorHAnsi"/>
          <w:color w:val="000000"/>
          <w:lang w:val="es-CO"/>
        </w:rPr>
        <w:lastRenderedPageBreak/>
        <w:t>objetivos que sean trazados.</w:t>
      </w:r>
    </w:p>
    <w:p w14:paraId="255CB939" w14:textId="77777777" w:rsidR="00E054C1" w:rsidRPr="00803233" w:rsidRDefault="00E054C1" w:rsidP="001E687C">
      <w:pPr>
        <w:pStyle w:val="Ttulo2"/>
        <w:numPr>
          <w:ilvl w:val="1"/>
          <w:numId w:val="26"/>
        </w:numPr>
        <w:spacing w:before="0"/>
        <w:ind w:left="935" w:hanging="357"/>
        <w:jc w:val="both"/>
        <w:rPr>
          <w:rFonts w:ascii="Century Gothic" w:eastAsiaTheme="minorHAnsi" w:hAnsi="Century Gothic" w:cstheme="minorHAnsi"/>
          <w:color w:val="000000"/>
          <w:sz w:val="22"/>
          <w:szCs w:val="22"/>
          <w:lang w:val="es-CO" w:eastAsia="en-US"/>
        </w:rPr>
      </w:pPr>
      <w:r w:rsidRPr="00803233">
        <w:rPr>
          <w:rFonts w:ascii="Century Gothic" w:eastAsiaTheme="minorHAnsi" w:hAnsi="Century Gothic" w:cstheme="minorHAnsi"/>
          <w:color w:val="000000"/>
          <w:sz w:val="22"/>
          <w:szCs w:val="22"/>
          <w:lang w:val="es-CO" w:eastAsia="en-US"/>
        </w:rPr>
        <w:t>El Índice de Clima, TOM y Orgullo (</w:t>
      </w:r>
      <w:r w:rsidRPr="00803233">
        <w:rPr>
          <w:rFonts w:ascii="Century Gothic" w:eastAsiaTheme="minorHAnsi" w:hAnsi="Century Gothic" w:cstheme="minorHAnsi"/>
          <w:i/>
          <w:iCs/>
          <w:color w:val="000000"/>
          <w:sz w:val="22"/>
          <w:szCs w:val="22"/>
          <w:lang w:val="es-CO" w:eastAsia="en-US"/>
        </w:rPr>
        <w:t xml:space="preserve">El </w:t>
      </w:r>
      <w:r w:rsidRPr="00803233">
        <w:rPr>
          <w:rFonts w:ascii="Century Gothic" w:eastAsiaTheme="minorHAnsi" w:hAnsi="Century Gothic" w:cstheme="minorHAnsi"/>
          <w:i/>
          <w:iCs/>
          <w:color w:val="000000"/>
          <w:sz w:val="22"/>
          <w:szCs w:val="22"/>
          <w:lang w:val="es-MX" w:eastAsia="en-US"/>
        </w:rPr>
        <w:t xml:space="preserve">Instituto Geográfico Agustín Codazzi </w:t>
      </w:r>
      <w:r w:rsidRPr="00803233">
        <w:rPr>
          <w:rFonts w:ascii="Century Gothic" w:eastAsiaTheme="minorHAnsi" w:hAnsi="Century Gothic" w:cstheme="minorHAnsi"/>
          <w:i/>
          <w:iCs/>
          <w:color w:val="000000"/>
          <w:sz w:val="22"/>
          <w:szCs w:val="22"/>
          <w:lang w:val="es-CO" w:eastAsia="en-US"/>
        </w:rPr>
        <w:t xml:space="preserve">es la mejor entidad para trabajar) </w:t>
      </w:r>
      <w:r w:rsidRPr="00803233">
        <w:rPr>
          <w:rFonts w:ascii="Century Gothic" w:eastAsiaTheme="minorHAnsi" w:hAnsi="Century Gothic" w:cstheme="minorHAnsi"/>
          <w:color w:val="000000"/>
          <w:sz w:val="22"/>
          <w:szCs w:val="22"/>
          <w:lang w:val="es-CO" w:eastAsia="en-US"/>
        </w:rPr>
        <w:t>son aspectos muy positivos dentro de los resultados, por lo cual es recomendable que sean extendidos a todos los servidores de manera continua durante el despliegue de los resultados, comunicaciones internas, las actividades de intervención y de bienestar. De esta forma es posible mantener los resultados en un óptimo e incluso mejorarlos, generando un mayor nivel de compromiso y satisfacción con el trabajo realizado.</w:t>
      </w:r>
    </w:p>
    <w:p w14:paraId="3E35C414" w14:textId="77777777" w:rsidR="00E054C1" w:rsidRPr="00803233" w:rsidRDefault="00E054C1" w:rsidP="007B4BB9">
      <w:pPr>
        <w:rPr>
          <w:rFonts w:ascii="Century Gothic" w:hAnsi="Century Gothic"/>
          <w:sz w:val="22"/>
          <w:szCs w:val="22"/>
          <w:lang w:val="es-CO" w:eastAsia="en-US"/>
        </w:rPr>
      </w:pPr>
    </w:p>
    <w:p w14:paraId="1197439A" w14:textId="4357BDBD" w:rsidR="00E054C1" w:rsidRPr="00803233" w:rsidRDefault="001966E3" w:rsidP="00F97DDB">
      <w:pPr>
        <w:jc w:val="both"/>
        <w:rPr>
          <w:rFonts w:ascii="Century Gothic" w:eastAsiaTheme="minorHAnsi" w:hAnsi="Century Gothic" w:cstheme="minorHAnsi"/>
          <w:color w:val="000000"/>
          <w:sz w:val="22"/>
          <w:szCs w:val="22"/>
          <w:lang w:val="es-CO" w:eastAsia="en-US"/>
        </w:rPr>
      </w:pPr>
      <w:r w:rsidRPr="00803233">
        <w:rPr>
          <w:rFonts w:ascii="Century Gothic" w:eastAsiaTheme="minorHAnsi" w:hAnsi="Century Gothic" w:cstheme="minorHAnsi"/>
          <w:color w:val="000000"/>
          <w:sz w:val="22"/>
          <w:szCs w:val="22"/>
          <w:lang w:val="es-CO" w:eastAsia="en-US"/>
        </w:rPr>
        <w:t>Por otro lado, los niveles de evaluación en el tema de cultura organizacional fueron:</w:t>
      </w:r>
    </w:p>
    <w:p w14:paraId="3F963AD6" w14:textId="77777777" w:rsidR="00E054C1" w:rsidRPr="00803233" w:rsidRDefault="00E054C1" w:rsidP="007B4BB9">
      <w:pPr>
        <w:rPr>
          <w:rFonts w:ascii="Century Gothic" w:eastAsiaTheme="minorHAnsi" w:hAnsi="Century Gothic" w:cstheme="minorHAnsi"/>
          <w:color w:val="000000"/>
          <w:sz w:val="22"/>
          <w:szCs w:val="22"/>
          <w:lang w:val="es-CO" w:eastAsia="en-US"/>
        </w:rPr>
      </w:pPr>
    </w:p>
    <w:p w14:paraId="406B7DC4" w14:textId="2CE3054A" w:rsidR="001966E3" w:rsidRPr="00803233" w:rsidRDefault="001966E3" w:rsidP="001E687C">
      <w:pPr>
        <w:pStyle w:val="Prrafodelista"/>
        <w:numPr>
          <w:ilvl w:val="0"/>
          <w:numId w:val="18"/>
        </w:numPr>
        <w:jc w:val="both"/>
        <w:rPr>
          <w:rFonts w:ascii="Century Gothic" w:eastAsiaTheme="minorHAnsi" w:hAnsi="Century Gothic" w:cstheme="minorHAnsi"/>
          <w:color w:val="000000"/>
          <w:lang w:val="es-CO"/>
        </w:rPr>
      </w:pPr>
      <w:r w:rsidRPr="00803233">
        <w:rPr>
          <w:rFonts w:ascii="Century Gothic" w:eastAsiaTheme="minorHAnsi" w:hAnsi="Century Gothic" w:cstheme="minorHAnsi"/>
          <w:color w:val="000000"/>
          <w:lang w:val="es-CO"/>
        </w:rPr>
        <w:t>Artefactos</w:t>
      </w:r>
      <w:r w:rsidR="00112CB6" w:rsidRPr="00803233">
        <w:rPr>
          <w:rFonts w:ascii="Century Gothic" w:eastAsiaTheme="minorHAnsi" w:hAnsi="Century Gothic" w:cstheme="minorHAnsi"/>
          <w:color w:val="000000"/>
          <w:lang w:val="es-CO"/>
        </w:rPr>
        <w:t>: Productos visibles de la entidad, su ambiente físico, lenguaje, productos, estilo corporizado</w:t>
      </w:r>
    </w:p>
    <w:p w14:paraId="192552E5" w14:textId="77777777" w:rsidR="00112CB6" w:rsidRPr="00803233" w:rsidRDefault="001966E3" w:rsidP="001E687C">
      <w:pPr>
        <w:pStyle w:val="Prrafodelista"/>
        <w:numPr>
          <w:ilvl w:val="0"/>
          <w:numId w:val="18"/>
        </w:numPr>
        <w:jc w:val="both"/>
        <w:rPr>
          <w:rFonts w:ascii="Century Gothic" w:eastAsiaTheme="minorHAnsi" w:hAnsi="Century Gothic" w:cstheme="minorHAnsi"/>
          <w:color w:val="000000"/>
          <w:lang w:val="es-CO"/>
        </w:rPr>
      </w:pPr>
      <w:r w:rsidRPr="00803233">
        <w:rPr>
          <w:rFonts w:ascii="Century Gothic" w:eastAsiaTheme="minorHAnsi" w:hAnsi="Century Gothic" w:cstheme="minorHAnsi"/>
          <w:color w:val="000000"/>
          <w:lang w:val="es-CO"/>
        </w:rPr>
        <w:t>Creencias Adoptadas y Valores</w:t>
      </w:r>
      <w:r w:rsidR="00112CB6" w:rsidRPr="00803233">
        <w:rPr>
          <w:rFonts w:ascii="Century Gothic" w:eastAsiaTheme="minorHAnsi" w:hAnsi="Century Gothic" w:cstheme="minorHAnsi"/>
          <w:color w:val="000000"/>
          <w:lang w:val="es-CO"/>
        </w:rPr>
        <w:t>: Creencias y valores promulgadas por los fundadores o líderes.</w:t>
      </w:r>
    </w:p>
    <w:p w14:paraId="5AEF642D" w14:textId="77777777" w:rsidR="00BF5321" w:rsidRPr="00803233" w:rsidRDefault="001966E3" w:rsidP="001E687C">
      <w:pPr>
        <w:pStyle w:val="Prrafodelista"/>
        <w:numPr>
          <w:ilvl w:val="0"/>
          <w:numId w:val="18"/>
        </w:numPr>
        <w:jc w:val="both"/>
        <w:rPr>
          <w:rFonts w:ascii="Century Gothic" w:eastAsiaTheme="minorHAnsi" w:hAnsi="Century Gothic" w:cstheme="minorHAnsi"/>
          <w:color w:val="000000"/>
          <w:lang w:val="es-CO"/>
        </w:rPr>
      </w:pPr>
      <w:r w:rsidRPr="00803233">
        <w:rPr>
          <w:rFonts w:ascii="Century Gothic" w:eastAsiaTheme="minorHAnsi" w:hAnsi="Century Gothic" w:cstheme="minorHAnsi"/>
          <w:color w:val="000000"/>
          <w:lang w:val="es-CO"/>
        </w:rPr>
        <w:t>Presunciones Básicas y Subyacentes</w:t>
      </w:r>
      <w:r w:rsidR="00BF5321" w:rsidRPr="00803233">
        <w:rPr>
          <w:rFonts w:ascii="Century Gothic" w:eastAsiaTheme="minorHAnsi" w:hAnsi="Century Gothic" w:cstheme="minorHAnsi"/>
          <w:color w:val="000000"/>
          <w:lang w:val="es-CO"/>
        </w:rPr>
        <w:t>: Implementación de creencias y valores en las labores desarrolladas</w:t>
      </w:r>
    </w:p>
    <w:p w14:paraId="3F86C109" w14:textId="24B68124" w:rsidR="00E054C1" w:rsidRPr="00803233" w:rsidRDefault="001966E3" w:rsidP="001E687C">
      <w:pPr>
        <w:pStyle w:val="Prrafodelista"/>
        <w:numPr>
          <w:ilvl w:val="0"/>
          <w:numId w:val="18"/>
        </w:numPr>
        <w:jc w:val="both"/>
        <w:rPr>
          <w:rFonts w:ascii="Century Gothic" w:eastAsiaTheme="minorHAnsi" w:hAnsi="Century Gothic" w:cstheme="minorHAnsi"/>
          <w:color w:val="000000"/>
          <w:lang w:val="es-CO"/>
        </w:rPr>
      </w:pPr>
      <w:r w:rsidRPr="00803233">
        <w:rPr>
          <w:rFonts w:ascii="Century Gothic" w:eastAsiaTheme="minorHAnsi" w:hAnsi="Century Gothic" w:cstheme="minorHAnsi"/>
          <w:color w:val="000000"/>
          <w:lang w:val="es-CO"/>
        </w:rPr>
        <w:t>Responsabilidad Social Empresarial</w:t>
      </w:r>
      <w:r w:rsidR="00BF5321" w:rsidRPr="00803233">
        <w:rPr>
          <w:rFonts w:ascii="Century Gothic" w:eastAsiaTheme="minorHAnsi" w:hAnsi="Century Gothic" w:cstheme="minorHAnsi"/>
          <w:color w:val="000000"/>
          <w:lang w:val="es-CO"/>
        </w:rPr>
        <w:t>: Compromiso de la entidad con el desarrollo de la sociedad y preservación del medio ambiente</w:t>
      </w:r>
      <w:r w:rsidR="00383EF6" w:rsidRPr="00803233">
        <w:rPr>
          <w:rFonts w:ascii="Century Gothic" w:eastAsiaTheme="minorHAnsi" w:hAnsi="Century Gothic" w:cstheme="minorHAnsi"/>
          <w:color w:val="000000"/>
          <w:lang w:val="es-CO"/>
        </w:rPr>
        <w:t>.</w:t>
      </w:r>
    </w:p>
    <w:p w14:paraId="73ACCDA3" w14:textId="77777777" w:rsidR="00383EF6" w:rsidRPr="00803233" w:rsidRDefault="00383EF6" w:rsidP="007B4BB9">
      <w:pPr>
        <w:rPr>
          <w:rFonts w:ascii="Century Gothic" w:eastAsiaTheme="minorHAnsi" w:hAnsi="Century Gothic" w:cstheme="minorHAnsi"/>
          <w:color w:val="000000"/>
          <w:sz w:val="22"/>
          <w:szCs w:val="22"/>
          <w:lang w:val="es-CO"/>
        </w:rPr>
      </w:pPr>
    </w:p>
    <w:p w14:paraId="48E4191E" w14:textId="500093EE" w:rsidR="00383EF6" w:rsidRPr="00803233" w:rsidRDefault="00B4341B" w:rsidP="007B4BB9">
      <w:pPr>
        <w:rPr>
          <w:rFonts w:ascii="Century Gothic" w:eastAsiaTheme="minorHAnsi" w:hAnsi="Century Gothic" w:cstheme="minorHAnsi"/>
          <w:color w:val="000000"/>
          <w:sz w:val="22"/>
          <w:szCs w:val="22"/>
          <w:lang w:val="es-CO"/>
        </w:rPr>
      </w:pPr>
      <w:r w:rsidRPr="00803233">
        <w:rPr>
          <w:rFonts w:ascii="Century Gothic" w:eastAsiaTheme="minorHAnsi" w:hAnsi="Century Gothic" w:cstheme="minorHAnsi"/>
          <w:color w:val="000000"/>
          <w:sz w:val="22"/>
          <w:szCs w:val="22"/>
          <w:lang w:val="es-CO"/>
        </w:rPr>
        <w:t>A continuación</w:t>
      </w:r>
      <w:r w:rsidR="00D2626A" w:rsidRPr="00803233">
        <w:rPr>
          <w:rFonts w:ascii="Century Gothic" w:eastAsiaTheme="minorHAnsi" w:hAnsi="Century Gothic" w:cstheme="minorHAnsi"/>
          <w:color w:val="000000"/>
          <w:sz w:val="22"/>
          <w:szCs w:val="22"/>
          <w:lang w:val="es-CO"/>
        </w:rPr>
        <w:t>,</w:t>
      </w:r>
      <w:r w:rsidRPr="00803233">
        <w:rPr>
          <w:rFonts w:ascii="Century Gothic" w:eastAsiaTheme="minorHAnsi" w:hAnsi="Century Gothic" w:cstheme="minorHAnsi"/>
          <w:color w:val="000000"/>
          <w:sz w:val="22"/>
          <w:szCs w:val="22"/>
          <w:lang w:val="es-CO"/>
        </w:rPr>
        <w:t xml:space="preserve"> se observan los resultados obtenidos en la medición de cultura organizacional:</w:t>
      </w:r>
    </w:p>
    <w:p w14:paraId="6571841A" w14:textId="77777777" w:rsidR="00B4341B" w:rsidRPr="00803233" w:rsidRDefault="00B4341B" w:rsidP="007B4BB9">
      <w:pPr>
        <w:rPr>
          <w:rFonts w:ascii="Century Gothic" w:eastAsiaTheme="minorHAnsi" w:hAnsi="Century Gothic" w:cstheme="minorHAnsi"/>
          <w:color w:val="000000"/>
          <w:sz w:val="22"/>
          <w:szCs w:val="22"/>
          <w:lang w:val="es-CO"/>
        </w:rPr>
      </w:pPr>
    </w:p>
    <w:p w14:paraId="4C3ECAE6" w14:textId="77777777" w:rsidR="007B4BB9" w:rsidRPr="00803233" w:rsidRDefault="00B4341B" w:rsidP="007B4BB9">
      <w:pPr>
        <w:keepNext/>
        <w:rPr>
          <w:rFonts w:ascii="Century Gothic" w:hAnsi="Century Gothic"/>
          <w:sz w:val="22"/>
          <w:szCs w:val="22"/>
        </w:rPr>
      </w:pPr>
      <w:r w:rsidRPr="00803233">
        <w:rPr>
          <w:rFonts w:ascii="Century Gothic" w:eastAsiaTheme="minorHAnsi" w:hAnsi="Century Gothic" w:cstheme="minorHAnsi"/>
          <w:noProof/>
          <w:color w:val="000000"/>
          <w:sz w:val="22"/>
          <w:szCs w:val="22"/>
          <w:lang w:eastAsia="es-ES"/>
        </w:rPr>
        <w:drawing>
          <wp:inline distT="0" distB="0" distL="0" distR="0" wp14:anchorId="2E173E4B" wp14:editId="4CF4C99C">
            <wp:extent cx="5513605" cy="2847975"/>
            <wp:effectExtent l="0" t="0" r="0" b="0"/>
            <wp:docPr id="6" name="Imagen 5">
              <a:extLst xmlns:a="http://schemas.openxmlformats.org/drawingml/2006/main">
                <a:ext uri="{FF2B5EF4-FFF2-40B4-BE49-F238E27FC236}">
                  <a16:creationId xmlns:a16="http://schemas.microsoft.com/office/drawing/2014/main" id="{D1B65FB0-1AE8-41C3-8562-09F2D31F4D9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5">
                      <a:extLst>
                        <a:ext uri="{FF2B5EF4-FFF2-40B4-BE49-F238E27FC236}">
                          <a16:creationId xmlns:a16="http://schemas.microsoft.com/office/drawing/2014/main" id="{D1B65FB0-1AE8-41C3-8562-09F2D31F4D9D}"/>
                        </a:ext>
                      </a:extLst>
                    </pic:cNvPr>
                    <pic:cNvPicPr>
                      <a:picLocks noChangeAspect="1"/>
                    </pic:cNvPicPr>
                  </pic:nvPicPr>
                  <pic:blipFill rotWithShape="1">
                    <a:blip r:embed="rId40">
                      <a:clrChange>
                        <a:clrFrom>
                          <a:srgbClr val="FFFFFF"/>
                        </a:clrFrom>
                        <a:clrTo>
                          <a:srgbClr val="FFFFFF">
                            <a:alpha val="0"/>
                          </a:srgbClr>
                        </a:clrTo>
                      </a:clrChange>
                    </a:blip>
                    <a:srcRect l="13658" t="21052" r="14974" b="13403"/>
                    <a:stretch/>
                  </pic:blipFill>
                  <pic:spPr>
                    <a:xfrm>
                      <a:off x="0" y="0"/>
                      <a:ext cx="5536218" cy="2859656"/>
                    </a:xfrm>
                    <a:prstGeom prst="rect">
                      <a:avLst/>
                    </a:prstGeom>
                  </pic:spPr>
                </pic:pic>
              </a:graphicData>
            </a:graphic>
          </wp:inline>
        </w:drawing>
      </w:r>
    </w:p>
    <w:p w14:paraId="5FF5E857" w14:textId="6BD94B09" w:rsidR="00B4341B" w:rsidRPr="001D730E" w:rsidRDefault="007B4BB9" w:rsidP="007B4BB9">
      <w:pPr>
        <w:pStyle w:val="Descripcin"/>
        <w:spacing w:after="0"/>
        <w:jc w:val="center"/>
        <w:rPr>
          <w:rFonts w:ascii="Century Gothic" w:eastAsiaTheme="minorHAnsi" w:hAnsi="Century Gothic" w:cstheme="minorHAnsi"/>
          <w:color w:val="000000"/>
          <w:sz w:val="20"/>
          <w:szCs w:val="20"/>
          <w:lang w:val="es-CO"/>
        </w:rPr>
      </w:pPr>
      <w:r w:rsidRPr="001D730E">
        <w:rPr>
          <w:rFonts w:ascii="Century Gothic" w:eastAsiaTheme="minorHAnsi" w:hAnsi="Century Gothic" w:cstheme="minorHAnsi"/>
          <w:i w:val="0"/>
          <w:iCs w:val="0"/>
          <w:color w:val="000000"/>
          <w:sz w:val="20"/>
          <w:szCs w:val="20"/>
          <w:lang w:val="es-CO" w:eastAsia="ar-SA"/>
        </w:rPr>
        <w:t xml:space="preserve">Ilustración </w:t>
      </w:r>
      <w:r w:rsidRPr="001D730E">
        <w:rPr>
          <w:rFonts w:ascii="Century Gothic" w:eastAsiaTheme="minorHAnsi" w:hAnsi="Century Gothic" w:cstheme="minorHAnsi"/>
          <w:i w:val="0"/>
          <w:iCs w:val="0"/>
          <w:color w:val="000000"/>
          <w:sz w:val="20"/>
          <w:szCs w:val="20"/>
          <w:lang w:val="es-CO" w:eastAsia="ar-SA"/>
        </w:rPr>
        <w:fldChar w:fldCharType="begin"/>
      </w:r>
      <w:r w:rsidRPr="001D730E">
        <w:rPr>
          <w:rFonts w:ascii="Century Gothic" w:eastAsiaTheme="minorHAnsi" w:hAnsi="Century Gothic" w:cstheme="minorHAnsi"/>
          <w:i w:val="0"/>
          <w:iCs w:val="0"/>
          <w:color w:val="000000"/>
          <w:sz w:val="20"/>
          <w:szCs w:val="20"/>
          <w:lang w:val="es-CO" w:eastAsia="ar-SA"/>
        </w:rPr>
        <w:instrText xml:space="preserve"> SEQ Ilustración \* ARABIC </w:instrText>
      </w:r>
      <w:r w:rsidRPr="001D730E">
        <w:rPr>
          <w:rFonts w:ascii="Century Gothic" w:eastAsiaTheme="minorHAnsi" w:hAnsi="Century Gothic" w:cstheme="minorHAnsi"/>
          <w:i w:val="0"/>
          <w:iCs w:val="0"/>
          <w:color w:val="000000"/>
          <w:sz w:val="20"/>
          <w:szCs w:val="20"/>
          <w:lang w:val="es-CO" w:eastAsia="ar-SA"/>
        </w:rPr>
        <w:fldChar w:fldCharType="separate"/>
      </w:r>
      <w:r w:rsidR="00E33995">
        <w:rPr>
          <w:rFonts w:ascii="Century Gothic" w:eastAsiaTheme="minorHAnsi" w:hAnsi="Century Gothic" w:cstheme="minorHAnsi"/>
          <w:i w:val="0"/>
          <w:iCs w:val="0"/>
          <w:noProof/>
          <w:color w:val="000000"/>
          <w:sz w:val="20"/>
          <w:szCs w:val="20"/>
          <w:lang w:val="es-CO" w:eastAsia="ar-SA"/>
        </w:rPr>
        <w:t>12</w:t>
      </w:r>
      <w:r w:rsidRPr="001D730E">
        <w:rPr>
          <w:rFonts w:ascii="Century Gothic" w:eastAsiaTheme="minorHAnsi" w:hAnsi="Century Gothic" w:cstheme="minorHAnsi"/>
          <w:i w:val="0"/>
          <w:iCs w:val="0"/>
          <w:color w:val="000000"/>
          <w:sz w:val="20"/>
          <w:szCs w:val="20"/>
          <w:lang w:val="es-CO" w:eastAsia="ar-SA"/>
        </w:rPr>
        <w:fldChar w:fldCharType="end"/>
      </w:r>
      <w:r w:rsidRPr="001D730E">
        <w:rPr>
          <w:rFonts w:ascii="Century Gothic" w:eastAsiaTheme="minorHAnsi" w:hAnsi="Century Gothic" w:cstheme="minorHAnsi"/>
          <w:i w:val="0"/>
          <w:iCs w:val="0"/>
          <w:color w:val="000000"/>
          <w:sz w:val="20"/>
          <w:szCs w:val="20"/>
          <w:lang w:val="es-CO" w:eastAsia="ar-SA"/>
        </w:rPr>
        <w:t>. Resultados obtenidos en cultura organizacional</w:t>
      </w:r>
    </w:p>
    <w:p w14:paraId="6D8B667F" w14:textId="77777777" w:rsidR="00F97DDB" w:rsidRPr="00803233" w:rsidRDefault="00F97DDB" w:rsidP="007B4BB9">
      <w:pPr>
        <w:rPr>
          <w:rFonts w:ascii="Century Gothic" w:eastAsiaTheme="minorHAnsi" w:hAnsi="Century Gothic" w:cstheme="minorHAnsi"/>
          <w:color w:val="000000"/>
          <w:sz w:val="22"/>
          <w:szCs w:val="22"/>
          <w:lang w:val="es-CO"/>
        </w:rPr>
      </w:pPr>
    </w:p>
    <w:p w14:paraId="6F3538CA" w14:textId="1CFE9449" w:rsidR="00383EF6" w:rsidRPr="00803233" w:rsidRDefault="00D2626A" w:rsidP="007B4BB9">
      <w:pPr>
        <w:rPr>
          <w:rFonts w:ascii="Century Gothic" w:eastAsiaTheme="minorHAnsi" w:hAnsi="Century Gothic" w:cstheme="minorHAnsi"/>
          <w:color w:val="000000"/>
          <w:sz w:val="22"/>
          <w:szCs w:val="22"/>
          <w:lang w:val="es-CO"/>
        </w:rPr>
      </w:pPr>
      <w:r w:rsidRPr="00803233">
        <w:rPr>
          <w:rFonts w:ascii="Century Gothic" w:eastAsiaTheme="minorHAnsi" w:hAnsi="Century Gothic" w:cstheme="minorHAnsi"/>
          <w:color w:val="000000"/>
          <w:sz w:val="22"/>
          <w:szCs w:val="22"/>
          <w:lang w:val="es-CO"/>
        </w:rPr>
        <w:lastRenderedPageBreak/>
        <w:t>Algunas recomendaciones en</w:t>
      </w:r>
      <w:r w:rsidR="00517B19" w:rsidRPr="00803233">
        <w:rPr>
          <w:rFonts w:ascii="Century Gothic" w:eastAsiaTheme="minorHAnsi" w:hAnsi="Century Gothic" w:cstheme="minorHAnsi"/>
          <w:color w:val="000000"/>
          <w:sz w:val="22"/>
          <w:szCs w:val="22"/>
          <w:lang w:val="es-CO"/>
        </w:rPr>
        <w:t xml:space="preserve">tregadas por la Caja de Compensación Familiar </w:t>
      </w:r>
      <w:r w:rsidR="0069296E" w:rsidRPr="00803233">
        <w:rPr>
          <w:rFonts w:ascii="Century Gothic" w:eastAsiaTheme="minorHAnsi" w:hAnsi="Century Gothic" w:cstheme="minorHAnsi"/>
          <w:color w:val="000000"/>
          <w:sz w:val="22"/>
          <w:szCs w:val="22"/>
          <w:lang w:val="es-CO"/>
        </w:rPr>
        <w:t xml:space="preserve">por nivel </w:t>
      </w:r>
      <w:r w:rsidR="00603B70" w:rsidRPr="00803233">
        <w:rPr>
          <w:rFonts w:ascii="Century Gothic" w:eastAsiaTheme="minorHAnsi" w:hAnsi="Century Gothic" w:cstheme="minorHAnsi"/>
          <w:color w:val="000000"/>
          <w:sz w:val="22"/>
          <w:szCs w:val="22"/>
          <w:lang w:val="es-CO"/>
        </w:rPr>
        <w:t>son:</w:t>
      </w:r>
    </w:p>
    <w:p w14:paraId="16D1EAD1" w14:textId="77777777" w:rsidR="00603B70" w:rsidRPr="00803233" w:rsidRDefault="00603B70" w:rsidP="007B4BB9">
      <w:pPr>
        <w:rPr>
          <w:rFonts w:ascii="Century Gothic" w:eastAsiaTheme="minorHAnsi" w:hAnsi="Century Gothic" w:cstheme="minorHAnsi"/>
          <w:color w:val="000000"/>
          <w:sz w:val="22"/>
          <w:szCs w:val="22"/>
          <w:lang w:val="es-CO"/>
        </w:rPr>
      </w:pPr>
    </w:p>
    <w:p w14:paraId="6E84B4F4" w14:textId="1C411129" w:rsidR="00603B70" w:rsidRPr="00803233" w:rsidRDefault="0069296E" w:rsidP="001E687C">
      <w:pPr>
        <w:pStyle w:val="Prrafodelista"/>
        <w:numPr>
          <w:ilvl w:val="0"/>
          <w:numId w:val="19"/>
        </w:numPr>
        <w:tabs>
          <w:tab w:val="clear" w:pos="1440"/>
        </w:tabs>
        <w:ind w:left="284" w:hanging="284"/>
        <w:rPr>
          <w:rFonts w:ascii="Century Gothic" w:eastAsiaTheme="minorHAnsi" w:hAnsi="Century Gothic" w:cstheme="minorHAnsi"/>
          <w:color w:val="000000"/>
          <w:lang w:val="es-CO"/>
        </w:rPr>
      </w:pPr>
      <w:r w:rsidRPr="00803233">
        <w:rPr>
          <w:rFonts w:ascii="Century Gothic" w:eastAsiaTheme="minorHAnsi" w:hAnsi="Century Gothic" w:cstheme="minorHAnsi"/>
          <w:color w:val="000000"/>
          <w:lang w:val="es-MX"/>
        </w:rPr>
        <w:t xml:space="preserve">Nivel artefactos: </w:t>
      </w:r>
      <w:r w:rsidR="00603B70" w:rsidRPr="00803233">
        <w:rPr>
          <w:rFonts w:ascii="Century Gothic" w:eastAsiaTheme="minorHAnsi" w:hAnsi="Century Gothic" w:cstheme="minorHAnsi"/>
          <w:color w:val="000000"/>
          <w:lang w:val="es-MX"/>
        </w:rPr>
        <w:t>Realizar un diagnóstico y mejorar los productos visibles del grupo tales como:</w:t>
      </w:r>
    </w:p>
    <w:p w14:paraId="741EE568" w14:textId="77777777" w:rsidR="00603B70" w:rsidRPr="00803233" w:rsidRDefault="00603B70" w:rsidP="001E687C">
      <w:pPr>
        <w:numPr>
          <w:ilvl w:val="2"/>
          <w:numId w:val="20"/>
        </w:numPr>
        <w:rPr>
          <w:rFonts w:ascii="Century Gothic" w:eastAsiaTheme="minorHAnsi" w:hAnsi="Century Gothic" w:cstheme="minorHAnsi"/>
          <w:color w:val="000000"/>
          <w:sz w:val="22"/>
          <w:szCs w:val="22"/>
          <w:lang w:val="es-CO"/>
        </w:rPr>
      </w:pPr>
      <w:r w:rsidRPr="00803233">
        <w:rPr>
          <w:rFonts w:ascii="Century Gothic" w:eastAsiaTheme="minorHAnsi" w:hAnsi="Century Gothic" w:cstheme="minorHAnsi"/>
          <w:color w:val="000000"/>
          <w:sz w:val="22"/>
          <w:szCs w:val="22"/>
          <w:lang w:val="es-MX"/>
        </w:rPr>
        <w:t>La arquitectura del ambiente físico</w:t>
      </w:r>
    </w:p>
    <w:p w14:paraId="6053AEDB" w14:textId="77777777" w:rsidR="00603B70" w:rsidRPr="00803233" w:rsidRDefault="00603B70" w:rsidP="001E687C">
      <w:pPr>
        <w:numPr>
          <w:ilvl w:val="2"/>
          <w:numId w:val="20"/>
        </w:numPr>
        <w:rPr>
          <w:rFonts w:ascii="Century Gothic" w:eastAsiaTheme="minorHAnsi" w:hAnsi="Century Gothic" w:cstheme="minorHAnsi"/>
          <w:color w:val="000000"/>
          <w:sz w:val="22"/>
          <w:szCs w:val="22"/>
          <w:lang w:val="es-CO"/>
        </w:rPr>
      </w:pPr>
      <w:r w:rsidRPr="00803233">
        <w:rPr>
          <w:rFonts w:ascii="Century Gothic" w:eastAsiaTheme="minorHAnsi" w:hAnsi="Century Gothic" w:cstheme="minorHAnsi"/>
          <w:color w:val="000000"/>
          <w:sz w:val="22"/>
          <w:szCs w:val="22"/>
          <w:lang w:val="es-MX"/>
        </w:rPr>
        <w:t>Su lenguaje</w:t>
      </w:r>
    </w:p>
    <w:p w14:paraId="0567ECF1" w14:textId="77777777" w:rsidR="00603B70" w:rsidRPr="00803233" w:rsidRDefault="00603B70" w:rsidP="001E687C">
      <w:pPr>
        <w:numPr>
          <w:ilvl w:val="2"/>
          <w:numId w:val="20"/>
        </w:numPr>
        <w:rPr>
          <w:rFonts w:ascii="Century Gothic" w:eastAsiaTheme="minorHAnsi" w:hAnsi="Century Gothic" w:cstheme="minorHAnsi"/>
          <w:color w:val="000000"/>
          <w:sz w:val="22"/>
          <w:szCs w:val="22"/>
          <w:lang w:val="es-CO"/>
        </w:rPr>
      </w:pPr>
      <w:r w:rsidRPr="00803233">
        <w:rPr>
          <w:rFonts w:ascii="Century Gothic" w:eastAsiaTheme="minorHAnsi" w:hAnsi="Century Gothic" w:cstheme="minorHAnsi"/>
          <w:color w:val="000000"/>
          <w:sz w:val="22"/>
          <w:szCs w:val="22"/>
          <w:lang w:val="es-MX"/>
        </w:rPr>
        <w:t>Su tecnología y productos</w:t>
      </w:r>
    </w:p>
    <w:p w14:paraId="7EF983CF" w14:textId="77777777" w:rsidR="00603B70" w:rsidRPr="00803233" w:rsidRDefault="00603B70" w:rsidP="001E687C">
      <w:pPr>
        <w:numPr>
          <w:ilvl w:val="2"/>
          <w:numId w:val="20"/>
        </w:numPr>
        <w:rPr>
          <w:rFonts w:ascii="Century Gothic" w:eastAsiaTheme="minorHAnsi" w:hAnsi="Century Gothic" w:cstheme="minorHAnsi"/>
          <w:color w:val="000000"/>
          <w:sz w:val="22"/>
          <w:szCs w:val="22"/>
          <w:lang w:val="es-CO"/>
        </w:rPr>
      </w:pPr>
      <w:r w:rsidRPr="00803233">
        <w:rPr>
          <w:rFonts w:ascii="Century Gothic" w:eastAsiaTheme="minorHAnsi" w:hAnsi="Century Gothic" w:cstheme="minorHAnsi"/>
          <w:color w:val="000000"/>
          <w:sz w:val="22"/>
          <w:szCs w:val="22"/>
          <w:lang w:val="es-MX"/>
        </w:rPr>
        <w:t>Sus creaciones artísticas</w:t>
      </w:r>
    </w:p>
    <w:p w14:paraId="4542871F" w14:textId="77777777" w:rsidR="00603B70" w:rsidRPr="00803233" w:rsidRDefault="00603B70" w:rsidP="001E687C">
      <w:pPr>
        <w:numPr>
          <w:ilvl w:val="2"/>
          <w:numId w:val="20"/>
        </w:numPr>
        <w:rPr>
          <w:rFonts w:ascii="Century Gothic" w:eastAsiaTheme="minorHAnsi" w:hAnsi="Century Gothic" w:cstheme="minorHAnsi"/>
          <w:color w:val="000000"/>
          <w:sz w:val="22"/>
          <w:szCs w:val="22"/>
          <w:lang w:val="es-CO"/>
        </w:rPr>
      </w:pPr>
      <w:r w:rsidRPr="00803233">
        <w:rPr>
          <w:rFonts w:ascii="Century Gothic" w:eastAsiaTheme="minorHAnsi" w:hAnsi="Century Gothic" w:cstheme="minorHAnsi"/>
          <w:color w:val="000000"/>
          <w:sz w:val="22"/>
          <w:szCs w:val="22"/>
          <w:lang w:val="es-MX"/>
        </w:rPr>
        <w:t>Su estilo, corporizado en la vestimenta, y expresiones emocionales, los mitos e historias dichos acerca de la entidad</w:t>
      </w:r>
    </w:p>
    <w:p w14:paraId="244691E5" w14:textId="77777777" w:rsidR="00603B70" w:rsidRPr="00803233" w:rsidRDefault="00603B70" w:rsidP="001E687C">
      <w:pPr>
        <w:numPr>
          <w:ilvl w:val="2"/>
          <w:numId w:val="20"/>
        </w:numPr>
        <w:rPr>
          <w:rFonts w:ascii="Century Gothic" w:eastAsiaTheme="minorHAnsi" w:hAnsi="Century Gothic" w:cstheme="minorHAnsi"/>
          <w:color w:val="000000"/>
          <w:sz w:val="22"/>
          <w:szCs w:val="22"/>
          <w:lang w:val="es-CO"/>
        </w:rPr>
      </w:pPr>
      <w:r w:rsidRPr="00803233">
        <w:rPr>
          <w:rFonts w:ascii="Century Gothic" w:eastAsiaTheme="minorHAnsi" w:hAnsi="Century Gothic" w:cstheme="minorHAnsi"/>
          <w:color w:val="000000"/>
          <w:sz w:val="22"/>
          <w:szCs w:val="22"/>
          <w:lang w:val="es-MX"/>
        </w:rPr>
        <w:t>Su lista de valores publicados</w:t>
      </w:r>
    </w:p>
    <w:p w14:paraId="4257CBAB" w14:textId="77777777" w:rsidR="00603B70" w:rsidRPr="00803233" w:rsidRDefault="00603B70" w:rsidP="001E687C">
      <w:pPr>
        <w:numPr>
          <w:ilvl w:val="2"/>
          <w:numId w:val="20"/>
        </w:numPr>
        <w:rPr>
          <w:rFonts w:ascii="Century Gothic" w:eastAsiaTheme="minorHAnsi" w:hAnsi="Century Gothic" w:cstheme="minorHAnsi"/>
          <w:color w:val="000000"/>
          <w:sz w:val="22"/>
          <w:szCs w:val="22"/>
          <w:lang w:val="es-CO"/>
        </w:rPr>
      </w:pPr>
      <w:r w:rsidRPr="00803233">
        <w:rPr>
          <w:rFonts w:ascii="Century Gothic" w:eastAsiaTheme="minorHAnsi" w:hAnsi="Century Gothic" w:cstheme="minorHAnsi"/>
          <w:color w:val="000000"/>
          <w:sz w:val="22"/>
          <w:szCs w:val="22"/>
          <w:lang w:val="es-MX"/>
        </w:rPr>
        <w:t>Sus rituales.</w:t>
      </w:r>
    </w:p>
    <w:p w14:paraId="28E963CD" w14:textId="2D225AF5" w:rsidR="00D00455" w:rsidRPr="00803233" w:rsidRDefault="00A9432F" w:rsidP="001E687C">
      <w:pPr>
        <w:pStyle w:val="Prrafodelista"/>
        <w:numPr>
          <w:ilvl w:val="1"/>
          <w:numId w:val="20"/>
        </w:numPr>
        <w:ind w:left="284"/>
        <w:jc w:val="both"/>
        <w:rPr>
          <w:rFonts w:ascii="Century Gothic" w:eastAsiaTheme="minorHAnsi" w:hAnsi="Century Gothic" w:cstheme="minorHAnsi"/>
          <w:color w:val="000000"/>
          <w:lang w:val="es-CO"/>
        </w:rPr>
      </w:pPr>
      <w:r w:rsidRPr="00803233">
        <w:rPr>
          <w:rFonts w:ascii="Century Gothic" w:eastAsiaTheme="minorHAnsi" w:hAnsi="Century Gothic" w:cstheme="minorHAnsi"/>
          <w:color w:val="000000"/>
          <w:lang w:val="es-MX"/>
        </w:rPr>
        <w:t xml:space="preserve">Nivel creencias adoptadas y valores: </w:t>
      </w:r>
      <w:r w:rsidR="00D00455" w:rsidRPr="00803233">
        <w:rPr>
          <w:rFonts w:ascii="Century Gothic" w:eastAsiaTheme="minorHAnsi" w:hAnsi="Century Gothic" w:cstheme="minorHAnsi"/>
          <w:color w:val="000000"/>
          <w:lang w:val="es-MX"/>
        </w:rPr>
        <w:t xml:space="preserve">Evaluar las creencias y valores que los servidores expresan y que comúnmente son promulgadas por fundadores o líderes. </w:t>
      </w:r>
      <w:r w:rsidR="00D00455" w:rsidRPr="00803233">
        <w:rPr>
          <w:rFonts w:ascii="Century Gothic" w:eastAsiaTheme="minorHAnsi" w:hAnsi="Century Gothic" w:cstheme="minorHAnsi"/>
          <w:color w:val="000000"/>
          <w:lang w:val="es-CO"/>
        </w:rPr>
        <w:t xml:space="preserve"> </w:t>
      </w:r>
      <w:r w:rsidR="00D00455" w:rsidRPr="00803233">
        <w:rPr>
          <w:rFonts w:ascii="Century Gothic" w:eastAsiaTheme="minorHAnsi" w:hAnsi="Century Gothic" w:cstheme="minorHAnsi"/>
          <w:color w:val="000000"/>
          <w:lang w:val="es-MX"/>
        </w:rPr>
        <w:t>Buscar que estas creencias cumplan el objetivo de reducir la incertidumbre en las áreas críticas del funcionamiento grupal, por medio de la coherencia y solución pronta de los problemas que se puedan presentar.</w:t>
      </w:r>
    </w:p>
    <w:p w14:paraId="0A38E86D" w14:textId="70C13229" w:rsidR="00D231B3" w:rsidRPr="00803233" w:rsidRDefault="00D231B3" w:rsidP="001E687C">
      <w:pPr>
        <w:pStyle w:val="Prrafodelista"/>
        <w:numPr>
          <w:ilvl w:val="1"/>
          <w:numId w:val="20"/>
        </w:numPr>
        <w:ind w:left="284"/>
        <w:jc w:val="both"/>
        <w:rPr>
          <w:rFonts w:ascii="Century Gothic" w:eastAsiaTheme="minorHAnsi" w:hAnsi="Century Gothic" w:cstheme="minorHAnsi"/>
          <w:color w:val="000000"/>
          <w:lang w:val="es-CO"/>
        </w:rPr>
      </w:pPr>
      <w:r w:rsidRPr="00803233">
        <w:rPr>
          <w:rFonts w:ascii="Century Gothic" w:eastAsiaTheme="minorHAnsi" w:hAnsi="Century Gothic" w:cstheme="minorHAnsi"/>
          <w:color w:val="000000"/>
          <w:lang w:val="es-CO"/>
        </w:rPr>
        <w:t>Nivel Presunciones básicas y subyacentes:</w:t>
      </w:r>
      <w:r w:rsidRPr="00803233">
        <w:rPr>
          <w:rFonts w:ascii="Century Gothic" w:eastAsiaTheme="minorHAnsi" w:hAnsi="Century Gothic" w:cstheme="minorHAnsi"/>
          <w:b/>
          <w:bCs/>
          <w:color w:val="000000"/>
          <w:lang w:val="es-CO"/>
        </w:rPr>
        <w:t xml:space="preserve"> </w:t>
      </w:r>
      <w:r w:rsidRPr="00803233">
        <w:rPr>
          <w:rFonts w:ascii="Century Gothic" w:eastAsiaTheme="minorHAnsi" w:hAnsi="Century Gothic" w:cstheme="minorHAnsi"/>
          <w:color w:val="000000"/>
          <w:lang w:val="es-MX"/>
        </w:rPr>
        <w:t>Verificar la implementación de las creencias y valores en las labores de la entidad. Tener en cuenta que presentan poca variación y, una vez se han arraigado fuertemente en la entidad los miembros las adoptarán como la única manera de enfrentar los problemas, por lo cual es sugerido desarrollar planes a largo plazo para construir y fortalecer la aplicación de las creencias y valores promulgados dentro de la entidad.</w:t>
      </w:r>
    </w:p>
    <w:p w14:paraId="6A0238F2" w14:textId="6A6DD820" w:rsidR="00D231B3" w:rsidRPr="00803233" w:rsidRDefault="00B44E62" w:rsidP="001E687C">
      <w:pPr>
        <w:pStyle w:val="Prrafodelista"/>
        <w:numPr>
          <w:ilvl w:val="1"/>
          <w:numId w:val="20"/>
        </w:numPr>
        <w:ind w:left="284"/>
        <w:jc w:val="both"/>
        <w:rPr>
          <w:rFonts w:ascii="Century Gothic" w:eastAsiaTheme="minorHAnsi" w:hAnsi="Century Gothic" w:cstheme="minorHAnsi"/>
          <w:color w:val="000000"/>
          <w:lang w:val="es-CO"/>
        </w:rPr>
      </w:pPr>
      <w:r w:rsidRPr="00803233">
        <w:rPr>
          <w:rFonts w:ascii="Century Gothic" w:eastAsiaTheme="minorHAnsi" w:hAnsi="Century Gothic" w:cstheme="minorHAnsi"/>
          <w:color w:val="000000"/>
          <w:lang w:val="es-MX"/>
        </w:rPr>
        <w:t xml:space="preserve">Nivel Responsabilidad Social Empresarial: Realizar una valoración conjunta con los servidores, sobre el compromiso voluntario de la entidad con el desarrollo de la sociedad y la preservación del medio ambiente, desde su compromiso social y un comportamiento responsable hacia las personas y grupos sociales con quienes se interactúa. </w:t>
      </w:r>
    </w:p>
    <w:p w14:paraId="7F5935D8" w14:textId="77777777" w:rsidR="00603B70" w:rsidRPr="00803233" w:rsidRDefault="00603B70" w:rsidP="007B4BB9">
      <w:pPr>
        <w:rPr>
          <w:rFonts w:ascii="Century Gothic" w:eastAsiaTheme="minorHAnsi" w:hAnsi="Century Gothic" w:cstheme="minorHAnsi"/>
          <w:color w:val="000000"/>
          <w:sz w:val="22"/>
          <w:szCs w:val="22"/>
          <w:lang w:val="es-CO"/>
        </w:rPr>
      </w:pPr>
    </w:p>
    <w:p w14:paraId="6E3E9DCE" w14:textId="77777777" w:rsidR="0038288B" w:rsidRPr="00803233" w:rsidRDefault="0038288B" w:rsidP="001E687C">
      <w:pPr>
        <w:pStyle w:val="Ttulo2"/>
        <w:numPr>
          <w:ilvl w:val="1"/>
          <w:numId w:val="3"/>
        </w:numPr>
        <w:spacing w:before="0" w:after="240"/>
        <w:rPr>
          <w:rFonts w:ascii="Century Gothic" w:hAnsi="Century Gothic"/>
          <w:sz w:val="22"/>
          <w:szCs w:val="22"/>
          <w:lang w:val="es-CO"/>
        </w:rPr>
      </w:pPr>
      <w:r w:rsidRPr="00803233">
        <w:rPr>
          <w:rFonts w:ascii="Century Gothic" w:hAnsi="Century Gothic"/>
          <w:sz w:val="22"/>
          <w:szCs w:val="22"/>
          <w:lang w:val="es-CO"/>
        </w:rPr>
        <w:t>SINIESTRALIDAD</w:t>
      </w:r>
      <w:bookmarkEnd w:id="20"/>
    </w:p>
    <w:p w14:paraId="7338D095" w14:textId="768285D6" w:rsidR="0038288B" w:rsidRDefault="0038288B" w:rsidP="00F97DDB">
      <w:pPr>
        <w:spacing w:after="240"/>
        <w:contextualSpacing/>
        <w:jc w:val="both"/>
        <w:rPr>
          <w:rFonts w:ascii="Century Gothic" w:hAnsi="Century Gothic" w:cstheme="minorHAnsi"/>
          <w:sz w:val="22"/>
          <w:szCs w:val="22"/>
          <w:lang w:val="es-MX"/>
        </w:rPr>
      </w:pPr>
      <w:r w:rsidRPr="00803233">
        <w:rPr>
          <w:rFonts w:ascii="Century Gothic" w:hAnsi="Century Gothic" w:cstheme="minorHAnsi"/>
          <w:sz w:val="22"/>
          <w:szCs w:val="22"/>
          <w:lang w:val="es-MX"/>
        </w:rPr>
        <w:t>Desde mitad de 2017 el IGAC se cambió a la ARL Positiva, por lo que la cantidad de accidentes laborales de ese año reportados por esa Entidad son 32, mientras que en el 2018 esta cantidad ascendió a 85, de las cuales 23 fueron por la realización de eventos deportivos en los que participaron servidores del IGAC. En el 2019 y 2020 se observa una considerable disminución de los accidentes laborales debido principalmente a la presentación de la pandemia mundial COVID 19 que conllevó a la realización del trabajo en casa.</w:t>
      </w:r>
    </w:p>
    <w:p w14:paraId="739ED4B5" w14:textId="77777777" w:rsidR="00C221E8" w:rsidRDefault="00C221E8" w:rsidP="00F97DDB">
      <w:pPr>
        <w:spacing w:after="240"/>
        <w:contextualSpacing/>
        <w:jc w:val="both"/>
        <w:rPr>
          <w:rFonts w:ascii="Century Gothic" w:hAnsi="Century Gothic" w:cstheme="minorHAnsi"/>
          <w:sz w:val="22"/>
          <w:szCs w:val="22"/>
          <w:lang w:val="es-MX"/>
        </w:rPr>
      </w:pPr>
    </w:p>
    <w:p w14:paraId="21DC93AB" w14:textId="77777777" w:rsidR="00C221E8" w:rsidRPr="00803233" w:rsidRDefault="00C221E8" w:rsidP="00F97DDB">
      <w:pPr>
        <w:spacing w:after="240"/>
        <w:contextualSpacing/>
        <w:jc w:val="both"/>
        <w:rPr>
          <w:rFonts w:ascii="Century Gothic" w:hAnsi="Century Gothic" w:cstheme="minorHAnsi"/>
          <w:sz w:val="22"/>
          <w:szCs w:val="22"/>
          <w:lang w:val="es-MX"/>
        </w:rPr>
      </w:pPr>
    </w:p>
    <w:p w14:paraId="65A6E1EE" w14:textId="623A0EE1" w:rsidR="0038288B" w:rsidRPr="00C221E8" w:rsidRDefault="0038288B" w:rsidP="007B4BB9">
      <w:pPr>
        <w:pStyle w:val="Descripcin"/>
        <w:keepNext/>
        <w:spacing w:after="0"/>
        <w:jc w:val="center"/>
        <w:rPr>
          <w:rFonts w:ascii="Century Gothic" w:eastAsia="Times New Roman" w:hAnsi="Century Gothic" w:cstheme="minorHAnsi"/>
          <w:i w:val="0"/>
          <w:iCs w:val="0"/>
          <w:color w:val="auto"/>
          <w:sz w:val="20"/>
          <w:szCs w:val="20"/>
          <w:lang w:val="es-MX" w:eastAsia="ar-SA"/>
        </w:rPr>
      </w:pPr>
      <w:r w:rsidRPr="00C221E8">
        <w:rPr>
          <w:rFonts w:ascii="Century Gothic" w:eastAsia="Times New Roman" w:hAnsi="Century Gothic" w:cstheme="minorHAnsi"/>
          <w:i w:val="0"/>
          <w:iCs w:val="0"/>
          <w:color w:val="auto"/>
          <w:sz w:val="20"/>
          <w:szCs w:val="20"/>
          <w:lang w:val="es-MX" w:eastAsia="ar-SA"/>
        </w:rPr>
        <w:lastRenderedPageBreak/>
        <w:t xml:space="preserve">Tabla </w:t>
      </w:r>
      <w:r w:rsidRPr="00C221E8">
        <w:rPr>
          <w:rFonts w:ascii="Century Gothic" w:eastAsia="Times New Roman" w:hAnsi="Century Gothic" w:cstheme="minorHAnsi"/>
          <w:i w:val="0"/>
          <w:iCs w:val="0"/>
          <w:color w:val="auto"/>
          <w:sz w:val="20"/>
          <w:szCs w:val="20"/>
          <w:lang w:val="es-MX" w:eastAsia="ar-SA"/>
        </w:rPr>
        <w:fldChar w:fldCharType="begin"/>
      </w:r>
      <w:r w:rsidRPr="00C221E8">
        <w:rPr>
          <w:rFonts w:ascii="Century Gothic" w:eastAsia="Times New Roman" w:hAnsi="Century Gothic" w:cstheme="minorHAnsi"/>
          <w:i w:val="0"/>
          <w:iCs w:val="0"/>
          <w:color w:val="auto"/>
          <w:sz w:val="20"/>
          <w:szCs w:val="20"/>
          <w:lang w:val="es-MX" w:eastAsia="ar-SA"/>
        </w:rPr>
        <w:instrText xml:space="preserve"> SEQ Tabla \* ARABIC </w:instrText>
      </w:r>
      <w:r w:rsidRPr="00C221E8">
        <w:rPr>
          <w:rFonts w:ascii="Century Gothic" w:eastAsia="Times New Roman" w:hAnsi="Century Gothic" w:cstheme="minorHAnsi"/>
          <w:i w:val="0"/>
          <w:iCs w:val="0"/>
          <w:color w:val="auto"/>
          <w:sz w:val="20"/>
          <w:szCs w:val="20"/>
          <w:lang w:val="es-MX" w:eastAsia="ar-SA"/>
        </w:rPr>
        <w:fldChar w:fldCharType="separate"/>
      </w:r>
      <w:r w:rsidR="004218FF">
        <w:rPr>
          <w:rFonts w:ascii="Century Gothic" w:eastAsia="Times New Roman" w:hAnsi="Century Gothic" w:cstheme="minorHAnsi"/>
          <w:i w:val="0"/>
          <w:iCs w:val="0"/>
          <w:noProof/>
          <w:color w:val="auto"/>
          <w:sz w:val="20"/>
          <w:szCs w:val="20"/>
          <w:lang w:val="es-MX" w:eastAsia="ar-SA"/>
        </w:rPr>
        <w:t>9</w:t>
      </w:r>
      <w:r w:rsidRPr="00C221E8">
        <w:rPr>
          <w:rFonts w:ascii="Century Gothic" w:eastAsia="Times New Roman" w:hAnsi="Century Gothic" w:cstheme="minorHAnsi"/>
          <w:i w:val="0"/>
          <w:iCs w:val="0"/>
          <w:color w:val="auto"/>
          <w:sz w:val="20"/>
          <w:szCs w:val="20"/>
          <w:lang w:val="es-MX" w:eastAsia="ar-SA"/>
        </w:rPr>
        <w:fldChar w:fldCharType="end"/>
      </w:r>
      <w:r w:rsidRPr="00C221E8">
        <w:rPr>
          <w:rFonts w:ascii="Century Gothic" w:eastAsia="Times New Roman" w:hAnsi="Century Gothic" w:cstheme="minorHAnsi"/>
          <w:i w:val="0"/>
          <w:iCs w:val="0"/>
          <w:color w:val="auto"/>
          <w:sz w:val="20"/>
          <w:szCs w:val="20"/>
          <w:lang w:val="es-MX" w:eastAsia="ar-SA"/>
        </w:rPr>
        <w:t>. Histórico de siniestralidad 2017-202</w:t>
      </w:r>
      <w:r w:rsidR="00F97DDB" w:rsidRPr="00C221E8">
        <w:rPr>
          <w:rFonts w:ascii="Century Gothic" w:eastAsia="Times New Roman" w:hAnsi="Century Gothic" w:cstheme="minorHAnsi"/>
          <w:i w:val="0"/>
          <w:iCs w:val="0"/>
          <w:color w:val="auto"/>
          <w:sz w:val="20"/>
          <w:szCs w:val="20"/>
          <w:lang w:val="es-MX" w:eastAsia="ar-SA"/>
        </w:rPr>
        <w:t>2</w:t>
      </w:r>
    </w:p>
    <w:tbl>
      <w:tblPr>
        <w:tblStyle w:val="TableNormal"/>
        <w:tblW w:w="7752" w:type="dxa"/>
        <w:jc w:val="center"/>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2426"/>
        <w:gridCol w:w="688"/>
        <w:gridCol w:w="851"/>
        <w:gridCol w:w="709"/>
        <w:gridCol w:w="708"/>
        <w:gridCol w:w="709"/>
        <w:gridCol w:w="718"/>
        <w:gridCol w:w="943"/>
      </w:tblGrid>
      <w:tr w:rsidR="00176016" w:rsidRPr="005749BC" w14:paraId="18A8095A" w14:textId="77777777" w:rsidTr="00A00A88">
        <w:trPr>
          <w:trHeight w:val="298"/>
          <w:jc w:val="center"/>
        </w:trPr>
        <w:tc>
          <w:tcPr>
            <w:tcW w:w="2426" w:type="dxa"/>
            <w:shd w:val="clear" w:color="auto" w:fill="8DB3E2" w:themeFill="text2" w:themeFillTint="66"/>
            <w:vAlign w:val="center"/>
          </w:tcPr>
          <w:p w14:paraId="4E3666C3" w14:textId="77777777" w:rsidR="00176016" w:rsidRPr="005749BC" w:rsidRDefault="00176016" w:rsidP="007B4BB9">
            <w:pPr>
              <w:pStyle w:val="TableParagraph"/>
              <w:ind w:left="-8"/>
              <w:jc w:val="center"/>
              <w:rPr>
                <w:rFonts w:ascii="Century Gothic" w:hAnsi="Century Gothic" w:cstheme="minorHAnsi"/>
                <w:b/>
                <w:sz w:val="20"/>
                <w:szCs w:val="20"/>
                <w:lang w:val="es-CO"/>
              </w:rPr>
            </w:pPr>
            <w:r w:rsidRPr="005749BC">
              <w:rPr>
                <w:rFonts w:ascii="Century Gothic" w:hAnsi="Century Gothic" w:cstheme="minorHAnsi"/>
                <w:b/>
                <w:color w:val="FFFFFF"/>
                <w:sz w:val="20"/>
                <w:szCs w:val="20"/>
                <w:lang w:val="es-CO"/>
              </w:rPr>
              <w:t>Tipo de Accidente de Trabajo</w:t>
            </w:r>
          </w:p>
        </w:tc>
        <w:tc>
          <w:tcPr>
            <w:tcW w:w="688" w:type="dxa"/>
            <w:shd w:val="clear" w:color="auto" w:fill="8DB3E2" w:themeFill="text2" w:themeFillTint="66"/>
            <w:vAlign w:val="center"/>
          </w:tcPr>
          <w:p w14:paraId="181137FC" w14:textId="77777777" w:rsidR="00176016" w:rsidRPr="005749BC" w:rsidRDefault="00176016" w:rsidP="007B4BB9">
            <w:pPr>
              <w:pStyle w:val="TableParagraph"/>
              <w:ind w:firstLine="2"/>
              <w:jc w:val="center"/>
              <w:rPr>
                <w:rFonts w:ascii="Century Gothic" w:hAnsi="Century Gothic" w:cstheme="minorHAnsi"/>
                <w:b/>
                <w:sz w:val="20"/>
                <w:szCs w:val="20"/>
                <w:lang w:val="es-CO"/>
              </w:rPr>
            </w:pPr>
            <w:r w:rsidRPr="005749BC">
              <w:rPr>
                <w:rFonts w:ascii="Century Gothic" w:hAnsi="Century Gothic" w:cstheme="minorHAnsi"/>
                <w:b/>
                <w:color w:val="FFFFFF"/>
                <w:sz w:val="20"/>
                <w:szCs w:val="20"/>
                <w:lang w:val="es-CO"/>
              </w:rPr>
              <w:t>2017</w:t>
            </w:r>
          </w:p>
        </w:tc>
        <w:tc>
          <w:tcPr>
            <w:tcW w:w="851" w:type="dxa"/>
            <w:shd w:val="clear" w:color="auto" w:fill="8DB3E2" w:themeFill="text2" w:themeFillTint="66"/>
            <w:vAlign w:val="center"/>
          </w:tcPr>
          <w:p w14:paraId="679D7CA9" w14:textId="77777777" w:rsidR="00176016" w:rsidRPr="005749BC" w:rsidRDefault="00176016" w:rsidP="007B4BB9">
            <w:pPr>
              <w:pStyle w:val="TableParagraph"/>
              <w:ind w:left="106"/>
              <w:jc w:val="center"/>
              <w:rPr>
                <w:rFonts w:ascii="Century Gothic" w:hAnsi="Century Gothic" w:cstheme="minorHAnsi"/>
                <w:b/>
                <w:sz w:val="20"/>
                <w:szCs w:val="20"/>
                <w:lang w:val="es-CO"/>
              </w:rPr>
            </w:pPr>
            <w:r w:rsidRPr="005749BC">
              <w:rPr>
                <w:rFonts w:ascii="Century Gothic" w:hAnsi="Century Gothic" w:cstheme="minorHAnsi"/>
                <w:b/>
                <w:color w:val="FFFFFF"/>
                <w:sz w:val="20"/>
                <w:szCs w:val="20"/>
                <w:lang w:val="es-CO"/>
              </w:rPr>
              <w:t>2018</w:t>
            </w:r>
          </w:p>
        </w:tc>
        <w:tc>
          <w:tcPr>
            <w:tcW w:w="709" w:type="dxa"/>
            <w:shd w:val="clear" w:color="auto" w:fill="8DB3E2" w:themeFill="text2" w:themeFillTint="66"/>
            <w:vAlign w:val="center"/>
          </w:tcPr>
          <w:p w14:paraId="1FC44F7D" w14:textId="77777777" w:rsidR="00176016" w:rsidRPr="005749BC" w:rsidRDefault="00176016" w:rsidP="007B4BB9">
            <w:pPr>
              <w:pStyle w:val="TableParagraph"/>
              <w:ind w:left="106" w:hanging="66"/>
              <w:jc w:val="center"/>
              <w:rPr>
                <w:rFonts w:ascii="Century Gothic" w:hAnsi="Century Gothic" w:cstheme="minorHAnsi"/>
                <w:b/>
                <w:sz w:val="20"/>
                <w:szCs w:val="20"/>
                <w:lang w:val="es-CO"/>
              </w:rPr>
            </w:pPr>
            <w:r w:rsidRPr="005749BC">
              <w:rPr>
                <w:rFonts w:ascii="Century Gothic" w:hAnsi="Century Gothic" w:cstheme="minorHAnsi"/>
                <w:b/>
                <w:color w:val="FFFFFF"/>
                <w:sz w:val="20"/>
                <w:szCs w:val="20"/>
                <w:lang w:val="es-CO"/>
              </w:rPr>
              <w:t>2019</w:t>
            </w:r>
          </w:p>
        </w:tc>
        <w:tc>
          <w:tcPr>
            <w:tcW w:w="708" w:type="dxa"/>
            <w:shd w:val="clear" w:color="auto" w:fill="8DB3E2" w:themeFill="text2" w:themeFillTint="66"/>
            <w:vAlign w:val="center"/>
          </w:tcPr>
          <w:p w14:paraId="492A3E0F" w14:textId="77777777" w:rsidR="00176016" w:rsidRPr="005749BC" w:rsidRDefault="00176016" w:rsidP="007B4BB9">
            <w:pPr>
              <w:pStyle w:val="TableParagraph"/>
              <w:ind w:left="106" w:hanging="106"/>
              <w:jc w:val="center"/>
              <w:rPr>
                <w:rFonts w:ascii="Century Gothic" w:hAnsi="Century Gothic" w:cstheme="minorHAnsi"/>
                <w:b/>
                <w:sz w:val="20"/>
                <w:szCs w:val="20"/>
                <w:lang w:val="es-CO"/>
              </w:rPr>
            </w:pPr>
            <w:r w:rsidRPr="005749BC">
              <w:rPr>
                <w:rFonts w:ascii="Century Gothic" w:hAnsi="Century Gothic" w:cstheme="minorHAnsi"/>
                <w:b/>
                <w:color w:val="FFFFFF"/>
                <w:sz w:val="20"/>
                <w:szCs w:val="20"/>
                <w:lang w:val="es-CO"/>
              </w:rPr>
              <w:t>2020</w:t>
            </w:r>
          </w:p>
        </w:tc>
        <w:tc>
          <w:tcPr>
            <w:tcW w:w="709" w:type="dxa"/>
            <w:shd w:val="clear" w:color="auto" w:fill="8DB3E2" w:themeFill="text2" w:themeFillTint="66"/>
            <w:vAlign w:val="center"/>
          </w:tcPr>
          <w:p w14:paraId="749BA282" w14:textId="77777777" w:rsidR="00176016" w:rsidRPr="005749BC" w:rsidRDefault="00176016" w:rsidP="007B4BB9">
            <w:pPr>
              <w:pStyle w:val="TableParagraph"/>
              <w:ind w:left="-141" w:firstLine="86"/>
              <w:jc w:val="center"/>
              <w:rPr>
                <w:rFonts w:ascii="Century Gothic" w:hAnsi="Century Gothic" w:cstheme="minorHAnsi"/>
                <w:b/>
                <w:sz w:val="20"/>
                <w:szCs w:val="20"/>
                <w:lang w:val="es-CO"/>
              </w:rPr>
            </w:pPr>
            <w:r w:rsidRPr="005749BC">
              <w:rPr>
                <w:rFonts w:ascii="Century Gothic" w:hAnsi="Century Gothic" w:cstheme="minorHAnsi"/>
                <w:b/>
                <w:color w:val="FFFFFF"/>
                <w:sz w:val="20"/>
                <w:szCs w:val="20"/>
                <w:lang w:val="es-CO"/>
              </w:rPr>
              <w:t>2021</w:t>
            </w:r>
          </w:p>
        </w:tc>
        <w:tc>
          <w:tcPr>
            <w:tcW w:w="718" w:type="dxa"/>
            <w:shd w:val="clear" w:color="auto" w:fill="8DB3E2" w:themeFill="text2" w:themeFillTint="66"/>
            <w:vAlign w:val="center"/>
          </w:tcPr>
          <w:p w14:paraId="35443599" w14:textId="628F34EB" w:rsidR="00176016" w:rsidRPr="005749BC" w:rsidRDefault="00A12769" w:rsidP="007B4BB9">
            <w:pPr>
              <w:pStyle w:val="TableParagraph"/>
              <w:ind w:left="106" w:hanging="106"/>
              <w:jc w:val="center"/>
              <w:rPr>
                <w:rFonts w:ascii="Century Gothic" w:hAnsi="Century Gothic" w:cstheme="minorHAnsi"/>
                <w:b/>
                <w:color w:val="FFFFFF"/>
                <w:sz w:val="20"/>
                <w:szCs w:val="20"/>
                <w:lang w:val="es-CO"/>
              </w:rPr>
            </w:pPr>
            <w:r w:rsidRPr="005749BC">
              <w:rPr>
                <w:rFonts w:ascii="Century Gothic" w:hAnsi="Century Gothic" w:cstheme="minorHAnsi"/>
                <w:b/>
                <w:color w:val="FFFFFF"/>
                <w:sz w:val="20"/>
                <w:szCs w:val="20"/>
                <w:lang w:val="es-CO"/>
              </w:rPr>
              <w:t>2022</w:t>
            </w:r>
          </w:p>
        </w:tc>
        <w:tc>
          <w:tcPr>
            <w:tcW w:w="943" w:type="dxa"/>
            <w:shd w:val="clear" w:color="auto" w:fill="8DB3E2" w:themeFill="text2" w:themeFillTint="66"/>
            <w:vAlign w:val="center"/>
          </w:tcPr>
          <w:p w14:paraId="11B645FF" w14:textId="69CE9558" w:rsidR="00176016" w:rsidRPr="005749BC" w:rsidRDefault="00176016" w:rsidP="007B4BB9">
            <w:pPr>
              <w:pStyle w:val="TableParagraph"/>
              <w:ind w:left="106" w:firstLine="120"/>
              <w:jc w:val="center"/>
              <w:rPr>
                <w:rFonts w:ascii="Century Gothic" w:hAnsi="Century Gothic" w:cstheme="minorHAnsi"/>
                <w:b/>
                <w:sz w:val="20"/>
                <w:szCs w:val="20"/>
                <w:lang w:val="es-CO"/>
              </w:rPr>
            </w:pPr>
            <w:r w:rsidRPr="005749BC">
              <w:rPr>
                <w:rFonts w:ascii="Century Gothic" w:hAnsi="Century Gothic" w:cstheme="minorHAnsi"/>
                <w:b/>
                <w:color w:val="FFFFFF"/>
                <w:sz w:val="20"/>
                <w:szCs w:val="20"/>
                <w:lang w:val="es-CO"/>
              </w:rPr>
              <w:t>TOTAL</w:t>
            </w:r>
          </w:p>
        </w:tc>
      </w:tr>
      <w:tr w:rsidR="00176016" w:rsidRPr="005749BC" w14:paraId="69E619DB" w14:textId="77777777" w:rsidTr="00A00A88">
        <w:trPr>
          <w:trHeight w:val="215"/>
          <w:jc w:val="center"/>
        </w:trPr>
        <w:tc>
          <w:tcPr>
            <w:tcW w:w="2426" w:type="dxa"/>
            <w:shd w:val="clear" w:color="auto" w:fill="FFFFFF"/>
            <w:vAlign w:val="center"/>
          </w:tcPr>
          <w:p w14:paraId="017B80A4" w14:textId="77777777" w:rsidR="00176016" w:rsidRPr="005749BC" w:rsidRDefault="00176016" w:rsidP="007B4BB9">
            <w:pPr>
              <w:pStyle w:val="TableParagraph"/>
              <w:ind w:left="70"/>
              <w:rPr>
                <w:rFonts w:ascii="Century Gothic" w:hAnsi="Century Gothic" w:cstheme="minorHAnsi"/>
                <w:sz w:val="20"/>
                <w:szCs w:val="20"/>
                <w:lang w:val="es-CO"/>
              </w:rPr>
            </w:pPr>
            <w:r w:rsidRPr="005749BC">
              <w:rPr>
                <w:rFonts w:ascii="Century Gothic" w:hAnsi="Century Gothic" w:cstheme="minorHAnsi"/>
                <w:sz w:val="20"/>
                <w:szCs w:val="20"/>
                <w:lang w:val="es-CO"/>
              </w:rPr>
              <w:t>Propios del Trabajo</w:t>
            </w:r>
          </w:p>
        </w:tc>
        <w:tc>
          <w:tcPr>
            <w:tcW w:w="688" w:type="dxa"/>
            <w:shd w:val="clear" w:color="auto" w:fill="FFFFFF"/>
            <w:vAlign w:val="center"/>
          </w:tcPr>
          <w:p w14:paraId="7A02B6DE"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20</w:t>
            </w:r>
          </w:p>
        </w:tc>
        <w:tc>
          <w:tcPr>
            <w:tcW w:w="851" w:type="dxa"/>
            <w:shd w:val="clear" w:color="auto" w:fill="FFFFFF"/>
            <w:vAlign w:val="center"/>
          </w:tcPr>
          <w:p w14:paraId="552E51B1"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46</w:t>
            </w:r>
          </w:p>
        </w:tc>
        <w:tc>
          <w:tcPr>
            <w:tcW w:w="709" w:type="dxa"/>
            <w:shd w:val="clear" w:color="auto" w:fill="FFFFFF"/>
            <w:vAlign w:val="center"/>
          </w:tcPr>
          <w:p w14:paraId="6D00E005"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40</w:t>
            </w:r>
          </w:p>
        </w:tc>
        <w:tc>
          <w:tcPr>
            <w:tcW w:w="708" w:type="dxa"/>
            <w:shd w:val="clear" w:color="auto" w:fill="FFFFFF"/>
            <w:vAlign w:val="center"/>
          </w:tcPr>
          <w:p w14:paraId="559F0F29"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9</w:t>
            </w:r>
          </w:p>
        </w:tc>
        <w:tc>
          <w:tcPr>
            <w:tcW w:w="709" w:type="dxa"/>
            <w:shd w:val="clear" w:color="auto" w:fill="FFFFFF"/>
            <w:vAlign w:val="center"/>
          </w:tcPr>
          <w:p w14:paraId="52156EBC"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2</w:t>
            </w:r>
          </w:p>
        </w:tc>
        <w:tc>
          <w:tcPr>
            <w:tcW w:w="718" w:type="dxa"/>
            <w:shd w:val="clear" w:color="auto" w:fill="FFFFFF"/>
            <w:vAlign w:val="center"/>
          </w:tcPr>
          <w:p w14:paraId="6E0DAFD4" w14:textId="41FFC286" w:rsidR="00176016" w:rsidRPr="005749BC" w:rsidRDefault="00A93020" w:rsidP="007B4BB9">
            <w:pPr>
              <w:pStyle w:val="TableParagraph"/>
              <w:ind w:right="55"/>
              <w:jc w:val="center"/>
              <w:rPr>
                <w:rFonts w:ascii="Century Gothic" w:hAnsi="Century Gothic" w:cstheme="minorHAnsi"/>
                <w:sz w:val="20"/>
                <w:szCs w:val="20"/>
                <w:lang w:val="es-CO"/>
              </w:rPr>
            </w:pPr>
            <w:r>
              <w:rPr>
                <w:rFonts w:ascii="Century Gothic" w:hAnsi="Century Gothic" w:cstheme="minorHAnsi"/>
                <w:sz w:val="20"/>
                <w:szCs w:val="20"/>
                <w:lang w:val="es-CO"/>
              </w:rPr>
              <w:t>26</w:t>
            </w:r>
          </w:p>
        </w:tc>
        <w:tc>
          <w:tcPr>
            <w:tcW w:w="943" w:type="dxa"/>
            <w:shd w:val="clear" w:color="auto" w:fill="FFFFFF"/>
            <w:vAlign w:val="center"/>
          </w:tcPr>
          <w:p w14:paraId="1B461025" w14:textId="25059B0E" w:rsidR="00176016" w:rsidRPr="005749BC" w:rsidRDefault="00176016" w:rsidP="007B4BB9">
            <w:pPr>
              <w:pStyle w:val="TableParagraph"/>
              <w:ind w:right="55"/>
              <w:jc w:val="center"/>
              <w:rPr>
                <w:rFonts w:ascii="Century Gothic" w:hAnsi="Century Gothic" w:cstheme="minorHAnsi"/>
                <w:sz w:val="20"/>
                <w:szCs w:val="20"/>
                <w:lang w:val="es-CO"/>
              </w:rPr>
            </w:pPr>
            <w:r w:rsidRPr="005749BC">
              <w:rPr>
                <w:rFonts w:ascii="Century Gothic" w:hAnsi="Century Gothic" w:cstheme="minorHAnsi"/>
                <w:sz w:val="20"/>
                <w:szCs w:val="20"/>
                <w:lang w:val="es-CO"/>
              </w:rPr>
              <w:t>1</w:t>
            </w:r>
            <w:r w:rsidR="004B0AA6" w:rsidRPr="005749BC">
              <w:rPr>
                <w:rFonts w:ascii="Century Gothic" w:hAnsi="Century Gothic" w:cstheme="minorHAnsi"/>
                <w:sz w:val="20"/>
                <w:szCs w:val="20"/>
                <w:lang w:val="es-CO"/>
              </w:rPr>
              <w:t>4</w:t>
            </w:r>
            <w:r w:rsidR="00824598">
              <w:rPr>
                <w:rFonts w:ascii="Century Gothic" w:hAnsi="Century Gothic" w:cstheme="minorHAnsi"/>
                <w:sz w:val="20"/>
                <w:szCs w:val="20"/>
                <w:lang w:val="es-CO"/>
              </w:rPr>
              <w:t>3</w:t>
            </w:r>
          </w:p>
        </w:tc>
      </w:tr>
      <w:tr w:rsidR="00176016" w:rsidRPr="005749BC" w14:paraId="3B430B50" w14:textId="77777777" w:rsidTr="00A00A88">
        <w:trPr>
          <w:trHeight w:val="213"/>
          <w:jc w:val="center"/>
        </w:trPr>
        <w:tc>
          <w:tcPr>
            <w:tcW w:w="2426" w:type="dxa"/>
            <w:shd w:val="clear" w:color="auto" w:fill="FFFFFF"/>
            <w:vAlign w:val="center"/>
          </w:tcPr>
          <w:p w14:paraId="3B7ACC29" w14:textId="77777777" w:rsidR="00176016" w:rsidRPr="005749BC" w:rsidRDefault="00176016" w:rsidP="007B4BB9">
            <w:pPr>
              <w:pStyle w:val="TableParagraph"/>
              <w:ind w:left="70"/>
              <w:rPr>
                <w:rFonts w:ascii="Century Gothic" w:hAnsi="Century Gothic" w:cstheme="minorHAnsi"/>
                <w:sz w:val="20"/>
                <w:szCs w:val="20"/>
                <w:lang w:val="es-CO"/>
              </w:rPr>
            </w:pPr>
            <w:r w:rsidRPr="005749BC">
              <w:rPr>
                <w:rFonts w:ascii="Century Gothic" w:hAnsi="Century Gothic" w:cstheme="minorHAnsi"/>
                <w:sz w:val="20"/>
                <w:szCs w:val="20"/>
                <w:lang w:val="es-CO"/>
              </w:rPr>
              <w:t>Riesgo Biológico</w:t>
            </w:r>
          </w:p>
        </w:tc>
        <w:tc>
          <w:tcPr>
            <w:tcW w:w="688" w:type="dxa"/>
            <w:shd w:val="clear" w:color="auto" w:fill="FFFFFF"/>
            <w:vAlign w:val="center"/>
          </w:tcPr>
          <w:p w14:paraId="70F7266B"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1</w:t>
            </w:r>
          </w:p>
        </w:tc>
        <w:tc>
          <w:tcPr>
            <w:tcW w:w="851" w:type="dxa"/>
            <w:shd w:val="clear" w:color="auto" w:fill="FFFFFF"/>
            <w:vAlign w:val="center"/>
          </w:tcPr>
          <w:p w14:paraId="5489DBCB"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3</w:t>
            </w:r>
          </w:p>
        </w:tc>
        <w:tc>
          <w:tcPr>
            <w:tcW w:w="709" w:type="dxa"/>
            <w:shd w:val="clear" w:color="auto" w:fill="FFFFFF"/>
            <w:vAlign w:val="center"/>
          </w:tcPr>
          <w:p w14:paraId="47C1DD94"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0</w:t>
            </w:r>
          </w:p>
        </w:tc>
        <w:tc>
          <w:tcPr>
            <w:tcW w:w="708" w:type="dxa"/>
            <w:shd w:val="clear" w:color="auto" w:fill="FFFFFF"/>
            <w:vAlign w:val="center"/>
          </w:tcPr>
          <w:p w14:paraId="735E40A4"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32</w:t>
            </w:r>
          </w:p>
        </w:tc>
        <w:tc>
          <w:tcPr>
            <w:tcW w:w="709" w:type="dxa"/>
            <w:shd w:val="clear" w:color="auto" w:fill="FFFFFF"/>
            <w:vAlign w:val="center"/>
          </w:tcPr>
          <w:p w14:paraId="01E2D788"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5</w:t>
            </w:r>
          </w:p>
        </w:tc>
        <w:tc>
          <w:tcPr>
            <w:tcW w:w="718" w:type="dxa"/>
            <w:shd w:val="clear" w:color="auto" w:fill="FFFFFF"/>
            <w:vAlign w:val="center"/>
          </w:tcPr>
          <w:p w14:paraId="0AD35598" w14:textId="7A2B282F" w:rsidR="00176016" w:rsidRPr="005749BC" w:rsidRDefault="00747C61" w:rsidP="007B4BB9">
            <w:pPr>
              <w:pStyle w:val="TableParagraph"/>
              <w:ind w:right="54"/>
              <w:jc w:val="center"/>
              <w:rPr>
                <w:rFonts w:ascii="Century Gothic" w:hAnsi="Century Gothic" w:cstheme="minorHAnsi"/>
                <w:sz w:val="20"/>
                <w:szCs w:val="20"/>
                <w:lang w:val="es-CO"/>
              </w:rPr>
            </w:pPr>
            <w:r w:rsidRPr="005749BC">
              <w:rPr>
                <w:rFonts w:ascii="Century Gothic" w:hAnsi="Century Gothic" w:cstheme="minorHAnsi"/>
                <w:sz w:val="20"/>
                <w:szCs w:val="20"/>
                <w:lang w:val="es-CO"/>
              </w:rPr>
              <w:t>5</w:t>
            </w:r>
          </w:p>
        </w:tc>
        <w:tc>
          <w:tcPr>
            <w:tcW w:w="943" w:type="dxa"/>
            <w:shd w:val="clear" w:color="auto" w:fill="FFFFFF"/>
            <w:vAlign w:val="center"/>
          </w:tcPr>
          <w:p w14:paraId="76732AEF" w14:textId="0AD0DAB6" w:rsidR="00176016" w:rsidRPr="005749BC" w:rsidRDefault="00176016" w:rsidP="007B4BB9">
            <w:pPr>
              <w:pStyle w:val="TableParagraph"/>
              <w:ind w:right="54"/>
              <w:jc w:val="center"/>
              <w:rPr>
                <w:rFonts w:ascii="Century Gothic" w:hAnsi="Century Gothic" w:cstheme="minorHAnsi"/>
                <w:sz w:val="20"/>
                <w:szCs w:val="20"/>
                <w:lang w:val="es-CO"/>
              </w:rPr>
            </w:pPr>
            <w:r w:rsidRPr="005749BC">
              <w:rPr>
                <w:rFonts w:ascii="Century Gothic" w:hAnsi="Century Gothic" w:cstheme="minorHAnsi"/>
                <w:sz w:val="20"/>
                <w:szCs w:val="20"/>
                <w:lang w:val="es-CO"/>
              </w:rPr>
              <w:t>4</w:t>
            </w:r>
            <w:r w:rsidR="004B0AA6" w:rsidRPr="005749BC">
              <w:rPr>
                <w:rFonts w:ascii="Century Gothic" w:hAnsi="Century Gothic" w:cstheme="minorHAnsi"/>
                <w:sz w:val="20"/>
                <w:szCs w:val="20"/>
                <w:lang w:val="es-CO"/>
              </w:rPr>
              <w:t>6</w:t>
            </w:r>
          </w:p>
        </w:tc>
      </w:tr>
      <w:tr w:rsidR="00176016" w:rsidRPr="005749BC" w14:paraId="43323AF8" w14:textId="77777777" w:rsidTr="00A00A88">
        <w:trPr>
          <w:trHeight w:val="216"/>
          <w:jc w:val="center"/>
        </w:trPr>
        <w:tc>
          <w:tcPr>
            <w:tcW w:w="2426" w:type="dxa"/>
            <w:shd w:val="clear" w:color="auto" w:fill="FFFFFF"/>
            <w:vAlign w:val="center"/>
          </w:tcPr>
          <w:p w14:paraId="1615C99E" w14:textId="77777777" w:rsidR="00176016" w:rsidRPr="005749BC" w:rsidRDefault="00176016" w:rsidP="007B4BB9">
            <w:pPr>
              <w:pStyle w:val="TableParagraph"/>
              <w:ind w:left="70"/>
              <w:rPr>
                <w:rFonts w:ascii="Century Gothic" w:hAnsi="Century Gothic" w:cstheme="minorHAnsi"/>
                <w:sz w:val="20"/>
                <w:szCs w:val="20"/>
                <w:lang w:val="es-CO"/>
              </w:rPr>
            </w:pPr>
            <w:r w:rsidRPr="005749BC">
              <w:rPr>
                <w:rFonts w:ascii="Century Gothic" w:hAnsi="Century Gothic" w:cstheme="minorHAnsi"/>
                <w:sz w:val="20"/>
                <w:szCs w:val="20"/>
                <w:lang w:val="es-CO"/>
              </w:rPr>
              <w:t>Deportivos</w:t>
            </w:r>
          </w:p>
        </w:tc>
        <w:tc>
          <w:tcPr>
            <w:tcW w:w="688" w:type="dxa"/>
            <w:shd w:val="clear" w:color="auto" w:fill="FFFFFF"/>
            <w:vAlign w:val="center"/>
          </w:tcPr>
          <w:p w14:paraId="5CE465CC"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2</w:t>
            </w:r>
          </w:p>
        </w:tc>
        <w:tc>
          <w:tcPr>
            <w:tcW w:w="851" w:type="dxa"/>
            <w:shd w:val="clear" w:color="auto" w:fill="FFFFFF"/>
            <w:vAlign w:val="center"/>
          </w:tcPr>
          <w:p w14:paraId="4122342D"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23</w:t>
            </w:r>
          </w:p>
        </w:tc>
        <w:tc>
          <w:tcPr>
            <w:tcW w:w="709" w:type="dxa"/>
            <w:shd w:val="clear" w:color="auto" w:fill="FFFFFF"/>
            <w:vAlign w:val="center"/>
          </w:tcPr>
          <w:p w14:paraId="58387FDB"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8</w:t>
            </w:r>
          </w:p>
        </w:tc>
        <w:tc>
          <w:tcPr>
            <w:tcW w:w="708" w:type="dxa"/>
            <w:shd w:val="clear" w:color="auto" w:fill="FFFFFF"/>
            <w:vAlign w:val="center"/>
          </w:tcPr>
          <w:p w14:paraId="0A8DE8C7"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0</w:t>
            </w:r>
          </w:p>
        </w:tc>
        <w:tc>
          <w:tcPr>
            <w:tcW w:w="709" w:type="dxa"/>
            <w:shd w:val="clear" w:color="auto" w:fill="FFFFFF"/>
            <w:vAlign w:val="center"/>
          </w:tcPr>
          <w:p w14:paraId="0127C335"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0</w:t>
            </w:r>
          </w:p>
        </w:tc>
        <w:tc>
          <w:tcPr>
            <w:tcW w:w="718" w:type="dxa"/>
            <w:shd w:val="clear" w:color="auto" w:fill="FFFFFF"/>
            <w:vAlign w:val="center"/>
          </w:tcPr>
          <w:p w14:paraId="0311960B" w14:textId="64B197C5" w:rsidR="00176016" w:rsidRPr="005749BC" w:rsidRDefault="00747C61" w:rsidP="007B4BB9">
            <w:pPr>
              <w:pStyle w:val="TableParagraph"/>
              <w:ind w:right="54"/>
              <w:jc w:val="center"/>
              <w:rPr>
                <w:rFonts w:ascii="Century Gothic" w:hAnsi="Century Gothic" w:cstheme="minorHAnsi"/>
                <w:sz w:val="20"/>
                <w:szCs w:val="20"/>
                <w:lang w:val="es-CO"/>
              </w:rPr>
            </w:pPr>
            <w:r w:rsidRPr="005749BC">
              <w:rPr>
                <w:rFonts w:ascii="Century Gothic" w:hAnsi="Century Gothic" w:cstheme="minorHAnsi"/>
                <w:sz w:val="20"/>
                <w:szCs w:val="20"/>
                <w:lang w:val="es-CO"/>
              </w:rPr>
              <w:t>6</w:t>
            </w:r>
          </w:p>
        </w:tc>
        <w:tc>
          <w:tcPr>
            <w:tcW w:w="943" w:type="dxa"/>
            <w:shd w:val="clear" w:color="auto" w:fill="FFFFFF"/>
            <w:vAlign w:val="center"/>
          </w:tcPr>
          <w:p w14:paraId="6D788279" w14:textId="3ACEABF0" w:rsidR="00176016" w:rsidRPr="005749BC" w:rsidRDefault="00176016" w:rsidP="007B4BB9">
            <w:pPr>
              <w:pStyle w:val="TableParagraph"/>
              <w:ind w:right="54"/>
              <w:jc w:val="center"/>
              <w:rPr>
                <w:rFonts w:ascii="Century Gothic" w:hAnsi="Century Gothic" w:cstheme="minorHAnsi"/>
                <w:sz w:val="20"/>
                <w:szCs w:val="20"/>
                <w:lang w:val="es-CO"/>
              </w:rPr>
            </w:pPr>
            <w:r w:rsidRPr="005749BC">
              <w:rPr>
                <w:rFonts w:ascii="Century Gothic" w:hAnsi="Century Gothic" w:cstheme="minorHAnsi"/>
                <w:sz w:val="20"/>
                <w:szCs w:val="20"/>
                <w:lang w:val="es-CO"/>
              </w:rPr>
              <w:t>3</w:t>
            </w:r>
            <w:r w:rsidR="004B0AA6" w:rsidRPr="005749BC">
              <w:rPr>
                <w:rFonts w:ascii="Century Gothic" w:hAnsi="Century Gothic" w:cstheme="minorHAnsi"/>
                <w:sz w:val="20"/>
                <w:szCs w:val="20"/>
                <w:lang w:val="es-CO"/>
              </w:rPr>
              <w:t>9</w:t>
            </w:r>
          </w:p>
        </w:tc>
      </w:tr>
      <w:tr w:rsidR="00176016" w:rsidRPr="005749BC" w14:paraId="4D9DBE36" w14:textId="77777777" w:rsidTr="00A00A88">
        <w:trPr>
          <w:trHeight w:val="213"/>
          <w:jc w:val="center"/>
        </w:trPr>
        <w:tc>
          <w:tcPr>
            <w:tcW w:w="2426" w:type="dxa"/>
            <w:shd w:val="clear" w:color="auto" w:fill="FFFFFF"/>
            <w:vAlign w:val="center"/>
          </w:tcPr>
          <w:p w14:paraId="790D0765" w14:textId="77777777" w:rsidR="00176016" w:rsidRPr="005749BC" w:rsidRDefault="00176016" w:rsidP="007B4BB9">
            <w:pPr>
              <w:pStyle w:val="TableParagraph"/>
              <w:ind w:left="70"/>
              <w:rPr>
                <w:rFonts w:ascii="Century Gothic" w:hAnsi="Century Gothic" w:cstheme="minorHAnsi"/>
                <w:sz w:val="20"/>
                <w:szCs w:val="20"/>
                <w:lang w:val="es-CO"/>
              </w:rPr>
            </w:pPr>
            <w:r w:rsidRPr="005749BC">
              <w:rPr>
                <w:rFonts w:ascii="Century Gothic" w:hAnsi="Century Gothic" w:cstheme="minorHAnsi"/>
                <w:sz w:val="20"/>
                <w:szCs w:val="20"/>
                <w:lang w:val="es-CO"/>
              </w:rPr>
              <w:t>Recreativo o cultural</w:t>
            </w:r>
          </w:p>
        </w:tc>
        <w:tc>
          <w:tcPr>
            <w:tcW w:w="688" w:type="dxa"/>
            <w:shd w:val="clear" w:color="auto" w:fill="FFFFFF"/>
            <w:vAlign w:val="center"/>
          </w:tcPr>
          <w:p w14:paraId="03E19C97"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1</w:t>
            </w:r>
          </w:p>
        </w:tc>
        <w:tc>
          <w:tcPr>
            <w:tcW w:w="851" w:type="dxa"/>
            <w:shd w:val="clear" w:color="auto" w:fill="FFFFFF"/>
            <w:vAlign w:val="center"/>
          </w:tcPr>
          <w:p w14:paraId="0140F9BE"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0</w:t>
            </w:r>
          </w:p>
        </w:tc>
        <w:tc>
          <w:tcPr>
            <w:tcW w:w="709" w:type="dxa"/>
            <w:shd w:val="clear" w:color="auto" w:fill="FFFFFF"/>
            <w:vAlign w:val="center"/>
          </w:tcPr>
          <w:p w14:paraId="34B999EF"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0</w:t>
            </w:r>
          </w:p>
        </w:tc>
        <w:tc>
          <w:tcPr>
            <w:tcW w:w="708" w:type="dxa"/>
            <w:shd w:val="clear" w:color="auto" w:fill="FFFFFF"/>
            <w:vAlign w:val="center"/>
          </w:tcPr>
          <w:p w14:paraId="4F532A3C"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0</w:t>
            </w:r>
          </w:p>
        </w:tc>
        <w:tc>
          <w:tcPr>
            <w:tcW w:w="709" w:type="dxa"/>
            <w:shd w:val="clear" w:color="auto" w:fill="FFFFFF"/>
            <w:vAlign w:val="center"/>
          </w:tcPr>
          <w:p w14:paraId="44881EEB"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0</w:t>
            </w:r>
          </w:p>
        </w:tc>
        <w:tc>
          <w:tcPr>
            <w:tcW w:w="718" w:type="dxa"/>
            <w:shd w:val="clear" w:color="auto" w:fill="FFFFFF"/>
            <w:vAlign w:val="center"/>
          </w:tcPr>
          <w:p w14:paraId="3D1C5F74" w14:textId="0C1854C9" w:rsidR="00176016" w:rsidRPr="005749BC" w:rsidRDefault="00747C61" w:rsidP="007B4BB9">
            <w:pPr>
              <w:pStyle w:val="TableParagraph"/>
              <w:ind w:right="55"/>
              <w:jc w:val="center"/>
              <w:rPr>
                <w:rFonts w:ascii="Century Gothic" w:hAnsi="Century Gothic" w:cstheme="minorHAnsi"/>
                <w:sz w:val="20"/>
                <w:szCs w:val="20"/>
                <w:lang w:val="es-CO"/>
              </w:rPr>
            </w:pPr>
            <w:r w:rsidRPr="005749BC">
              <w:rPr>
                <w:rFonts w:ascii="Century Gothic" w:hAnsi="Century Gothic" w:cstheme="minorHAnsi"/>
                <w:sz w:val="20"/>
                <w:szCs w:val="20"/>
                <w:lang w:val="es-CO"/>
              </w:rPr>
              <w:t>3</w:t>
            </w:r>
          </w:p>
        </w:tc>
        <w:tc>
          <w:tcPr>
            <w:tcW w:w="943" w:type="dxa"/>
            <w:shd w:val="clear" w:color="auto" w:fill="FFFFFF"/>
            <w:vAlign w:val="center"/>
          </w:tcPr>
          <w:p w14:paraId="3516FABC" w14:textId="0E3F4625" w:rsidR="00176016" w:rsidRPr="005749BC" w:rsidRDefault="004B0AA6" w:rsidP="007B4BB9">
            <w:pPr>
              <w:pStyle w:val="TableParagraph"/>
              <w:ind w:right="55"/>
              <w:jc w:val="center"/>
              <w:rPr>
                <w:rFonts w:ascii="Century Gothic" w:hAnsi="Century Gothic" w:cstheme="minorHAnsi"/>
                <w:sz w:val="20"/>
                <w:szCs w:val="20"/>
                <w:lang w:val="es-CO"/>
              </w:rPr>
            </w:pPr>
            <w:r w:rsidRPr="005749BC">
              <w:rPr>
                <w:rFonts w:ascii="Century Gothic" w:hAnsi="Century Gothic" w:cstheme="minorHAnsi"/>
                <w:sz w:val="20"/>
                <w:szCs w:val="20"/>
                <w:lang w:val="es-CO"/>
              </w:rPr>
              <w:t>4</w:t>
            </w:r>
          </w:p>
        </w:tc>
      </w:tr>
      <w:tr w:rsidR="00176016" w:rsidRPr="005749BC" w14:paraId="6395F497" w14:textId="77777777" w:rsidTr="00A00A88">
        <w:trPr>
          <w:trHeight w:val="216"/>
          <w:jc w:val="center"/>
        </w:trPr>
        <w:tc>
          <w:tcPr>
            <w:tcW w:w="2426" w:type="dxa"/>
            <w:shd w:val="clear" w:color="auto" w:fill="FFFFFF"/>
            <w:vAlign w:val="center"/>
          </w:tcPr>
          <w:p w14:paraId="3796F522" w14:textId="77777777" w:rsidR="00176016" w:rsidRPr="005749BC" w:rsidRDefault="00176016" w:rsidP="007B4BB9">
            <w:pPr>
              <w:pStyle w:val="TableParagraph"/>
              <w:ind w:left="70"/>
              <w:rPr>
                <w:rFonts w:ascii="Century Gothic" w:hAnsi="Century Gothic" w:cstheme="minorHAnsi"/>
                <w:sz w:val="20"/>
                <w:szCs w:val="20"/>
                <w:lang w:val="es-CO"/>
              </w:rPr>
            </w:pPr>
            <w:r w:rsidRPr="005749BC">
              <w:rPr>
                <w:rFonts w:ascii="Century Gothic" w:hAnsi="Century Gothic" w:cstheme="minorHAnsi"/>
                <w:sz w:val="20"/>
                <w:szCs w:val="20"/>
                <w:lang w:val="es-CO"/>
              </w:rPr>
              <w:t>SOAT</w:t>
            </w:r>
          </w:p>
        </w:tc>
        <w:tc>
          <w:tcPr>
            <w:tcW w:w="688" w:type="dxa"/>
            <w:shd w:val="clear" w:color="auto" w:fill="FFFFFF"/>
            <w:vAlign w:val="center"/>
          </w:tcPr>
          <w:p w14:paraId="3546F930"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0</w:t>
            </w:r>
          </w:p>
        </w:tc>
        <w:tc>
          <w:tcPr>
            <w:tcW w:w="851" w:type="dxa"/>
            <w:shd w:val="clear" w:color="auto" w:fill="FFFFFF"/>
            <w:vAlign w:val="center"/>
          </w:tcPr>
          <w:p w14:paraId="7ED2661F"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4</w:t>
            </w:r>
          </w:p>
        </w:tc>
        <w:tc>
          <w:tcPr>
            <w:tcW w:w="709" w:type="dxa"/>
            <w:shd w:val="clear" w:color="auto" w:fill="FFFFFF"/>
            <w:vAlign w:val="center"/>
          </w:tcPr>
          <w:p w14:paraId="68A4C299"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0</w:t>
            </w:r>
          </w:p>
        </w:tc>
        <w:tc>
          <w:tcPr>
            <w:tcW w:w="708" w:type="dxa"/>
            <w:shd w:val="clear" w:color="auto" w:fill="FFFFFF"/>
            <w:vAlign w:val="center"/>
          </w:tcPr>
          <w:p w14:paraId="13CA53DB"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0</w:t>
            </w:r>
          </w:p>
        </w:tc>
        <w:tc>
          <w:tcPr>
            <w:tcW w:w="709" w:type="dxa"/>
            <w:shd w:val="clear" w:color="auto" w:fill="FFFFFF"/>
            <w:vAlign w:val="center"/>
          </w:tcPr>
          <w:p w14:paraId="53FFBE17"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0</w:t>
            </w:r>
          </w:p>
        </w:tc>
        <w:tc>
          <w:tcPr>
            <w:tcW w:w="718" w:type="dxa"/>
            <w:shd w:val="clear" w:color="auto" w:fill="FFFFFF"/>
            <w:vAlign w:val="center"/>
          </w:tcPr>
          <w:p w14:paraId="60C4B639" w14:textId="1C794BEF" w:rsidR="00176016" w:rsidRPr="005749BC" w:rsidRDefault="00747C61" w:rsidP="007B4BB9">
            <w:pPr>
              <w:pStyle w:val="TableParagraph"/>
              <w:ind w:right="55"/>
              <w:jc w:val="center"/>
              <w:rPr>
                <w:rFonts w:ascii="Century Gothic" w:hAnsi="Century Gothic" w:cstheme="minorHAnsi"/>
                <w:sz w:val="20"/>
                <w:szCs w:val="20"/>
                <w:lang w:val="es-CO"/>
              </w:rPr>
            </w:pPr>
            <w:r w:rsidRPr="005749BC">
              <w:rPr>
                <w:rFonts w:ascii="Century Gothic" w:hAnsi="Century Gothic" w:cstheme="minorHAnsi"/>
                <w:sz w:val="20"/>
                <w:szCs w:val="20"/>
                <w:lang w:val="es-CO"/>
              </w:rPr>
              <w:t>4</w:t>
            </w:r>
          </w:p>
        </w:tc>
        <w:tc>
          <w:tcPr>
            <w:tcW w:w="943" w:type="dxa"/>
            <w:shd w:val="clear" w:color="auto" w:fill="FFFFFF"/>
            <w:vAlign w:val="center"/>
          </w:tcPr>
          <w:p w14:paraId="152C67C7" w14:textId="45946E3A" w:rsidR="00176016" w:rsidRPr="005749BC" w:rsidRDefault="004B0AA6" w:rsidP="007B4BB9">
            <w:pPr>
              <w:pStyle w:val="TableParagraph"/>
              <w:ind w:right="55"/>
              <w:jc w:val="center"/>
              <w:rPr>
                <w:rFonts w:ascii="Century Gothic" w:hAnsi="Century Gothic" w:cstheme="minorHAnsi"/>
                <w:sz w:val="20"/>
                <w:szCs w:val="20"/>
                <w:lang w:val="es-CO"/>
              </w:rPr>
            </w:pPr>
            <w:r w:rsidRPr="005749BC">
              <w:rPr>
                <w:rFonts w:ascii="Century Gothic" w:hAnsi="Century Gothic" w:cstheme="minorHAnsi"/>
                <w:sz w:val="20"/>
                <w:szCs w:val="20"/>
                <w:lang w:val="es-CO"/>
              </w:rPr>
              <w:t>8</w:t>
            </w:r>
          </w:p>
        </w:tc>
      </w:tr>
      <w:tr w:rsidR="00176016" w:rsidRPr="005749BC" w14:paraId="7C7C3001" w14:textId="77777777" w:rsidTr="00A00A88">
        <w:trPr>
          <w:trHeight w:val="213"/>
          <w:jc w:val="center"/>
        </w:trPr>
        <w:tc>
          <w:tcPr>
            <w:tcW w:w="2426" w:type="dxa"/>
            <w:shd w:val="clear" w:color="auto" w:fill="FFFFFF"/>
            <w:vAlign w:val="center"/>
          </w:tcPr>
          <w:p w14:paraId="0AD520A5" w14:textId="77777777" w:rsidR="00176016" w:rsidRPr="005749BC" w:rsidRDefault="00176016" w:rsidP="007B4BB9">
            <w:pPr>
              <w:pStyle w:val="TableParagraph"/>
              <w:ind w:left="70"/>
              <w:rPr>
                <w:rFonts w:ascii="Century Gothic" w:hAnsi="Century Gothic" w:cstheme="minorHAnsi"/>
                <w:sz w:val="20"/>
                <w:szCs w:val="20"/>
                <w:lang w:val="es-CO"/>
              </w:rPr>
            </w:pPr>
            <w:r w:rsidRPr="005749BC">
              <w:rPr>
                <w:rFonts w:ascii="Century Gothic" w:hAnsi="Century Gothic" w:cstheme="minorHAnsi"/>
                <w:sz w:val="20"/>
                <w:szCs w:val="20"/>
                <w:lang w:val="es-CO"/>
              </w:rPr>
              <w:t>Otros</w:t>
            </w:r>
          </w:p>
        </w:tc>
        <w:tc>
          <w:tcPr>
            <w:tcW w:w="688" w:type="dxa"/>
            <w:shd w:val="clear" w:color="auto" w:fill="FFFFFF"/>
            <w:vAlign w:val="center"/>
          </w:tcPr>
          <w:p w14:paraId="2D5220FA"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8</w:t>
            </w:r>
          </w:p>
        </w:tc>
        <w:tc>
          <w:tcPr>
            <w:tcW w:w="851" w:type="dxa"/>
            <w:shd w:val="clear" w:color="auto" w:fill="FFFFFF"/>
            <w:vAlign w:val="center"/>
          </w:tcPr>
          <w:p w14:paraId="42C7D1CA"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9</w:t>
            </w:r>
          </w:p>
        </w:tc>
        <w:tc>
          <w:tcPr>
            <w:tcW w:w="709" w:type="dxa"/>
            <w:shd w:val="clear" w:color="auto" w:fill="FFFFFF"/>
            <w:vAlign w:val="center"/>
          </w:tcPr>
          <w:p w14:paraId="06C80A5A"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0</w:t>
            </w:r>
          </w:p>
        </w:tc>
        <w:tc>
          <w:tcPr>
            <w:tcW w:w="708" w:type="dxa"/>
            <w:shd w:val="clear" w:color="auto" w:fill="FFFFFF"/>
            <w:vAlign w:val="center"/>
          </w:tcPr>
          <w:p w14:paraId="4341DB9D"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1</w:t>
            </w:r>
          </w:p>
        </w:tc>
        <w:tc>
          <w:tcPr>
            <w:tcW w:w="709" w:type="dxa"/>
            <w:shd w:val="clear" w:color="auto" w:fill="FFFFFF"/>
            <w:vAlign w:val="center"/>
          </w:tcPr>
          <w:p w14:paraId="5092E35C" w14:textId="77777777" w:rsidR="00176016" w:rsidRPr="005749BC" w:rsidRDefault="00176016" w:rsidP="007B4BB9">
            <w:pPr>
              <w:pStyle w:val="TableParagraph"/>
              <w:jc w:val="center"/>
              <w:rPr>
                <w:rFonts w:ascii="Century Gothic" w:hAnsi="Century Gothic" w:cstheme="minorHAnsi"/>
                <w:sz w:val="20"/>
                <w:szCs w:val="20"/>
                <w:lang w:val="es-CO"/>
              </w:rPr>
            </w:pPr>
            <w:r w:rsidRPr="005749BC">
              <w:rPr>
                <w:rFonts w:ascii="Century Gothic" w:hAnsi="Century Gothic" w:cstheme="minorHAnsi"/>
                <w:sz w:val="20"/>
                <w:szCs w:val="20"/>
                <w:lang w:val="es-CO"/>
              </w:rPr>
              <w:t>30</w:t>
            </w:r>
          </w:p>
        </w:tc>
        <w:tc>
          <w:tcPr>
            <w:tcW w:w="718" w:type="dxa"/>
            <w:shd w:val="clear" w:color="auto" w:fill="FFFFFF"/>
            <w:vAlign w:val="center"/>
          </w:tcPr>
          <w:p w14:paraId="4C9A34DE" w14:textId="7462CA0A" w:rsidR="00176016" w:rsidRPr="005749BC" w:rsidRDefault="00747C61" w:rsidP="007B4BB9">
            <w:pPr>
              <w:pStyle w:val="TableParagraph"/>
              <w:ind w:right="54"/>
              <w:jc w:val="center"/>
              <w:rPr>
                <w:rFonts w:ascii="Century Gothic" w:hAnsi="Century Gothic" w:cstheme="minorHAnsi"/>
                <w:sz w:val="20"/>
                <w:szCs w:val="20"/>
                <w:lang w:val="es-CO"/>
              </w:rPr>
            </w:pPr>
            <w:r w:rsidRPr="005749BC">
              <w:rPr>
                <w:rFonts w:ascii="Century Gothic" w:hAnsi="Century Gothic" w:cstheme="minorHAnsi"/>
                <w:sz w:val="20"/>
                <w:szCs w:val="20"/>
                <w:lang w:val="es-CO"/>
              </w:rPr>
              <w:t>0</w:t>
            </w:r>
          </w:p>
        </w:tc>
        <w:tc>
          <w:tcPr>
            <w:tcW w:w="943" w:type="dxa"/>
            <w:shd w:val="clear" w:color="auto" w:fill="FFFFFF"/>
            <w:vAlign w:val="center"/>
          </w:tcPr>
          <w:p w14:paraId="2E292BA5" w14:textId="150A70E8" w:rsidR="00176016" w:rsidRPr="005749BC" w:rsidRDefault="00176016" w:rsidP="007B4BB9">
            <w:pPr>
              <w:pStyle w:val="TableParagraph"/>
              <w:ind w:right="54"/>
              <w:jc w:val="center"/>
              <w:rPr>
                <w:rFonts w:ascii="Century Gothic" w:hAnsi="Century Gothic" w:cstheme="minorHAnsi"/>
                <w:sz w:val="20"/>
                <w:szCs w:val="20"/>
                <w:lang w:val="es-CO"/>
              </w:rPr>
            </w:pPr>
            <w:r w:rsidRPr="005749BC">
              <w:rPr>
                <w:rFonts w:ascii="Century Gothic" w:hAnsi="Century Gothic" w:cstheme="minorHAnsi"/>
                <w:sz w:val="20"/>
                <w:szCs w:val="20"/>
                <w:lang w:val="es-CO"/>
              </w:rPr>
              <w:t>48</w:t>
            </w:r>
          </w:p>
        </w:tc>
      </w:tr>
      <w:tr w:rsidR="00176016" w:rsidRPr="005749BC" w14:paraId="582EFDD7" w14:textId="77777777" w:rsidTr="00A00A88">
        <w:trPr>
          <w:trHeight w:val="215"/>
          <w:jc w:val="center"/>
        </w:trPr>
        <w:tc>
          <w:tcPr>
            <w:tcW w:w="2426" w:type="dxa"/>
            <w:shd w:val="clear" w:color="auto" w:fill="FFFFFF"/>
            <w:vAlign w:val="center"/>
          </w:tcPr>
          <w:p w14:paraId="434A991D" w14:textId="77777777" w:rsidR="00176016" w:rsidRPr="005749BC" w:rsidRDefault="00176016" w:rsidP="007B4BB9">
            <w:pPr>
              <w:pStyle w:val="TableParagraph"/>
              <w:ind w:left="70"/>
              <w:rPr>
                <w:rFonts w:ascii="Century Gothic" w:hAnsi="Century Gothic" w:cstheme="minorHAnsi"/>
                <w:b/>
                <w:bCs/>
                <w:sz w:val="20"/>
                <w:szCs w:val="20"/>
                <w:lang w:val="es-CO"/>
              </w:rPr>
            </w:pPr>
            <w:r w:rsidRPr="005749BC">
              <w:rPr>
                <w:rFonts w:ascii="Century Gothic" w:hAnsi="Century Gothic" w:cstheme="minorHAnsi"/>
                <w:b/>
                <w:bCs/>
                <w:sz w:val="20"/>
                <w:szCs w:val="20"/>
                <w:lang w:val="es-CO"/>
              </w:rPr>
              <w:t>TOTAL</w:t>
            </w:r>
          </w:p>
        </w:tc>
        <w:tc>
          <w:tcPr>
            <w:tcW w:w="688" w:type="dxa"/>
            <w:shd w:val="clear" w:color="auto" w:fill="FFFFFF"/>
            <w:vAlign w:val="center"/>
          </w:tcPr>
          <w:p w14:paraId="1FE0C607" w14:textId="77777777" w:rsidR="00176016" w:rsidRPr="005749BC" w:rsidRDefault="00176016" w:rsidP="007B4BB9">
            <w:pPr>
              <w:pStyle w:val="TableParagraph"/>
              <w:jc w:val="center"/>
              <w:rPr>
                <w:rFonts w:ascii="Century Gothic" w:hAnsi="Century Gothic" w:cstheme="minorHAnsi"/>
                <w:b/>
                <w:bCs/>
                <w:sz w:val="20"/>
                <w:szCs w:val="20"/>
                <w:lang w:val="es-CO"/>
              </w:rPr>
            </w:pPr>
            <w:r w:rsidRPr="005749BC">
              <w:rPr>
                <w:rFonts w:ascii="Century Gothic" w:hAnsi="Century Gothic" w:cstheme="minorHAnsi"/>
                <w:b/>
                <w:bCs/>
                <w:sz w:val="20"/>
                <w:szCs w:val="20"/>
                <w:lang w:val="es-CO"/>
              </w:rPr>
              <w:t>32</w:t>
            </w:r>
          </w:p>
        </w:tc>
        <w:tc>
          <w:tcPr>
            <w:tcW w:w="851" w:type="dxa"/>
            <w:shd w:val="clear" w:color="auto" w:fill="FFFFFF"/>
            <w:vAlign w:val="center"/>
          </w:tcPr>
          <w:p w14:paraId="0D19C1E1" w14:textId="77777777" w:rsidR="00176016" w:rsidRPr="005749BC" w:rsidRDefault="00176016" w:rsidP="007B4BB9">
            <w:pPr>
              <w:pStyle w:val="TableParagraph"/>
              <w:jc w:val="center"/>
              <w:rPr>
                <w:rFonts w:ascii="Century Gothic" w:hAnsi="Century Gothic" w:cstheme="minorHAnsi"/>
                <w:b/>
                <w:bCs/>
                <w:sz w:val="20"/>
                <w:szCs w:val="20"/>
                <w:lang w:val="es-CO"/>
              </w:rPr>
            </w:pPr>
            <w:r w:rsidRPr="005749BC">
              <w:rPr>
                <w:rFonts w:ascii="Century Gothic" w:hAnsi="Century Gothic" w:cstheme="minorHAnsi"/>
                <w:b/>
                <w:bCs/>
                <w:sz w:val="20"/>
                <w:szCs w:val="20"/>
                <w:lang w:val="es-CO"/>
              </w:rPr>
              <w:t>85</w:t>
            </w:r>
          </w:p>
        </w:tc>
        <w:tc>
          <w:tcPr>
            <w:tcW w:w="709" w:type="dxa"/>
            <w:shd w:val="clear" w:color="auto" w:fill="FFFFFF"/>
            <w:vAlign w:val="center"/>
          </w:tcPr>
          <w:p w14:paraId="302F8538" w14:textId="77777777" w:rsidR="00176016" w:rsidRPr="005749BC" w:rsidRDefault="00176016" w:rsidP="007B4BB9">
            <w:pPr>
              <w:pStyle w:val="TableParagraph"/>
              <w:jc w:val="center"/>
              <w:rPr>
                <w:rFonts w:ascii="Century Gothic" w:hAnsi="Century Gothic" w:cstheme="minorHAnsi"/>
                <w:b/>
                <w:bCs/>
                <w:sz w:val="20"/>
                <w:szCs w:val="20"/>
                <w:lang w:val="es-CO"/>
              </w:rPr>
            </w:pPr>
            <w:r w:rsidRPr="005749BC">
              <w:rPr>
                <w:rFonts w:ascii="Century Gothic" w:hAnsi="Century Gothic" w:cstheme="minorHAnsi"/>
                <w:b/>
                <w:bCs/>
                <w:sz w:val="20"/>
                <w:szCs w:val="20"/>
                <w:lang w:val="es-CO"/>
              </w:rPr>
              <w:t>48</w:t>
            </w:r>
          </w:p>
        </w:tc>
        <w:tc>
          <w:tcPr>
            <w:tcW w:w="708" w:type="dxa"/>
            <w:shd w:val="clear" w:color="auto" w:fill="FFFFFF"/>
            <w:vAlign w:val="center"/>
          </w:tcPr>
          <w:p w14:paraId="2A167CD4" w14:textId="77777777" w:rsidR="00176016" w:rsidRPr="005749BC" w:rsidRDefault="00176016" w:rsidP="007B4BB9">
            <w:pPr>
              <w:pStyle w:val="TableParagraph"/>
              <w:jc w:val="center"/>
              <w:rPr>
                <w:rFonts w:ascii="Century Gothic" w:hAnsi="Century Gothic" w:cstheme="minorHAnsi"/>
                <w:b/>
                <w:bCs/>
                <w:sz w:val="20"/>
                <w:szCs w:val="20"/>
                <w:lang w:val="es-CO"/>
              </w:rPr>
            </w:pPr>
            <w:r w:rsidRPr="005749BC">
              <w:rPr>
                <w:rFonts w:ascii="Century Gothic" w:hAnsi="Century Gothic" w:cstheme="minorHAnsi"/>
                <w:b/>
                <w:bCs/>
                <w:sz w:val="20"/>
                <w:szCs w:val="20"/>
                <w:lang w:val="es-CO"/>
              </w:rPr>
              <w:t>42</w:t>
            </w:r>
          </w:p>
        </w:tc>
        <w:tc>
          <w:tcPr>
            <w:tcW w:w="709" w:type="dxa"/>
            <w:shd w:val="clear" w:color="auto" w:fill="FFFFFF"/>
            <w:vAlign w:val="center"/>
          </w:tcPr>
          <w:p w14:paraId="3BBF8F6E" w14:textId="77777777" w:rsidR="00176016" w:rsidRPr="005749BC" w:rsidRDefault="00176016" w:rsidP="007B4BB9">
            <w:pPr>
              <w:pStyle w:val="TableParagraph"/>
              <w:jc w:val="center"/>
              <w:rPr>
                <w:rFonts w:ascii="Century Gothic" w:hAnsi="Century Gothic" w:cstheme="minorHAnsi"/>
                <w:b/>
                <w:bCs/>
                <w:sz w:val="20"/>
                <w:szCs w:val="20"/>
                <w:lang w:val="es-CO"/>
              </w:rPr>
            </w:pPr>
            <w:r w:rsidRPr="005749BC">
              <w:rPr>
                <w:rFonts w:ascii="Century Gothic" w:hAnsi="Century Gothic" w:cstheme="minorHAnsi"/>
                <w:b/>
                <w:bCs/>
                <w:sz w:val="20"/>
                <w:szCs w:val="20"/>
                <w:lang w:val="es-CO"/>
              </w:rPr>
              <w:t>37</w:t>
            </w:r>
          </w:p>
        </w:tc>
        <w:tc>
          <w:tcPr>
            <w:tcW w:w="718" w:type="dxa"/>
            <w:shd w:val="clear" w:color="auto" w:fill="FFFFFF"/>
            <w:vAlign w:val="center"/>
          </w:tcPr>
          <w:p w14:paraId="41610BA8" w14:textId="0A5E8FC1" w:rsidR="00176016" w:rsidRPr="005749BC" w:rsidRDefault="00747C61" w:rsidP="007B4BB9">
            <w:pPr>
              <w:pStyle w:val="TableParagraph"/>
              <w:ind w:right="55"/>
              <w:jc w:val="center"/>
              <w:rPr>
                <w:rFonts w:ascii="Century Gothic" w:hAnsi="Century Gothic" w:cstheme="minorHAnsi"/>
                <w:b/>
                <w:bCs/>
                <w:sz w:val="20"/>
                <w:szCs w:val="20"/>
                <w:lang w:val="es-CO"/>
              </w:rPr>
            </w:pPr>
            <w:r w:rsidRPr="005749BC">
              <w:rPr>
                <w:rFonts w:ascii="Century Gothic" w:hAnsi="Century Gothic" w:cstheme="minorHAnsi"/>
                <w:b/>
                <w:bCs/>
                <w:sz w:val="20"/>
                <w:szCs w:val="20"/>
                <w:lang w:val="es-CO"/>
              </w:rPr>
              <w:t>4</w:t>
            </w:r>
            <w:r w:rsidR="0095584A">
              <w:rPr>
                <w:rFonts w:ascii="Century Gothic" w:hAnsi="Century Gothic" w:cstheme="minorHAnsi"/>
                <w:b/>
                <w:bCs/>
                <w:sz w:val="20"/>
                <w:szCs w:val="20"/>
                <w:lang w:val="es-CO"/>
              </w:rPr>
              <w:t>4</w:t>
            </w:r>
          </w:p>
        </w:tc>
        <w:tc>
          <w:tcPr>
            <w:tcW w:w="943" w:type="dxa"/>
            <w:shd w:val="clear" w:color="auto" w:fill="FFFFFF"/>
            <w:vAlign w:val="center"/>
          </w:tcPr>
          <w:p w14:paraId="3EEE5490" w14:textId="7CBCC82D" w:rsidR="00176016" w:rsidRPr="005749BC" w:rsidRDefault="00176016" w:rsidP="007B4BB9">
            <w:pPr>
              <w:pStyle w:val="TableParagraph"/>
              <w:ind w:right="55"/>
              <w:jc w:val="center"/>
              <w:rPr>
                <w:rFonts w:ascii="Century Gothic" w:hAnsi="Century Gothic" w:cstheme="minorHAnsi"/>
                <w:b/>
                <w:bCs/>
                <w:sz w:val="20"/>
                <w:szCs w:val="20"/>
                <w:lang w:val="es-CO"/>
              </w:rPr>
            </w:pPr>
            <w:r w:rsidRPr="005749BC">
              <w:rPr>
                <w:rFonts w:ascii="Century Gothic" w:hAnsi="Century Gothic" w:cstheme="minorHAnsi"/>
                <w:b/>
                <w:bCs/>
                <w:sz w:val="20"/>
                <w:szCs w:val="20"/>
                <w:lang w:val="es-CO"/>
              </w:rPr>
              <w:t>2</w:t>
            </w:r>
            <w:r w:rsidR="004B0AA6" w:rsidRPr="005749BC">
              <w:rPr>
                <w:rFonts w:ascii="Century Gothic" w:hAnsi="Century Gothic" w:cstheme="minorHAnsi"/>
                <w:b/>
                <w:bCs/>
                <w:sz w:val="20"/>
                <w:szCs w:val="20"/>
                <w:lang w:val="es-CO"/>
              </w:rPr>
              <w:t>8</w:t>
            </w:r>
            <w:r w:rsidR="00824598">
              <w:rPr>
                <w:rFonts w:ascii="Century Gothic" w:hAnsi="Century Gothic" w:cstheme="minorHAnsi"/>
                <w:b/>
                <w:bCs/>
                <w:sz w:val="20"/>
                <w:szCs w:val="20"/>
                <w:lang w:val="es-CO"/>
              </w:rPr>
              <w:t>8</w:t>
            </w:r>
          </w:p>
        </w:tc>
      </w:tr>
    </w:tbl>
    <w:p w14:paraId="1DCCFFAB" w14:textId="77777777" w:rsidR="0038288B" w:rsidRPr="00803233" w:rsidRDefault="0038288B" w:rsidP="007B4BB9">
      <w:pPr>
        <w:pStyle w:val="Prrafodelista"/>
        <w:ind w:left="1080"/>
        <w:jc w:val="both"/>
        <w:rPr>
          <w:rFonts w:ascii="Century Gothic" w:hAnsi="Century Gothic" w:cs="Arial"/>
          <w:b/>
        </w:rPr>
      </w:pPr>
    </w:p>
    <w:tbl>
      <w:tblPr>
        <w:tblStyle w:val="TableNormal"/>
        <w:tblW w:w="8775" w:type="dxa"/>
        <w:jc w:val="center"/>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2492"/>
        <w:gridCol w:w="622"/>
        <w:gridCol w:w="567"/>
        <w:gridCol w:w="850"/>
        <w:gridCol w:w="709"/>
        <w:gridCol w:w="879"/>
        <w:gridCol w:w="680"/>
        <w:gridCol w:w="1030"/>
        <w:gridCol w:w="946"/>
      </w:tblGrid>
      <w:tr w:rsidR="00A12769" w:rsidRPr="005749BC" w14:paraId="2331DECB" w14:textId="77777777" w:rsidTr="00A12769">
        <w:trPr>
          <w:trHeight w:val="157"/>
          <w:jc w:val="center"/>
        </w:trPr>
        <w:tc>
          <w:tcPr>
            <w:tcW w:w="2492" w:type="dxa"/>
            <w:shd w:val="clear" w:color="auto" w:fill="8DB3E2" w:themeFill="text2" w:themeFillTint="66"/>
            <w:vAlign w:val="center"/>
          </w:tcPr>
          <w:p w14:paraId="5C78FF70" w14:textId="77777777" w:rsidR="00A12769" w:rsidRPr="005749BC" w:rsidRDefault="00A12769" w:rsidP="007B4BB9">
            <w:pPr>
              <w:pStyle w:val="TableParagraph"/>
              <w:jc w:val="center"/>
              <w:rPr>
                <w:rFonts w:ascii="Century Gothic" w:hAnsi="Century Gothic" w:cstheme="minorHAnsi"/>
                <w:b/>
                <w:sz w:val="20"/>
                <w:szCs w:val="20"/>
              </w:rPr>
            </w:pPr>
            <w:r w:rsidRPr="005749BC">
              <w:rPr>
                <w:rFonts w:ascii="Century Gothic" w:hAnsi="Century Gothic" w:cstheme="minorHAnsi"/>
                <w:b/>
                <w:color w:val="FFFFFF"/>
                <w:sz w:val="20"/>
                <w:szCs w:val="20"/>
              </w:rPr>
              <w:t>Origen Enfermedad Laboral</w:t>
            </w:r>
          </w:p>
        </w:tc>
        <w:tc>
          <w:tcPr>
            <w:tcW w:w="622" w:type="dxa"/>
            <w:shd w:val="clear" w:color="auto" w:fill="8DB3E2" w:themeFill="text2" w:themeFillTint="66"/>
            <w:vAlign w:val="center"/>
          </w:tcPr>
          <w:p w14:paraId="28EC4DFF" w14:textId="77777777" w:rsidR="00A12769" w:rsidRPr="005749BC" w:rsidRDefault="00A12769" w:rsidP="007B4BB9">
            <w:pPr>
              <w:pStyle w:val="TableParagraph"/>
              <w:ind w:right="109" w:firstLine="10"/>
              <w:jc w:val="center"/>
              <w:rPr>
                <w:rFonts w:ascii="Century Gothic" w:hAnsi="Century Gothic" w:cstheme="minorHAnsi"/>
                <w:b/>
                <w:sz w:val="20"/>
                <w:szCs w:val="20"/>
              </w:rPr>
            </w:pPr>
            <w:r w:rsidRPr="005749BC">
              <w:rPr>
                <w:rFonts w:ascii="Century Gothic" w:hAnsi="Century Gothic" w:cstheme="minorHAnsi"/>
                <w:b/>
                <w:color w:val="FFFFFF"/>
                <w:sz w:val="20"/>
                <w:szCs w:val="20"/>
              </w:rPr>
              <w:t>2017</w:t>
            </w:r>
          </w:p>
        </w:tc>
        <w:tc>
          <w:tcPr>
            <w:tcW w:w="567" w:type="dxa"/>
            <w:shd w:val="clear" w:color="auto" w:fill="8DB3E2" w:themeFill="text2" w:themeFillTint="66"/>
            <w:vAlign w:val="center"/>
          </w:tcPr>
          <w:p w14:paraId="0C78EF1B" w14:textId="77777777" w:rsidR="00A12769" w:rsidRPr="005749BC" w:rsidRDefault="00A12769" w:rsidP="007B4BB9">
            <w:pPr>
              <w:pStyle w:val="TableParagraph"/>
              <w:ind w:right="-1"/>
              <w:jc w:val="center"/>
              <w:rPr>
                <w:rFonts w:ascii="Century Gothic" w:hAnsi="Century Gothic" w:cstheme="minorHAnsi"/>
                <w:b/>
                <w:sz w:val="20"/>
                <w:szCs w:val="20"/>
              </w:rPr>
            </w:pPr>
            <w:r w:rsidRPr="005749BC">
              <w:rPr>
                <w:rFonts w:ascii="Century Gothic" w:hAnsi="Century Gothic" w:cstheme="minorHAnsi"/>
                <w:b/>
                <w:color w:val="FFFFFF"/>
                <w:sz w:val="20"/>
                <w:szCs w:val="20"/>
              </w:rPr>
              <w:t>2018</w:t>
            </w:r>
          </w:p>
        </w:tc>
        <w:tc>
          <w:tcPr>
            <w:tcW w:w="850" w:type="dxa"/>
            <w:shd w:val="clear" w:color="auto" w:fill="8DB3E2" w:themeFill="text2" w:themeFillTint="66"/>
            <w:vAlign w:val="center"/>
          </w:tcPr>
          <w:p w14:paraId="16798C85" w14:textId="77777777" w:rsidR="00A12769" w:rsidRPr="005749BC" w:rsidRDefault="00A12769" w:rsidP="007B4BB9">
            <w:pPr>
              <w:pStyle w:val="TableParagraph"/>
              <w:ind w:right="149"/>
              <w:jc w:val="center"/>
              <w:rPr>
                <w:rFonts w:ascii="Century Gothic" w:hAnsi="Century Gothic" w:cstheme="minorHAnsi"/>
                <w:b/>
                <w:sz w:val="20"/>
                <w:szCs w:val="20"/>
              </w:rPr>
            </w:pPr>
            <w:r w:rsidRPr="005749BC">
              <w:rPr>
                <w:rFonts w:ascii="Century Gothic" w:hAnsi="Century Gothic" w:cstheme="minorHAnsi"/>
                <w:b/>
                <w:color w:val="FFFFFF"/>
                <w:sz w:val="20"/>
                <w:szCs w:val="20"/>
              </w:rPr>
              <w:t>2019</w:t>
            </w:r>
          </w:p>
        </w:tc>
        <w:tc>
          <w:tcPr>
            <w:tcW w:w="709" w:type="dxa"/>
            <w:shd w:val="clear" w:color="auto" w:fill="8DB3E2" w:themeFill="text2" w:themeFillTint="66"/>
            <w:vAlign w:val="center"/>
          </w:tcPr>
          <w:p w14:paraId="50107626" w14:textId="77777777" w:rsidR="00A12769" w:rsidRPr="005749BC" w:rsidRDefault="00A12769" w:rsidP="007B4BB9">
            <w:pPr>
              <w:pStyle w:val="TableParagraph"/>
              <w:jc w:val="center"/>
              <w:rPr>
                <w:rFonts w:ascii="Century Gothic" w:hAnsi="Century Gothic" w:cstheme="minorHAnsi"/>
                <w:b/>
                <w:sz w:val="20"/>
                <w:szCs w:val="20"/>
              </w:rPr>
            </w:pPr>
            <w:r w:rsidRPr="005749BC">
              <w:rPr>
                <w:rFonts w:ascii="Century Gothic" w:hAnsi="Century Gothic" w:cstheme="minorHAnsi"/>
                <w:b/>
                <w:color w:val="FFFFFF"/>
                <w:sz w:val="20"/>
                <w:szCs w:val="20"/>
              </w:rPr>
              <w:t>2020</w:t>
            </w:r>
          </w:p>
        </w:tc>
        <w:tc>
          <w:tcPr>
            <w:tcW w:w="879" w:type="dxa"/>
            <w:shd w:val="clear" w:color="auto" w:fill="8DB3E2" w:themeFill="text2" w:themeFillTint="66"/>
            <w:vAlign w:val="center"/>
          </w:tcPr>
          <w:p w14:paraId="2291739C" w14:textId="77777777" w:rsidR="00A12769" w:rsidRPr="005749BC" w:rsidRDefault="00A12769" w:rsidP="007B4BB9">
            <w:pPr>
              <w:pStyle w:val="TableParagraph"/>
              <w:ind w:left="154" w:right="147"/>
              <w:jc w:val="center"/>
              <w:rPr>
                <w:rFonts w:ascii="Century Gothic" w:hAnsi="Century Gothic" w:cstheme="minorHAnsi"/>
                <w:b/>
                <w:sz w:val="20"/>
                <w:szCs w:val="20"/>
              </w:rPr>
            </w:pPr>
            <w:r w:rsidRPr="005749BC">
              <w:rPr>
                <w:rFonts w:ascii="Century Gothic" w:hAnsi="Century Gothic" w:cstheme="minorHAnsi"/>
                <w:b/>
                <w:color w:val="FFFFFF"/>
                <w:sz w:val="20"/>
                <w:szCs w:val="20"/>
              </w:rPr>
              <w:t>2021</w:t>
            </w:r>
          </w:p>
        </w:tc>
        <w:tc>
          <w:tcPr>
            <w:tcW w:w="680" w:type="dxa"/>
            <w:shd w:val="clear" w:color="auto" w:fill="8DB3E2" w:themeFill="text2" w:themeFillTint="66"/>
            <w:vAlign w:val="center"/>
          </w:tcPr>
          <w:p w14:paraId="1DB563CF" w14:textId="579D872F" w:rsidR="00A12769" w:rsidRPr="005749BC" w:rsidRDefault="00A12769" w:rsidP="007B4BB9">
            <w:pPr>
              <w:pStyle w:val="TableParagraph"/>
              <w:jc w:val="center"/>
              <w:rPr>
                <w:rFonts w:ascii="Century Gothic" w:hAnsi="Century Gothic" w:cstheme="minorHAnsi"/>
                <w:b/>
                <w:color w:val="FFFFFF"/>
                <w:sz w:val="20"/>
                <w:szCs w:val="20"/>
              </w:rPr>
            </w:pPr>
            <w:r w:rsidRPr="005749BC">
              <w:rPr>
                <w:rFonts w:ascii="Century Gothic" w:hAnsi="Century Gothic" w:cstheme="minorHAnsi"/>
                <w:b/>
                <w:color w:val="FFFFFF"/>
                <w:sz w:val="20"/>
                <w:szCs w:val="20"/>
              </w:rPr>
              <w:t>2022</w:t>
            </w:r>
          </w:p>
        </w:tc>
        <w:tc>
          <w:tcPr>
            <w:tcW w:w="1030" w:type="dxa"/>
            <w:shd w:val="clear" w:color="auto" w:fill="8DB3E2" w:themeFill="text2" w:themeFillTint="66"/>
            <w:vAlign w:val="center"/>
          </w:tcPr>
          <w:p w14:paraId="410CFF6A" w14:textId="70C3AC49" w:rsidR="00A12769" w:rsidRPr="005749BC" w:rsidRDefault="00A12769" w:rsidP="007B4BB9">
            <w:pPr>
              <w:pStyle w:val="TableParagraph"/>
              <w:ind w:left="145" w:right="33"/>
              <w:jc w:val="center"/>
              <w:rPr>
                <w:rFonts w:ascii="Century Gothic" w:hAnsi="Century Gothic" w:cstheme="minorHAnsi"/>
                <w:b/>
                <w:sz w:val="20"/>
                <w:szCs w:val="20"/>
              </w:rPr>
            </w:pPr>
            <w:r w:rsidRPr="005749BC">
              <w:rPr>
                <w:rFonts w:ascii="Century Gothic" w:hAnsi="Century Gothic" w:cstheme="minorHAnsi"/>
                <w:b/>
                <w:color w:val="FFFFFF"/>
                <w:sz w:val="20"/>
                <w:szCs w:val="20"/>
              </w:rPr>
              <w:t>TOTAL</w:t>
            </w:r>
          </w:p>
        </w:tc>
        <w:tc>
          <w:tcPr>
            <w:tcW w:w="946" w:type="dxa"/>
            <w:shd w:val="clear" w:color="auto" w:fill="8DB3E2" w:themeFill="text2" w:themeFillTint="66"/>
            <w:vAlign w:val="center"/>
          </w:tcPr>
          <w:p w14:paraId="2AAF53E2" w14:textId="77777777" w:rsidR="00A12769" w:rsidRPr="005749BC" w:rsidRDefault="00A12769" w:rsidP="007B4BB9">
            <w:pPr>
              <w:pStyle w:val="TableParagraph"/>
              <w:ind w:right="17"/>
              <w:jc w:val="center"/>
              <w:rPr>
                <w:rFonts w:ascii="Century Gothic" w:hAnsi="Century Gothic" w:cstheme="minorHAnsi"/>
                <w:b/>
                <w:sz w:val="20"/>
                <w:szCs w:val="20"/>
              </w:rPr>
            </w:pPr>
            <w:r w:rsidRPr="005749BC">
              <w:rPr>
                <w:rFonts w:ascii="Century Gothic" w:hAnsi="Century Gothic" w:cstheme="minorHAnsi"/>
                <w:b/>
                <w:color w:val="FFFFFF"/>
                <w:sz w:val="20"/>
                <w:szCs w:val="20"/>
              </w:rPr>
              <w:t>%</w:t>
            </w:r>
          </w:p>
        </w:tc>
      </w:tr>
      <w:tr w:rsidR="00A12769" w:rsidRPr="005749BC" w14:paraId="298B6377" w14:textId="77777777" w:rsidTr="00A12769">
        <w:trPr>
          <w:trHeight w:val="155"/>
          <w:jc w:val="center"/>
        </w:trPr>
        <w:tc>
          <w:tcPr>
            <w:tcW w:w="2492" w:type="dxa"/>
            <w:shd w:val="clear" w:color="auto" w:fill="FFFFFF"/>
            <w:vAlign w:val="center"/>
          </w:tcPr>
          <w:p w14:paraId="4B3CD57B" w14:textId="77777777" w:rsidR="00A12769" w:rsidRPr="005749BC" w:rsidRDefault="00A12769" w:rsidP="007B4BB9">
            <w:pPr>
              <w:pStyle w:val="TableParagraph"/>
              <w:ind w:left="70"/>
              <w:rPr>
                <w:rFonts w:ascii="Century Gothic" w:hAnsi="Century Gothic" w:cstheme="minorHAnsi"/>
                <w:sz w:val="20"/>
                <w:szCs w:val="20"/>
              </w:rPr>
            </w:pPr>
            <w:r w:rsidRPr="005749BC">
              <w:rPr>
                <w:rFonts w:ascii="Century Gothic" w:hAnsi="Century Gothic" w:cstheme="minorHAnsi"/>
                <w:sz w:val="20"/>
                <w:szCs w:val="20"/>
              </w:rPr>
              <w:t>Profesional</w:t>
            </w:r>
          </w:p>
        </w:tc>
        <w:tc>
          <w:tcPr>
            <w:tcW w:w="622" w:type="dxa"/>
            <w:shd w:val="clear" w:color="auto" w:fill="FFFFFF"/>
            <w:vAlign w:val="center"/>
          </w:tcPr>
          <w:p w14:paraId="77D6B150" w14:textId="77777777" w:rsidR="00A12769" w:rsidRPr="005749BC" w:rsidRDefault="00A12769" w:rsidP="007B4BB9">
            <w:pPr>
              <w:pStyle w:val="TableParagraph"/>
              <w:ind w:left="188"/>
              <w:jc w:val="center"/>
              <w:rPr>
                <w:rFonts w:ascii="Century Gothic" w:hAnsi="Century Gothic" w:cstheme="minorHAnsi"/>
                <w:sz w:val="20"/>
                <w:szCs w:val="20"/>
              </w:rPr>
            </w:pPr>
            <w:r w:rsidRPr="005749BC">
              <w:rPr>
                <w:rFonts w:ascii="Century Gothic" w:hAnsi="Century Gothic" w:cstheme="minorHAnsi"/>
                <w:sz w:val="20"/>
                <w:szCs w:val="20"/>
              </w:rPr>
              <w:t>7</w:t>
            </w:r>
          </w:p>
        </w:tc>
        <w:tc>
          <w:tcPr>
            <w:tcW w:w="567" w:type="dxa"/>
            <w:shd w:val="clear" w:color="auto" w:fill="FFFFFF"/>
            <w:vAlign w:val="center"/>
          </w:tcPr>
          <w:p w14:paraId="025D3DE8" w14:textId="77777777" w:rsidR="00A12769" w:rsidRPr="005749BC" w:rsidRDefault="00A12769" w:rsidP="007B4BB9">
            <w:pPr>
              <w:pStyle w:val="TableParagraph"/>
              <w:jc w:val="center"/>
              <w:rPr>
                <w:rFonts w:ascii="Century Gothic" w:hAnsi="Century Gothic" w:cstheme="minorHAnsi"/>
                <w:sz w:val="20"/>
                <w:szCs w:val="20"/>
              </w:rPr>
            </w:pPr>
            <w:r w:rsidRPr="005749BC">
              <w:rPr>
                <w:rFonts w:ascii="Century Gothic" w:hAnsi="Century Gothic" w:cstheme="minorHAnsi"/>
                <w:sz w:val="20"/>
                <w:szCs w:val="20"/>
              </w:rPr>
              <w:t>1</w:t>
            </w:r>
          </w:p>
        </w:tc>
        <w:tc>
          <w:tcPr>
            <w:tcW w:w="850" w:type="dxa"/>
            <w:shd w:val="clear" w:color="auto" w:fill="FFFFFF"/>
            <w:vAlign w:val="center"/>
          </w:tcPr>
          <w:p w14:paraId="4E1C99DD" w14:textId="77777777" w:rsidR="00A12769" w:rsidRPr="005749BC" w:rsidRDefault="00A12769" w:rsidP="007B4BB9">
            <w:pPr>
              <w:pStyle w:val="TableParagraph"/>
              <w:jc w:val="center"/>
              <w:rPr>
                <w:rFonts w:ascii="Century Gothic" w:hAnsi="Century Gothic" w:cstheme="minorHAnsi"/>
                <w:sz w:val="20"/>
                <w:szCs w:val="20"/>
              </w:rPr>
            </w:pPr>
            <w:r w:rsidRPr="005749BC">
              <w:rPr>
                <w:rFonts w:ascii="Century Gothic" w:hAnsi="Century Gothic" w:cstheme="minorHAnsi"/>
                <w:sz w:val="20"/>
                <w:szCs w:val="20"/>
              </w:rPr>
              <w:t>3</w:t>
            </w:r>
          </w:p>
        </w:tc>
        <w:tc>
          <w:tcPr>
            <w:tcW w:w="709" w:type="dxa"/>
            <w:shd w:val="clear" w:color="auto" w:fill="FFFFFF"/>
            <w:vAlign w:val="center"/>
          </w:tcPr>
          <w:p w14:paraId="3A47900D" w14:textId="77777777" w:rsidR="00A12769" w:rsidRPr="005749BC" w:rsidRDefault="00A12769" w:rsidP="007B4BB9">
            <w:pPr>
              <w:pStyle w:val="TableParagraph"/>
              <w:ind w:right="1"/>
              <w:jc w:val="center"/>
              <w:rPr>
                <w:rFonts w:ascii="Century Gothic" w:hAnsi="Century Gothic" w:cstheme="minorHAnsi"/>
                <w:sz w:val="20"/>
                <w:szCs w:val="20"/>
              </w:rPr>
            </w:pPr>
            <w:r w:rsidRPr="005749BC">
              <w:rPr>
                <w:rFonts w:ascii="Century Gothic" w:hAnsi="Century Gothic" w:cstheme="minorHAnsi"/>
                <w:sz w:val="20"/>
                <w:szCs w:val="20"/>
              </w:rPr>
              <w:t>1</w:t>
            </w:r>
          </w:p>
        </w:tc>
        <w:tc>
          <w:tcPr>
            <w:tcW w:w="879" w:type="dxa"/>
            <w:shd w:val="clear" w:color="auto" w:fill="FFFFFF"/>
            <w:vAlign w:val="center"/>
          </w:tcPr>
          <w:p w14:paraId="666E0841" w14:textId="77777777" w:rsidR="00A12769" w:rsidRPr="005749BC" w:rsidRDefault="00A12769" w:rsidP="007B4BB9">
            <w:pPr>
              <w:pStyle w:val="TableParagraph"/>
              <w:ind w:left="6"/>
              <w:jc w:val="center"/>
              <w:rPr>
                <w:rFonts w:ascii="Century Gothic" w:hAnsi="Century Gothic" w:cstheme="minorHAnsi"/>
                <w:sz w:val="20"/>
                <w:szCs w:val="20"/>
              </w:rPr>
            </w:pPr>
            <w:r w:rsidRPr="005749BC">
              <w:rPr>
                <w:rFonts w:ascii="Century Gothic" w:hAnsi="Century Gothic" w:cstheme="minorHAnsi"/>
                <w:sz w:val="20"/>
                <w:szCs w:val="20"/>
              </w:rPr>
              <w:t>0</w:t>
            </w:r>
          </w:p>
        </w:tc>
        <w:tc>
          <w:tcPr>
            <w:tcW w:w="680" w:type="dxa"/>
            <w:shd w:val="clear" w:color="auto" w:fill="FFFFFF"/>
            <w:vAlign w:val="center"/>
          </w:tcPr>
          <w:p w14:paraId="170C63D3" w14:textId="0BF7705B" w:rsidR="00A12769" w:rsidRPr="005749BC" w:rsidRDefault="00F97DE5" w:rsidP="007B4BB9">
            <w:pPr>
              <w:pStyle w:val="TableParagraph"/>
              <w:ind w:left="147" w:right="145"/>
              <w:jc w:val="center"/>
              <w:rPr>
                <w:rFonts w:ascii="Century Gothic" w:hAnsi="Century Gothic" w:cstheme="minorHAnsi"/>
                <w:sz w:val="20"/>
                <w:szCs w:val="20"/>
              </w:rPr>
            </w:pPr>
            <w:r w:rsidRPr="005749BC">
              <w:rPr>
                <w:rFonts w:ascii="Century Gothic" w:hAnsi="Century Gothic" w:cstheme="minorHAnsi"/>
                <w:sz w:val="20"/>
                <w:szCs w:val="20"/>
              </w:rPr>
              <w:t>2</w:t>
            </w:r>
          </w:p>
        </w:tc>
        <w:tc>
          <w:tcPr>
            <w:tcW w:w="1030" w:type="dxa"/>
            <w:shd w:val="clear" w:color="auto" w:fill="FFFFFF"/>
            <w:vAlign w:val="center"/>
          </w:tcPr>
          <w:p w14:paraId="263F9509" w14:textId="7EEF0D21" w:rsidR="00A12769" w:rsidRPr="005749BC" w:rsidRDefault="00A12769" w:rsidP="007B4BB9">
            <w:pPr>
              <w:pStyle w:val="TableParagraph"/>
              <w:ind w:left="147" w:right="145"/>
              <w:jc w:val="center"/>
              <w:rPr>
                <w:rFonts w:ascii="Century Gothic" w:hAnsi="Century Gothic" w:cstheme="minorHAnsi"/>
                <w:sz w:val="20"/>
                <w:szCs w:val="20"/>
              </w:rPr>
            </w:pPr>
            <w:r w:rsidRPr="005749BC">
              <w:rPr>
                <w:rFonts w:ascii="Century Gothic" w:hAnsi="Century Gothic" w:cstheme="minorHAnsi"/>
                <w:sz w:val="20"/>
                <w:szCs w:val="20"/>
              </w:rPr>
              <w:t>1</w:t>
            </w:r>
            <w:r w:rsidR="00F97DE5" w:rsidRPr="005749BC">
              <w:rPr>
                <w:rFonts w:ascii="Century Gothic" w:hAnsi="Century Gothic" w:cstheme="minorHAnsi"/>
                <w:sz w:val="20"/>
                <w:szCs w:val="20"/>
              </w:rPr>
              <w:t>4</w:t>
            </w:r>
          </w:p>
        </w:tc>
        <w:tc>
          <w:tcPr>
            <w:tcW w:w="946" w:type="dxa"/>
            <w:shd w:val="clear" w:color="auto" w:fill="FFFFFF"/>
            <w:vAlign w:val="center"/>
          </w:tcPr>
          <w:p w14:paraId="70453190" w14:textId="3EF60872" w:rsidR="00A12769" w:rsidRPr="005749BC" w:rsidRDefault="00A12769" w:rsidP="007B4BB9">
            <w:pPr>
              <w:pStyle w:val="TableParagraph"/>
              <w:ind w:left="153" w:right="165"/>
              <w:jc w:val="center"/>
              <w:rPr>
                <w:rFonts w:ascii="Century Gothic" w:hAnsi="Century Gothic" w:cstheme="minorHAnsi"/>
                <w:sz w:val="20"/>
                <w:szCs w:val="20"/>
              </w:rPr>
            </w:pPr>
            <w:r w:rsidRPr="005749BC">
              <w:rPr>
                <w:rFonts w:ascii="Century Gothic" w:hAnsi="Century Gothic" w:cstheme="minorHAnsi"/>
                <w:sz w:val="20"/>
                <w:szCs w:val="20"/>
              </w:rPr>
              <w:t>7</w:t>
            </w:r>
            <w:r w:rsidR="00002583" w:rsidRPr="005749BC">
              <w:rPr>
                <w:rFonts w:ascii="Century Gothic" w:hAnsi="Century Gothic" w:cstheme="minorHAnsi"/>
                <w:sz w:val="20"/>
                <w:szCs w:val="20"/>
              </w:rPr>
              <w:t>0</w:t>
            </w:r>
            <w:r w:rsidRPr="005749BC">
              <w:rPr>
                <w:rFonts w:ascii="Century Gothic" w:hAnsi="Century Gothic" w:cstheme="minorHAnsi"/>
                <w:sz w:val="20"/>
                <w:szCs w:val="20"/>
              </w:rPr>
              <w:t>%</w:t>
            </w:r>
          </w:p>
        </w:tc>
      </w:tr>
      <w:tr w:rsidR="00A12769" w:rsidRPr="005749BC" w14:paraId="2D6EFC4A" w14:textId="77777777" w:rsidTr="00A12769">
        <w:trPr>
          <w:trHeight w:val="157"/>
          <w:jc w:val="center"/>
        </w:trPr>
        <w:tc>
          <w:tcPr>
            <w:tcW w:w="2492" w:type="dxa"/>
            <w:shd w:val="clear" w:color="auto" w:fill="FFFFFF"/>
            <w:vAlign w:val="center"/>
          </w:tcPr>
          <w:p w14:paraId="63739356" w14:textId="77777777" w:rsidR="00A12769" w:rsidRPr="005749BC" w:rsidRDefault="00A12769" w:rsidP="007B4BB9">
            <w:pPr>
              <w:pStyle w:val="TableParagraph"/>
              <w:ind w:left="70"/>
              <w:rPr>
                <w:rFonts w:ascii="Century Gothic" w:hAnsi="Century Gothic" w:cstheme="minorHAnsi"/>
                <w:sz w:val="20"/>
                <w:szCs w:val="20"/>
              </w:rPr>
            </w:pPr>
            <w:r w:rsidRPr="005749BC">
              <w:rPr>
                <w:rFonts w:ascii="Century Gothic" w:hAnsi="Century Gothic" w:cstheme="minorHAnsi"/>
                <w:sz w:val="20"/>
                <w:szCs w:val="20"/>
              </w:rPr>
              <w:t>Común</w:t>
            </w:r>
          </w:p>
        </w:tc>
        <w:tc>
          <w:tcPr>
            <w:tcW w:w="622" w:type="dxa"/>
            <w:shd w:val="clear" w:color="auto" w:fill="FFFFFF"/>
            <w:vAlign w:val="center"/>
          </w:tcPr>
          <w:p w14:paraId="63E8328A" w14:textId="77777777" w:rsidR="00A12769" w:rsidRPr="005749BC" w:rsidRDefault="00A12769" w:rsidP="007B4BB9">
            <w:pPr>
              <w:pStyle w:val="TableParagraph"/>
              <w:ind w:left="188"/>
              <w:jc w:val="center"/>
              <w:rPr>
                <w:rFonts w:ascii="Century Gothic" w:hAnsi="Century Gothic" w:cstheme="minorHAnsi"/>
                <w:sz w:val="20"/>
                <w:szCs w:val="20"/>
              </w:rPr>
            </w:pPr>
            <w:r w:rsidRPr="005749BC">
              <w:rPr>
                <w:rFonts w:ascii="Century Gothic" w:hAnsi="Century Gothic" w:cstheme="minorHAnsi"/>
                <w:sz w:val="20"/>
                <w:szCs w:val="20"/>
              </w:rPr>
              <w:t>2</w:t>
            </w:r>
          </w:p>
        </w:tc>
        <w:tc>
          <w:tcPr>
            <w:tcW w:w="567" w:type="dxa"/>
            <w:shd w:val="clear" w:color="auto" w:fill="FFFFFF"/>
            <w:vAlign w:val="center"/>
          </w:tcPr>
          <w:p w14:paraId="5DE7D257" w14:textId="77777777" w:rsidR="00A12769" w:rsidRPr="005749BC" w:rsidRDefault="00A12769" w:rsidP="007B4BB9">
            <w:pPr>
              <w:pStyle w:val="TableParagraph"/>
              <w:jc w:val="center"/>
              <w:rPr>
                <w:rFonts w:ascii="Century Gothic" w:hAnsi="Century Gothic" w:cstheme="minorHAnsi"/>
                <w:sz w:val="20"/>
                <w:szCs w:val="20"/>
              </w:rPr>
            </w:pPr>
            <w:r w:rsidRPr="005749BC">
              <w:rPr>
                <w:rFonts w:ascii="Century Gothic" w:hAnsi="Century Gothic" w:cstheme="minorHAnsi"/>
                <w:sz w:val="20"/>
                <w:szCs w:val="20"/>
              </w:rPr>
              <w:t>1</w:t>
            </w:r>
          </w:p>
        </w:tc>
        <w:tc>
          <w:tcPr>
            <w:tcW w:w="850" w:type="dxa"/>
            <w:shd w:val="clear" w:color="auto" w:fill="FFFFFF"/>
            <w:vAlign w:val="center"/>
          </w:tcPr>
          <w:p w14:paraId="217D3743" w14:textId="77777777" w:rsidR="00A12769" w:rsidRPr="005749BC" w:rsidRDefault="00A12769" w:rsidP="007B4BB9">
            <w:pPr>
              <w:pStyle w:val="TableParagraph"/>
              <w:jc w:val="center"/>
              <w:rPr>
                <w:rFonts w:ascii="Century Gothic" w:hAnsi="Century Gothic" w:cstheme="minorHAnsi"/>
                <w:sz w:val="20"/>
                <w:szCs w:val="20"/>
              </w:rPr>
            </w:pPr>
            <w:r w:rsidRPr="005749BC">
              <w:rPr>
                <w:rFonts w:ascii="Century Gothic" w:hAnsi="Century Gothic" w:cstheme="minorHAnsi"/>
                <w:sz w:val="20"/>
                <w:szCs w:val="20"/>
              </w:rPr>
              <w:t>1</w:t>
            </w:r>
          </w:p>
        </w:tc>
        <w:tc>
          <w:tcPr>
            <w:tcW w:w="709" w:type="dxa"/>
            <w:shd w:val="clear" w:color="auto" w:fill="FFFFFF"/>
            <w:vAlign w:val="center"/>
          </w:tcPr>
          <w:p w14:paraId="5BBDCF25" w14:textId="77777777" w:rsidR="00A12769" w:rsidRPr="005749BC" w:rsidRDefault="00A12769" w:rsidP="007B4BB9">
            <w:pPr>
              <w:pStyle w:val="TableParagraph"/>
              <w:ind w:right="1"/>
              <w:jc w:val="center"/>
              <w:rPr>
                <w:rFonts w:ascii="Century Gothic" w:hAnsi="Century Gothic" w:cstheme="minorHAnsi"/>
                <w:sz w:val="20"/>
                <w:szCs w:val="20"/>
              </w:rPr>
            </w:pPr>
            <w:r w:rsidRPr="005749BC">
              <w:rPr>
                <w:rFonts w:ascii="Century Gothic" w:hAnsi="Century Gothic" w:cstheme="minorHAnsi"/>
                <w:sz w:val="20"/>
                <w:szCs w:val="20"/>
              </w:rPr>
              <w:t>1</w:t>
            </w:r>
          </w:p>
        </w:tc>
        <w:tc>
          <w:tcPr>
            <w:tcW w:w="879" w:type="dxa"/>
            <w:shd w:val="clear" w:color="auto" w:fill="FFFFFF"/>
            <w:vAlign w:val="center"/>
          </w:tcPr>
          <w:p w14:paraId="1BC09510" w14:textId="77777777" w:rsidR="00A12769" w:rsidRPr="005749BC" w:rsidRDefault="00A12769" w:rsidP="007B4BB9">
            <w:pPr>
              <w:pStyle w:val="TableParagraph"/>
              <w:ind w:left="6"/>
              <w:jc w:val="center"/>
              <w:rPr>
                <w:rFonts w:ascii="Century Gothic" w:hAnsi="Century Gothic" w:cstheme="minorHAnsi"/>
                <w:sz w:val="20"/>
                <w:szCs w:val="20"/>
              </w:rPr>
            </w:pPr>
            <w:r w:rsidRPr="005749BC">
              <w:rPr>
                <w:rFonts w:ascii="Century Gothic" w:hAnsi="Century Gothic" w:cstheme="minorHAnsi"/>
                <w:sz w:val="20"/>
                <w:szCs w:val="20"/>
              </w:rPr>
              <w:t>0</w:t>
            </w:r>
          </w:p>
        </w:tc>
        <w:tc>
          <w:tcPr>
            <w:tcW w:w="680" w:type="dxa"/>
            <w:shd w:val="clear" w:color="auto" w:fill="FFFFFF"/>
            <w:vAlign w:val="center"/>
          </w:tcPr>
          <w:p w14:paraId="11026AD5" w14:textId="33D7A041" w:rsidR="00A12769" w:rsidRPr="005749BC" w:rsidRDefault="00F97DE5" w:rsidP="007B4BB9">
            <w:pPr>
              <w:pStyle w:val="TableParagraph"/>
              <w:ind w:left="1"/>
              <w:jc w:val="center"/>
              <w:rPr>
                <w:rFonts w:ascii="Century Gothic" w:hAnsi="Century Gothic" w:cstheme="minorHAnsi"/>
                <w:sz w:val="20"/>
                <w:szCs w:val="20"/>
              </w:rPr>
            </w:pPr>
            <w:r w:rsidRPr="005749BC">
              <w:rPr>
                <w:rFonts w:ascii="Century Gothic" w:hAnsi="Century Gothic" w:cstheme="minorHAnsi"/>
                <w:sz w:val="20"/>
                <w:szCs w:val="20"/>
              </w:rPr>
              <w:t>0</w:t>
            </w:r>
          </w:p>
        </w:tc>
        <w:tc>
          <w:tcPr>
            <w:tcW w:w="1030" w:type="dxa"/>
            <w:shd w:val="clear" w:color="auto" w:fill="FFFFFF"/>
            <w:vAlign w:val="center"/>
          </w:tcPr>
          <w:p w14:paraId="46233964" w14:textId="5F95CDBB" w:rsidR="00A12769" w:rsidRPr="005749BC" w:rsidRDefault="00A12769" w:rsidP="007B4BB9">
            <w:pPr>
              <w:pStyle w:val="TableParagraph"/>
              <w:ind w:left="1"/>
              <w:jc w:val="center"/>
              <w:rPr>
                <w:rFonts w:ascii="Century Gothic" w:hAnsi="Century Gothic" w:cstheme="minorHAnsi"/>
                <w:sz w:val="20"/>
                <w:szCs w:val="20"/>
              </w:rPr>
            </w:pPr>
            <w:r w:rsidRPr="005749BC">
              <w:rPr>
                <w:rFonts w:ascii="Century Gothic" w:hAnsi="Century Gothic" w:cstheme="minorHAnsi"/>
                <w:sz w:val="20"/>
                <w:szCs w:val="20"/>
              </w:rPr>
              <w:t>5</w:t>
            </w:r>
          </w:p>
        </w:tc>
        <w:tc>
          <w:tcPr>
            <w:tcW w:w="946" w:type="dxa"/>
            <w:shd w:val="clear" w:color="auto" w:fill="FFFFFF"/>
            <w:vAlign w:val="center"/>
          </w:tcPr>
          <w:p w14:paraId="505D7C1B" w14:textId="33EDD69F" w:rsidR="00A12769" w:rsidRPr="005749BC" w:rsidRDefault="00A12769" w:rsidP="007B4BB9">
            <w:pPr>
              <w:pStyle w:val="TableParagraph"/>
              <w:ind w:left="153" w:right="165"/>
              <w:jc w:val="center"/>
              <w:rPr>
                <w:rFonts w:ascii="Century Gothic" w:hAnsi="Century Gothic" w:cstheme="minorHAnsi"/>
                <w:sz w:val="20"/>
                <w:szCs w:val="20"/>
              </w:rPr>
            </w:pPr>
            <w:r w:rsidRPr="005749BC">
              <w:rPr>
                <w:rFonts w:ascii="Century Gothic" w:hAnsi="Century Gothic" w:cstheme="minorHAnsi"/>
                <w:sz w:val="20"/>
                <w:szCs w:val="20"/>
              </w:rPr>
              <w:t>2</w:t>
            </w:r>
            <w:r w:rsidR="00D62E2A" w:rsidRPr="005749BC">
              <w:rPr>
                <w:rFonts w:ascii="Century Gothic" w:hAnsi="Century Gothic" w:cstheme="minorHAnsi"/>
                <w:sz w:val="20"/>
                <w:szCs w:val="20"/>
              </w:rPr>
              <w:t>5</w:t>
            </w:r>
            <w:r w:rsidRPr="005749BC">
              <w:rPr>
                <w:rFonts w:ascii="Century Gothic" w:hAnsi="Century Gothic" w:cstheme="minorHAnsi"/>
                <w:sz w:val="20"/>
                <w:szCs w:val="20"/>
              </w:rPr>
              <w:t>%</w:t>
            </w:r>
          </w:p>
        </w:tc>
      </w:tr>
      <w:tr w:rsidR="00A12769" w:rsidRPr="005749BC" w14:paraId="2398B822" w14:textId="77777777" w:rsidTr="00A12769">
        <w:trPr>
          <w:trHeight w:val="155"/>
          <w:jc w:val="center"/>
        </w:trPr>
        <w:tc>
          <w:tcPr>
            <w:tcW w:w="2492" w:type="dxa"/>
            <w:shd w:val="clear" w:color="auto" w:fill="FFFFFF"/>
            <w:vAlign w:val="center"/>
          </w:tcPr>
          <w:p w14:paraId="15D16C9D" w14:textId="77777777" w:rsidR="00A12769" w:rsidRPr="005749BC" w:rsidRDefault="00A12769" w:rsidP="007B4BB9">
            <w:pPr>
              <w:pStyle w:val="TableParagraph"/>
              <w:ind w:left="70"/>
              <w:rPr>
                <w:rFonts w:ascii="Century Gothic" w:hAnsi="Century Gothic" w:cstheme="minorHAnsi"/>
                <w:sz w:val="20"/>
                <w:szCs w:val="20"/>
              </w:rPr>
            </w:pPr>
            <w:r w:rsidRPr="005749BC">
              <w:rPr>
                <w:rFonts w:ascii="Century Gothic" w:hAnsi="Century Gothic" w:cstheme="minorHAnsi"/>
                <w:sz w:val="20"/>
                <w:szCs w:val="20"/>
              </w:rPr>
              <w:t>Mixto</w:t>
            </w:r>
          </w:p>
        </w:tc>
        <w:tc>
          <w:tcPr>
            <w:tcW w:w="622" w:type="dxa"/>
            <w:shd w:val="clear" w:color="auto" w:fill="FFFFFF"/>
            <w:vAlign w:val="center"/>
          </w:tcPr>
          <w:p w14:paraId="1E4092B0" w14:textId="77777777" w:rsidR="00A12769" w:rsidRPr="005749BC" w:rsidRDefault="00A12769" w:rsidP="007B4BB9">
            <w:pPr>
              <w:pStyle w:val="TableParagraph"/>
              <w:ind w:left="188"/>
              <w:jc w:val="center"/>
              <w:rPr>
                <w:rFonts w:ascii="Century Gothic" w:hAnsi="Century Gothic" w:cstheme="minorHAnsi"/>
                <w:sz w:val="20"/>
                <w:szCs w:val="20"/>
              </w:rPr>
            </w:pPr>
            <w:r w:rsidRPr="005749BC">
              <w:rPr>
                <w:rFonts w:ascii="Century Gothic" w:hAnsi="Century Gothic" w:cstheme="minorHAnsi"/>
                <w:sz w:val="20"/>
                <w:szCs w:val="20"/>
              </w:rPr>
              <w:t>0</w:t>
            </w:r>
          </w:p>
        </w:tc>
        <w:tc>
          <w:tcPr>
            <w:tcW w:w="567" w:type="dxa"/>
            <w:shd w:val="clear" w:color="auto" w:fill="FFFFFF"/>
            <w:vAlign w:val="center"/>
          </w:tcPr>
          <w:p w14:paraId="2E4820A3" w14:textId="77777777" w:rsidR="00A12769" w:rsidRPr="005749BC" w:rsidRDefault="00A12769" w:rsidP="007B4BB9">
            <w:pPr>
              <w:pStyle w:val="TableParagraph"/>
              <w:jc w:val="center"/>
              <w:rPr>
                <w:rFonts w:ascii="Century Gothic" w:hAnsi="Century Gothic" w:cstheme="minorHAnsi"/>
                <w:sz w:val="20"/>
                <w:szCs w:val="20"/>
              </w:rPr>
            </w:pPr>
            <w:r w:rsidRPr="005749BC">
              <w:rPr>
                <w:rFonts w:ascii="Century Gothic" w:hAnsi="Century Gothic" w:cstheme="minorHAnsi"/>
                <w:sz w:val="20"/>
                <w:szCs w:val="20"/>
              </w:rPr>
              <w:t>0</w:t>
            </w:r>
          </w:p>
        </w:tc>
        <w:tc>
          <w:tcPr>
            <w:tcW w:w="850" w:type="dxa"/>
            <w:shd w:val="clear" w:color="auto" w:fill="FFFFFF"/>
            <w:vAlign w:val="center"/>
          </w:tcPr>
          <w:p w14:paraId="2018D79F" w14:textId="77777777" w:rsidR="00A12769" w:rsidRPr="005749BC" w:rsidRDefault="00A12769" w:rsidP="007B4BB9">
            <w:pPr>
              <w:pStyle w:val="TableParagraph"/>
              <w:jc w:val="center"/>
              <w:rPr>
                <w:rFonts w:ascii="Century Gothic" w:hAnsi="Century Gothic" w:cstheme="minorHAnsi"/>
                <w:sz w:val="20"/>
                <w:szCs w:val="20"/>
              </w:rPr>
            </w:pPr>
            <w:r w:rsidRPr="005749BC">
              <w:rPr>
                <w:rFonts w:ascii="Century Gothic" w:hAnsi="Century Gothic" w:cstheme="minorHAnsi"/>
                <w:sz w:val="20"/>
                <w:szCs w:val="20"/>
              </w:rPr>
              <w:t>0</w:t>
            </w:r>
          </w:p>
        </w:tc>
        <w:tc>
          <w:tcPr>
            <w:tcW w:w="709" w:type="dxa"/>
            <w:shd w:val="clear" w:color="auto" w:fill="FFFFFF"/>
            <w:vAlign w:val="center"/>
          </w:tcPr>
          <w:p w14:paraId="7414B065" w14:textId="77777777" w:rsidR="00A12769" w:rsidRPr="005749BC" w:rsidRDefault="00A12769" w:rsidP="007B4BB9">
            <w:pPr>
              <w:pStyle w:val="TableParagraph"/>
              <w:ind w:right="1"/>
              <w:jc w:val="center"/>
              <w:rPr>
                <w:rFonts w:ascii="Century Gothic" w:hAnsi="Century Gothic" w:cstheme="minorHAnsi"/>
                <w:sz w:val="20"/>
                <w:szCs w:val="20"/>
              </w:rPr>
            </w:pPr>
            <w:r w:rsidRPr="005749BC">
              <w:rPr>
                <w:rFonts w:ascii="Century Gothic" w:hAnsi="Century Gothic" w:cstheme="minorHAnsi"/>
                <w:sz w:val="20"/>
                <w:szCs w:val="20"/>
              </w:rPr>
              <w:t>0</w:t>
            </w:r>
          </w:p>
        </w:tc>
        <w:tc>
          <w:tcPr>
            <w:tcW w:w="879" w:type="dxa"/>
            <w:shd w:val="clear" w:color="auto" w:fill="FFFFFF"/>
            <w:vAlign w:val="center"/>
          </w:tcPr>
          <w:p w14:paraId="58C01763" w14:textId="77777777" w:rsidR="00A12769" w:rsidRPr="005749BC" w:rsidRDefault="00A12769" w:rsidP="007B4BB9">
            <w:pPr>
              <w:pStyle w:val="TableParagraph"/>
              <w:ind w:left="6"/>
              <w:jc w:val="center"/>
              <w:rPr>
                <w:rFonts w:ascii="Century Gothic" w:hAnsi="Century Gothic" w:cstheme="minorHAnsi"/>
                <w:sz w:val="20"/>
                <w:szCs w:val="20"/>
              </w:rPr>
            </w:pPr>
            <w:r w:rsidRPr="005749BC">
              <w:rPr>
                <w:rFonts w:ascii="Century Gothic" w:hAnsi="Century Gothic" w:cstheme="minorHAnsi"/>
                <w:sz w:val="20"/>
                <w:szCs w:val="20"/>
              </w:rPr>
              <w:t>0</w:t>
            </w:r>
          </w:p>
        </w:tc>
        <w:tc>
          <w:tcPr>
            <w:tcW w:w="680" w:type="dxa"/>
            <w:shd w:val="clear" w:color="auto" w:fill="FFFFFF"/>
            <w:vAlign w:val="center"/>
          </w:tcPr>
          <w:p w14:paraId="3E213246" w14:textId="0B794509" w:rsidR="00A12769" w:rsidRPr="005749BC" w:rsidRDefault="00F97DE5" w:rsidP="007B4BB9">
            <w:pPr>
              <w:pStyle w:val="TableParagraph"/>
              <w:ind w:left="1"/>
              <w:jc w:val="center"/>
              <w:rPr>
                <w:rFonts w:ascii="Century Gothic" w:hAnsi="Century Gothic" w:cstheme="minorHAnsi"/>
                <w:sz w:val="20"/>
                <w:szCs w:val="20"/>
              </w:rPr>
            </w:pPr>
            <w:r w:rsidRPr="005749BC">
              <w:rPr>
                <w:rFonts w:ascii="Century Gothic" w:hAnsi="Century Gothic" w:cstheme="minorHAnsi"/>
                <w:sz w:val="20"/>
                <w:szCs w:val="20"/>
              </w:rPr>
              <w:t>1</w:t>
            </w:r>
          </w:p>
        </w:tc>
        <w:tc>
          <w:tcPr>
            <w:tcW w:w="1030" w:type="dxa"/>
            <w:shd w:val="clear" w:color="auto" w:fill="FFFFFF"/>
            <w:vAlign w:val="center"/>
          </w:tcPr>
          <w:p w14:paraId="5C4E252D" w14:textId="0A003C64" w:rsidR="00A12769" w:rsidRPr="005749BC" w:rsidRDefault="00F97DE5" w:rsidP="007B4BB9">
            <w:pPr>
              <w:pStyle w:val="TableParagraph"/>
              <w:ind w:left="1"/>
              <w:jc w:val="center"/>
              <w:rPr>
                <w:rFonts w:ascii="Century Gothic" w:hAnsi="Century Gothic" w:cstheme="minorHAnsi"/>
                <w:sz w:val="20"/>
                <w:szCs w:val="20"/>
              </w:rPr>
            </w:pPr>
            <w:r w:rsidRPr="005749BC">
              <w:rPr>
                <w:rFonts w:ascii="Century Gothic" w:hAnsi="Century Gothic" w:cstheme="minorHAnsi"/>
                <w:sz w:val="20"/>
                <w:szCs w:val="20"/>
              </w:rPr>
              <w:t>1</w:t>
            </w:r>
          </w:p>
        </w:tc>
        <w:tc>
          <w:tcPr>
            <w:tcW w:w="946" w:type="dxa"/>
            <w:shd w:val="clear" w:color="auto" w:fill="FFFFFF"/>
            <w:vAlign w:val="center"/>
          </w:tcPr>
          <w:p w14:paraId="3CF524FC" w14:textId="6E4D56B8" w:rsidR="00A12769" w:rsidRPr="005749BC" w:rsidRDefault="00D62E2A" w:rsidP="007B4BB9">
            <w:pPr>
              <w:pStyle w:val="TableParagraph"/>
              <w:ind w:left="153" w:right="165"/>
              <w:jc w:val="center"/>
              <w:rPr>
                <w:rFonts w:ascii="Century Gothic" w:hAnsi="Century Gothic" w:cstheme="minorHAnsi"/>
                <w:sz w:val="20"/>
                <w:szCs w:val="20"/>
              </w:rPr>
            </w:pPr>
            <w:r w:rsidRPr="005749BC">
              <w:rPr>
                <w:rFonts w:ascii="Century Gothic" w:hAnsi="Century Gothic" w:cstheme="minorHAnsi"/>
                <w:sz w:val="20"/>
                <w:szCs w:val="20"/>
              </w:rPr>
              <w:t>5</w:t>
            </w:r>
            <w:r w:rsidR="00A12769" w:rsidRPr="005749BC">
              <w:rPr>
                <w:rFonts w:ascii="Century Gothic" w:hAnsi="Century Gothic" w:cstheme="minorHAnsi"/>
                <w:sz w:val="20"/>
                <w:szCs w:val="20"/>
              </w:rPr>
              <w:t>%</w:t>
            </w:r>
          </w:p>
        </w:tc>
      </w:tr>
      <w:tr w:rsidR="00A12769" w:rsidRPr="005749BC" w14:paraId="08C69CCE" w14:textId="77777777" w:rsidTr="00A12769">
        <w:trPr>
          <w:trHeight w:val="181"/>
          <w:jc w:val="center"/>
        </w:trPr>
        <w:tc>
          <w:tcPr>
            <w:tcW w:w="2492" w:type="dxa"/>
            <w:shd w:val="clear" w:color="auto" w:fill="FFFFFF"/>
            <w:vAlign w:val="center"/>
          </w:tcPr>
          <w:p w14:paraId="34DCA900" w14:textId="77777777" w:rsidR="00A12769" w:rsidRPr="005749BC" w:rsidRDefault="00A12769" w:rsidP="007B4BB9">
            <w:pPr>
              <w:pStyle w:val="TableParagraph"/>
              <w:ind w:left="70"/>
              <w:rPr>
                <w:rFonts w:ascii="Century Gothic" w:hAnsi="Century Gothic" w:cstheme="minorHAnsi"/>
                <w:b/>
                <w:bCs/>
                <w:sz w:val="20"/>
                <w:szCs w:val="20"/>
              </w:rPr>
            </w:pPr>
            <w:r w:rsidRPr="005749BC">
              <w:rPr>
                <w:rFonts w:ascii="Century Gothic" w:hAnsi="Century Gothic" w:cstheme="minorHAnsi"/>
                <w:b/>
                <w:bCs/>
                <w:sz w:val="20"/>
                <w:szCs w:val="20"/>
              </w:rPr>
              <w:t>TOTAL</w:t>
            </w:r>
          </w:p>
        </w:tc>
        <w:tc>
          <w:tcPr>
            <w:tcW w:w="622" w:type="dxa"/>
            <w:shd w:val="clear" w:color="auto" w:fill="FFFFFF"/>
            <w:vAlign w:val="center"/>
          </w:tcPr>
          <w:p w14:paraId="104C24C4" w14:textId="77777777" w:rsidR="00A12769" w:rsidRPr="005749BC" w:rsidRDefault="00A12769" w:rsidP="007B4BB9">
            <w:pPr>
              <w:pStyle w:val="TableParagraph"/>
              <w:ind w:left="188"/>
              <w:jc w:val="center"/>
              <w:rPr>
                <w:rFonts w:ascii="Century Gothic" w:hAnsi="Century Gothic" w:cstheme="minorHAnsi"/>
                <w:b/>
                <w:bCs/>
                <w:sz w:val="20"/>
                <w:szCs w:val="20"/>
              </w:rPr>
            </w:pPr>
            <w:r w:rsidRPr="005749BC">
              <w:rPr>
                <w:rFonts w:ascii="Century Gothic" w:hAnsi="Century Gothic" w:cstheme="minorHAnsi"/>
                <w:b/>
                <w:bCs/>
                <w:sz w:val="20"/>
                <w:szCs w:val="20"/>
              </w:rPr>
              <w:t>9</w:t>
            </w:r>
          </w:p>
        </w:tc>
        <w:tc>
          <w:tcPr>
            <w:tcW w:w="567" w:type="dxa"/>
            <w:shd w:val="clear" w:color="auto" w:fill="FFFFFF"/>
            <w:vAlign w:val="center"/>
          </w:tcPr>
          <w:p w14:paraId="542B3CC8" w14:textId="77777777" w:rsidR="00A12769" w:rsidRPr="005749BC" w:rsidRDefault="00A12769" w:rsidP="007B4BB9">
            <w:pPr>
              <w:pStyle w:val="TableParagraph"/>
              <w:jc w:val="center"/>
              <w:rPr>
                <w:rFonts w:ascii="Century Gothic" w:hAnsi="Century Gothic" w:cstheme="minorHAnsi"/>
                <w:b/>
                <w:bCs/>
                <w:sz w:val="20"/>
                <w:szCs w:val="20"/>
              </w:rPr>
            </w:pPr>
            <w:r w:rsidRPr="005749BC">
              <w:rPr>
                <w:rFonts w:ascii="Century Gothic" w:hAnsi="Century Gothic" w:cstheme="minorHAnsi"/>
                <w:b/>
                <w:bCs/>
                <w:sz w:val="20"/>
                <w:szCs w:val="20"/>
              </w:rPr>
              <w:t>2</w:t>
            </w:r>
          </w:p>
        </w:tc>
        <w:tc>
          <w:tcPr>
            <w:tcW w:w="850" w:type="dxa"/>
            <w:shd w:val="clear" w:color="auto" w:fill="FFFFFF"/>
            <w:vAlign w:val="center"/>
          </w:tcPr>
          <w:p w14:paraId="19C7ACBC" w14:textId="77777777" w:rsidR="00A12769" w:rsidRPr="005749BC" w:rsidRDefault="00A12769" w:rsidP="007B4BB9">
            <w:pPr>
              <w:pStyle w:val="TableParagraph"/>
              <w:jc w:val="center"/>
              <w:rPr>
                <w:rFonts w:ascii="Century Gothic" w:hAnsi="Century Gothic" w:cstheme="minorHAnsi"/>
                <w:b/>
                <w:bCs/>
                <w:sz w:val="20"/>
                <w:szCs w:val="20"/>
              </w:rPr>
            </w:pPr>
            <w:r w:rsidRPr="005749BC">
              <w:rPr>
                <w:rFonts w:ascii="Century Gothic" w:hAnsi="Century Gothic" w:cstheme="minorHAnsi"/>
                <w:b/>
                <w:bCs/>
                <w:sz w:val="20"/>
                <w:szCs w:val="20"/>
              </w:rPr>
              <w:t>4</w:t>
            </w:r>
          </w:p>
        </w:tc>
        <w:tc>
          <w:tcPr>
            <w:tcW w:w="709" w:type="dxa"/>
            <w:shd w:val="clear" w:color="auto" w:fill="FFFFFF"/>
            <w:vAlign w:val="center"/>
          </w:tcPr>
          <w:p w14:paraId="1C3A673D" w14:textId="77777777" w:rsidR="00A12769" w:rsidRPr="005749BC" w:rsidRDefault="00A12769" w:rsidP="007B4BB9">
            <w:pPr>
              <w:pStyle w:val="TableParagraph"/>
              <w:ind w:right="1"/>
              <w:jc w:val="center"/>
              <w:rPr>
                <w:rFonts w:ascii="Century Gothic" w:hAnsi="Century Gothic" w:cstheme="minorHAnsi"/>
                <w:b/>
                <w:bCs/>
                <w:sz w:val="20"/>
                <w:szCs w:val="20"/>
              </w:rPr>
            </w:pPr>
            <w:r w:rsidRPr="005749BC">
              <w:rPr>
                <w:rFonts w:ascii="Century Gothic" w:hAnsi="Century Gothic" w:cstheme="minorHAnsi"/>
                <w:b/>
                <w:bCs/>
                <w:sz w:val="20"/>
                <w:szCs w:val="20"/>
              </w:rPr>
              <w:t>2</w:t>
            </w:r>
          </w:p>
        </w:tc>
        <w:tc>
          <w:tcPr>
            <w:tcW w:w="879" w:type="dxa"/>
            <w:shd w:val="clear" w:color="auto" w:fill="FFFFFF"/>
            <w:vAlign w:val="center"/>
          </w:tcPr>
          <w:p w14:paraId="079758D2" w14:textId="77777777" w:rsidR="00A12769" w:rsidRPr="005749BC" w:rsidRDefault="00A12769" w:rsidP="007B4BB9">
            <w:pPr>
              <w:pStyle w:val="TableParagraph"/>
              <w:ind w:left="6"/>
              <w:jc w:val="center"/>
              <w:rPr>
                <w:rFonts w:ascii="Century Gothic" w:hAnsi="Century Gothic" w:cstheme="minorHAnsi"/>
                <w:b/>
                <w:bCs/>
                <w:sz w:val="20"/>
                <w:szCs w:val="20"/>
              </w:rPr>
            </w:pPr>
            <w:r w:rsidRPr="005749BC">
              <w:rPr>
                <w:rFonts w:ascii="Century Gothic" w:hAnsi="Century Gothic" w:cstheme="minorHAnsi"/>
                <w:b/>
                <w:bCs/>
                <w:sz w:val="20"/>
                <w:szCs w:val="20"/>
              </w:rPr>
              <w:t>0</w:t>
            </w:r>
          </w:p>
        </w:tc>
        <w:tc>
          <w:tcPr>
            <w:tcW w:w="680" w:type="dxa"/>
            <w:shd w:val="clear" w:color="auto" w:fill="FFFFFF"/>
            <w:vAlign w:val="center"/>
          </w:tcPr>
          <w:p w14:paraId="61B5FE3A" w14:textId="465A1C66" w:rsidR="00A12769" w:rsidRPr="005749BC" w:rsidRDefault="00F97DE5" w:rsidP="007B4BB9">
            <w:pPr>
              <w:pStyle w:val="TableParagraph"/>
              <w:ind w:left="147" w:right="145"/>
              <w:jc w:val="center"/>
              <w:rPr>
                <w:rFonts w:ascii="Century Gothic" w:hAnsi="Century Gothic" w:cstheme="minorHAnsi"/>
                <w:b/>
                <w:bCs/>
                <w:sz w:val="20"/>
                <w:szCs w:val="20"/>
              </w:rPr>
            </w:pPr>
            <w:r w:rsidRPr="005749BC">
              <w:rPr>
                <w:rFonts w:ascii="Century Gothic" w:hAnsi="Century Gothic" w:cstheme="minorHAnsi"/>
                <w:b/>
                <w:bCs/>
                <w:sz w:val="20"/>
                <w:szCs w:val="20"/>
              </w:rPr>
              <w:t>3</w:t>
            </w:r>
          </w:p>
        </w:tc>
        <w:tc>
          <w:tcPr>
            <w:tcW w:w="1030" w:type="dxa"/>
            <w:shd w:val="clear" w:color="auto" w:fill="FFFFFF"/>
            <w:vAlign w:val="center"/>
          </w:tcPr>
          <w:p w14:paraId="5437129B" w14:textId="5ED7F712" w:rsidR="00A12769" w:rsidRPr="005749BC" w:rsidRDefault="00775BB4" w:rsidP="007B4BB9">
            <w:pPr>
              <w:pStyle w:val="TableParagraph"/>
              <w:ind w:left="147" w:right="145"/>
              <w:jc w:val="center"/>
              <w:rPr>
                <w:rFonts w:ascii="Century Gothic" w:hAnsi="Century Gothic" w:cstheme="minorHAnsi"/>
                <w:b/>
                <w:bCs/>
                <w:sz w:val="20"/>
                <w:szCs w:val="20"/>
              </w:rPr>
            </w:pPr>
            <w:r w:rsidRPr="005749BC">
              <w:rPr>
                <w:rFonts w:ascii="Century Gothic" w:hAnsi="Century Gothic" w:cstheme="minorHAnsi"/>
                <w:b/>
                <w:bCs/>
                <w:sz w:val="20"/>
                <w:szCs w:val="20"/>
              </w:rPr>
              <w:t>20</w:t>
            </w:r>
          </w:p>
        </w:tc>
        <w:tc>
          <w:tcPr>
            <w:tcW w:w="946" w:type="dxa"/>
            <w:shd w:val="clear" w:color="auto" w:fill="FFFFFF"/>
            <w:vAlign w:val="center"/>
          </w:tcPr>
          <w:p w14:paraId="5FD1A57D" w14:textId="77777777" w:rsidR="00A12769" w:rsidRPr="005749BC" w:rsidRDefault="00A12769" w:rsidP="007B4BB9">
            <w:pPr>
              <w:pStyle w:val="TableParagraph"/>
              <w:ind w:left="153" w:right="165"/>
              <w:jc w:val="center"/>
              <w:rPr>
                <w:rFonts w:ascii="Century Gothic" w:hAnsi="Century Gothic" w:cstheme="minorHAnsi"/>
                <w:b/>
                <w:bCs/>
                <w:sz w:val="20"/>
                <w:szCs w:val="20"/>
              </w:rPr>
            </w:pPr>
            <w:r w:rsidRPr="005749BC">
              <w:rPr>
                <w:rFonts w:ascii="Century Gothic" w:hAnsi="Century Gothic" w:cstheme="minorHAnsi"/>
                <w:b/>
                <w:bCs/>
                <w:sz w:val="20"/>
                <w:szCs w:val="20"/>
              </w:rPr>
              <w:t>100%</w:t>
            </w:r>
          </w:p>
        </w:tc>
      </w:tr>
    </w:tbl>
    <w:p w14:paraId="438CBAF9" w14:textId="77777777" w:rsidR="001A0BEC" w:rsidRDefault="001A0BEC" w:rsidP="001A0BEC">
      <w:pPr>
        <w:pStyle w:val="Ttulo2"/>
        <w:spacing w:before="0" w:after="240"/>
        <w:ind w:left="939"/>
        <w:rPr>
          <w:rFonts w:ascii="Century Gothic" w:hAnsi="Century Gothic"/>
          <w:sz w:val="22"/>
          <w:szCs w:val="22"/>
          <w:lang w:val="es-CO"/>
        </w:rPr>
      </w:pPr>
      <w:bookmarkStart w:id="21" w:name="_Toc96350447"/>
    </w:p>
    <w:p w14:paraId="5C2C3381" w14:textId="77777777" w:rsidR="0038288B" w:rsidRPr="00803233" w:rsidRDefault="0038288B" w:rsidP="001E687C">
      <w:pPr>
        <w:pStyle w:val="Ttulo2"/>
        <w:numPr>
          <w:ilvl w:val="1"/>
          <w:numId w:val="3"/>
        </w:numPr>
        <w:spacing w:before="0" w:after="240"/>
        <w:rPr>
          <w:rFonts w:ascii="Century Gothic" w:hAnsi="Century Gothic"/>
          <w:sz w:val="22"/>
          <w:szCs w:val="22"/>
        </w:rPr>
      </w:pPr>
      <w:bookmarkStart w:id="22" w:name="_Toc96350448"/>
      <w:bookmarkEnd w:id="21"/>
      <w:r w:rsidRPr="00803233">
        <w:rPr>
          <w:rFonts w:ascii="Century Gothic" w:hAnsi="Century Gothic"/>
          <w:sz w:val="22"/>
          <w:szCs w:val="22"/>
        </w:rPr>
        <w:t>HISTÓRICO DE RETIROS</w:t>
      </w:r>
      <w:bookmarkEnd w:id="22"/>
    </w:p>
    <w:p w14:paraId="26C0C8F6" w14:textId="2161DDD1" w:rsidR="0038288B" w:rsidRPr="00803233" w:rsidRDefault="0038288B" w:rsidP="007B4BB9">
      <w:pPr>
        <w:jc w:val="both"/>
        <w:rPr>
          <w:rFonts w:ascii="Century Gothic" w:eastAsiaTheme="minorHAnsi" w:hAnsi="Century Gothic" w:cstheme="minorHAnsi"/>
          <w:color w:val="000000"/>
          <w:sz w:val="22"/>
          <w:szCs w:val="22"/>
          <w:lang w:val="es-CO"/>
        </w:rPr>
      </w:pPr>
      <w:r w:rsidRPr="00803233">
        <w:rPr>
          <w:rFonts w:ascii="Century Gothic" w:eastAsiaTheme="minorHAnsi" w:hAnsi="Century Gothic" w:cstheme="minorHAnsi"/>
          <w:color w:val="000000"/>
          <w:sz w:val="22"/>
          <w:szCs w:val="22"/>
          <w:lang w:val="es-CO"/>
        </w:rPr>
        <w:t>En los últimos</w:t>
      </w:r>
      <w:r w:rsidR="00685D16" w:rsidRPr="00803233">
        <w:rPr>
          <w:rFonts w:ascii="Century Gothic" w:eastAsiaTheme="minorHAnsi" w:hAnsi="Century Gothic" w:cstheme="minorHAnsi"/>
          <w:color w:val="000000"/>
          <w:sz w:val="22"/>
          <w:szCs w:val="22"/>
          <w:lang w:val="es-CO"/>
        </w:rPr>
        <w:t xml:space="preserve"> siete</w:t>
      </w:r>
      <w:r w:rsidRPr="00803233">
        <w:rPr>
          <w:rFonts w:ascii="Century Gothic" w:eastAsiaTheme="minorHAnsi" w:hAnsi="Century Gothic" w:cstheme="minorHAnsi"/>
          <w:color w:val="000000"/>
          <w:sz w:val="22"/>
          <w:szCs w:val="22"/>
          <w:lang w:val="es-CO"/>
        </w:rPr>
        <w:t xml:space="preserve"> años se han retirado de la Entidad </w:t>
      </w:r>
      <w:r w:rsidR="00685D16" w:rsidRPr="00803233">
        <w:rPr>
          <w:rFonts w:ascii="Century Gothic" w:eastAsiaTheme="minorHAnsi" w:hAnsi="Century Gothic" w:cstheme="minorHAnsi"/>
          <w:color w:val="000000"/>
          <w:sz w:val="22"/>
          <w:szCs w:val="22"/>
          <w:lang w:val="es-CO"/>
        </w:rPr>
        <w:t>917</w:t>
      </w:r>
      <w:r w:rsidRPr="00803233">
        <w:rPr>
          <w:rFonts w:ascii="Century Gothic" w:eastAsiaTheme="minorHAnsi" w:hAnsi="Century Gothic" w:cstheme="minorHAnsi"/>
          <w:color w:val="000000"/>
          <w:sz w:val="22"/>
          <w:szCs w:val="22"/>
          <w:lang w:val="es-CO"/>
        </w:rPr>
        <w:t xml:space="preserve"> personas, de las cuales el 4</w:t>
      </w:r>
      <w:r w:rsidR="00B53CDA" w:rsidRPr="00803233">
        <w:rPr>
          <w:rFonts w:ascii="Century Gothic" w:eastAsiaTheme="minorHAnsi" w:hAnsi="Century Gothic" w:cstheme="minorHAnsi"/>
          <w:color w:val="000000"/>
          <w:sz w:val="22"/>
          <w:szCs w:val="22"/>
          <w:lang w:val="es-CO"/>
        </w:rPr>
        <w:t>0</w:t>
      </w:r>
      <w:r w:rsidRPr="00803233">
        <w:rPr>
          <w:rFonts w:ascii="Century Gothic" w:eastAsiaTheme="minorHAnsi" w:hAnsi="Century Gothic" w:cstheme="minorHAnsi"/>
          <w:color w:val="000000"/>
          <w:sz w:val="22"/>
          <w:szCs w:val="22"/>
          <w:lang w:val="es-CO"/>
        </w:rPr>
        <w:t xml:space="preserve">% se debió a que se encontraban en nombramiento provisional. </w:t>
      </w:r>
      <w:r w:rsidR="005B7630" w:rsidRPr="00803233">
        <w:rPr>
          <w:rFonts w:ascii="Century Gothic" w:eastAsiaTheme="minorHAnsi" w:hAnsi="Century Gothic" w:cstheme="minorHAnsi"/>
          <w:color w:val="000000"/>
          <w:sz w:val="22"/>
          <w:szCs w:val="22"/>
          <w:lang w:val="es-CO"/>
        </w:rPr>
        <w:t>D</w:t>
      </w:r>
      <w:r w:rsidRPr="00803233">
        <w:rPr>
          <w:rFonts w:ascii="Century Gothic" w:eastAsiaTheme="minorHAnsi" w:hAnsi="Century Gothic" w:cstheme="minorHAnsi"/>
          <w:color w:val="000000"/>
          <w:sz w:val="22"/>
          <w:szCs w:val="22"/>
          <w:lang w:val="es-CO"/>
        </w:rPr>
        <w:t xml:space="preserve">e 370 </w:t>
      </w:r>
      <w:r w:rsidR="005B7630" w:rsidRPr="00803233">
        <w:rPr>
          <w:rFonts w:ascii="Century Gothic" w:eastAsiaTheme="minorHAnsi" w:hAnsi="Century Gothic" w:cstheme="minorHAnsi"/>
          <w:color w:val="000000"/>
          <w:sz w:val="22"/>
          <w:szCs w:val="22"/>
          <w:lang w:val="es-CO"/>
        </w:rPr>
        <w:t xml:space="preserve">servidores </w:t>
      </w:r>
      <w:r w:rsidRPr="00803233">
        <w:rPr>
          <w:rFonts w:ascii="Century Gothic" w:eastAsiaTheme="minorHAnsi" w:hAnsi="Century Gothic" w:cstheme="minorHAnsi"/>
          <w:color w:val="000000"/>
          <w:sz w:val="22"/>
          <w:szCs w:val="22"/>
          <w:lang w:val="es-CO"/>
        </w:rPr>
        <w:t>en provisionalidad, 144 se retiraron en el 2018 por el nombramiento de las personas que ganaron el concurso de méritos realizado por la CNSC y en el 2021 este número ascendió a 151 como consecuencia de la reestructuración.</w:t>
      </w:r>
    </w:p>
    <w:p w14:paraId="4CEA4AD3" w14:textId="77777777" w:rsidR="0038288B" w:rsidRPr="00803233" w:rsidRDefault="0038288B" w:rsidP="007B4BB9">
      <w:pPr>
        <w:jc w:val="both"/>
        <w:rPr>
          <w:rFonts w:ascii="Century Gothic" w:eastAsiaTheme="minorHAnsi" w:hAnsi="Century Gothic" w:cstheme="minorHAnsi"/>
          <w:color w:val="000000"/>
          <w:sz w:val="22"/>
          <w:szCs w:val="22"/>
          <w:lang w:val="es-CO"/>
        </w:rPr>
      </w:pPr>
    </w:p>
    <w:p w14:paraId="5345691A" w14:textId="62B55BE1" w:rsidR="0038288B" w:rsidRPr="00803233" w:rsidRDefault="0038288B" w:rsidP="007B4BB9">
      <w:pPr>
        <w:jc w:val="both"/>
        <w:rPr>
          <w:rFonts w:ascii="Century Gothic" w:eastAsiaTheme="minorHAnsi" w:hAnsi="Century Gothic" w:cstheme="minorHAnsi"/>
          <w:color w:val="000000"/>
          <w:sz w:val="22"/>
          <w:szCs w:val="22"/>
          <w:lang w:val="es-CO"/>
        </w:rPr>
      </w:pPr>
      <w:r w:rsidRPr="00803233">
        <w:rPr>
          <w:rFonts w:ascii="Century Gothic" w:eastAsiaTheme="minorHAnsi" w:hAnsi="Century Gothic" w:cstheme="minorHAnsi"/>
          <w:color w:val="000000"/>
          <w:sz w:val="22"/>
          <w:szCs w:val="22"/>
          <w:lang w:val="es-CO"/>
        </w:rPr>
        <w:t>No obstante, como se observa en la Tabla 12, el mayor número de personas que se han ido del IGAC se ha debido a renuncias (</w:t>
      </w:r>
      <w:r w:rsidR="00230BA6" w:rsidRPr="00803233">
        <w:rPr>
          <w:rFonts w:ascii="Century Gothic" w:eastAsiaTheme="minorHAnsi" w:hAnsi="Century Gothic" w:cstheme="minorHAnsi"/>
          <w:color w:val="000000"/>
          <w:sz w:val="22"/>
          <w:szCs w:val="22"/>
          <w:lang w:val="es-CO"/>
        </w:rPr>
        <w:t>496</w:t>
      </w:r>
      <w:r w:rsidRPr="00803233">
        <w:rPr>
          <w:rFonts w:ascii="Century Gothic" w:eastAsiaTheme="minorHAnsi" w:hAnsi="Century Gothic" w:cstheme="minorHAnsi"/>
          <w:color w:val="000000"/>
          <w:sz w:val="22"/>
          <w:szCs w:val="22"/>
          <w:lang w:val="es-CO"/>
        </w:rPr>
        <w:t xml:space="preserve">), encontrando una tendencia al incremento </w:t>
      </w:r>
      <w:r w:rsidR="00230BA6" w:rsidRPr="00803233">
        <w:rPr>
          <w:rFonts w:ascii="Century Gothic" w:eastAsiaTheme="minorHAnsi" w:hAnsi="Century Gothic" w:cstheme="minorHAnsi"/>
          <w:color w:val="000000"/>
          <w:sz w:val="22"/>
          <w:szCs w:val="22"/>
          <w:lang w:val="es-CO"/>
        </w:rPr>
        <w:t>en los últimos tres años</w:t>
      </w:r>
      <w:r w:rsidRPr="00803233">
        <w:rPr>
          <w:rFonts w:ascii="Century Gothic" w:eastAsiaTheme="minorHAnsi" w:hAnsi="Century Gothic" w:cstheme="minorHAnsi"/>
          <w:color w:val="000000"/>
          <w:sz w:val="22"/>
          <w:szCs w:val="22"/>
          <w:lang w:val="es-CO"/>
        </w:rPr>
        <w:t>. Se desconocen las razones que motivaron las mencionadas renuncias.</w:t>
      </w:r>
    </w:p>
    <w:p w14:paraId="64BC487B" w14:textId="0D489162" w:rsidR="0038288B" w:rsidRPr="00803233" w:rsidRDefault="0038288B" w:rsidP="007B4BB9">
      <w:pPr>
        <w:pStyle w:val="Descripcin"/>
        <w:keepNext/>
        <w:spacing w:after="0"/>
        <w:jc w:val="center"/>
        <w:rPr>
          <w:rFonts w:ascii="Century Gothic" w:hAnsi="Century Gothic"/>
          <w:i w:val="0"/>
          <w:color w:val="auto"/>
          <w:sz w:val="22"/>
          <w:szCs w:val="22"/>
        </w:rPr>
      </w:pPr>
      <w:r w:rsidRPr="00803233">
        <w:rPr>
          <w:rFonts w:ascii="Century Gothic" w:hAnsi="Century Gothic"/>
          <w:i w:val="0"/>
          <w:color w:val="auto"/>
          <w:sz w:val="22"/>
          <w:szCs w:val="22"/>
        </w:rPr>
        <w:t xml:space="preserve">Tabla </w:t>
      </w:r>
      <w:r w:rsidRPr="00803233">
        <w:rPr>
          <w:rFonts w:ascii="Century Gothic" w:hAnsi="Century Gothic"/>
          <w:i w:val="0"/>
          <w:color w:val="auto"/>
          <w:sz w:val="22"/>
          <w:szCs w:val="22"/>
        </w:rPr>
        <w:fldChar w:fldCharType="begin"/>
      </w:r>
      <w:r w:rsidRPr="00803233">
        <w:rPr>
          <w:rFonts w:ascii="Century Gothic" w:hAnsi="Century Gothic"/>
          <w:i w:val="0"/>
          <w:color w:val="auto"/>
          <w:sz w:val="22"/>
          <w:szCs w:val="22"/>
        </w:rPr>
        <w:instrText xml:space="preserve"> SEQ Tabla \* ARABIC </w:instrText>
      </w:r>
      <w:r w:rsidRPr="00803233">
        <w:rPr>
          <w:rFonts w:ascii="Century Gothic" w:hAnsi="Century Gothic"/>
          <w:i w:val="0"/>
          <w:color w:val="auto"/>
          <w:sz w:val="22"/>
          <w:szCs w:val="22"/>
        </w:rPr>
        <w:fldChar w:fldCharType="separate"/>
      </w:r>
      <w:r w:rsidR="004218FF">
        <w:rPr>
          <w:rFonts w:ascii="Century Gothic" w:hAnsi="Century Gothic"/>
          <w:i w:val="0"/>
          <w:noProof/>
          <w:color w:val="auto"/>
          <w:sz w:val="22"/>
          <w:szCs w:val="22"/>
        </w:rPr>
        <w:t>10</w:t>
      </w:r>
      <w:r w:rsidRPr="00803233">
        <w:rPr>
          <w:rFonts w:ascii="Century Gothic" w:hAnsi="Century Gothic"/>
          <w:i w:val="0"/>
          <w:color w:val="auto"/>
          <w:sz w:val="22"/>
          <w:szCs w:val="22"/>
        </w:rPr>
        <w:fldChar w:fldCharType="end"/>
      </w:r>
      <w:r w:rsidRPr="00803233">
        <w:rPr>
          <w:rFonts w:ascii="Century Gothic" w:hAnsi="Century Gothic"/>
          <w:i w:val="0"/>
          <w:color w:val="auto"/>
          <w:sz w:val="22"/>
          <w:szCs w:val="22"/>
        </w:rPr>
        <w:t>. Histórico de retiros 2016-202</w:t>
      </w:r>
      <w:r w:rsidR="007212EE" w:rsidRPr="00803233">
        <w:rPr>
          <w:rFonts w:ascii="Century Gothic" w:hAnsi="Century Gothic"/>
          <w:i w:val="0"/>
          <w:color w:val="auto"/>
          <w:sz w:val="22"/>
          <w:szCs w:val="22"/>
        </w:rPr>
        <w:t>2</w:t>
      </w:r>
    </w:p>
    <w:tbl>
      <w:tblPr>
        <w:tblW w:w="9725" w:type="dxa"/>
        <w:tblCellMar>
          <w:left w:w="70" w:type="dxa"/>
          <w:right w:w="70" w:type="dxa"/>
        </w:tblCellMar>
        <w:tblLook w:val="04A0" w:firstRow="1" w:lastRow="0" w:firstColumn="1" w:lastColumn="0" w:noHBand="0" w:noVBand="1"/>
      </w:tblPr>
      <w:tblGrid>
        <w:gridCol w:w="954"/>
        <w:gridCol w:w="1110"/>
        <w:gridCol w:w="1136"/>
        <w:gridCol w:w="1410"/>
        <w:gridCol w:w="767"/>
        <w:gridCol w:w="1513"/>
        <w:gridCol w:w="828"/>
        <w:gridCol w:w="988"/>
        <w:gridCol w:w="1019"/>
      </w:tblGrid>
      <w:tr w:rsidR="0038288B" w:rsidRPr="005749BC" w14:paraId="40CE98B0" w14:textId="77777777" w:rsidTr="005749BC">
        <w:trPr>
          <w:trHeight w:val="274"/>
        </w:trPr>
        <w:tc>
          <w:tcPr>
            <w:tcW w:w="954" w:type="dxa"/>
            <w:tcBorders>
              <w:top w:val="single" w:sz="4" w:space="0" w:color="auto"/>
              <w:left w:val="single" w:sz="4" w:space="0" w:color="auto"/>
              <w:bottom w:val="single" w:sz="4" w:space="0" w:color="auto"/>
              <w:right w:val="single" w:sz="4" w:space="0" w:color="auto"/>
            </w:tcBorders>
            <w:shd w:val="clear" w:color="DDEBF7" w:fill="DDEBF7"/>
            <w:noWrap/>
            <w:vAlign w:val="center"/>
            <w:hideMark/>
          </w:tcPr>
          <w:p w14:paraId="2635879A" w14:textId="77777777" w:rsidR="0038288B" w:rsidRPr="005749BC" w:rsidRDefault="0038288B" w:rsidP="007B4BB9">
            <w:pPr>
              <w:rPr>
                <w:rFonts w:ascii="Century Gothic" w:hAnsi="Century Gothic" w:cs="Calibri"/>
                <w:b/>
                <w:bCs/>
                <w:color w:val="000000"/>
                <w:sz w:val="18"/>
                <w:szCs w:val="18"/>
                <w:lang w:val="es-CO" w:eastAsia="es-CO"/>
              </w:rPr>
            </w:pPr>
            <w:r w:rsidRPr="005749BC">
              <w:rPr>
                <w:rFonts w:ascii="Century Gothic" w:hAnsi="Century Gothic" w:cs="Calibri"/>
                <w:b/>
                <w:bCs/>
                <w:color w:val="000000"/>
                <w:sz w:val="18"/>
                <w:szCs w:val="18"/>
                <w:lang w:val="es-CO" w:eastAsia="es-CO"/>
              </w:rPr>
              <w:t>Vigencia</w:t>
            </w:r>
          </w:p>
        </w:tc>
        <w:tc>
          <w:tcPr>
            <w:tcW w:w="1110" w:type="dxa"/>
            <w:tcBorders>
              <w:top w:val="single" w:sz="4" w:space="0" w:color="auto"/>
              <w:left w:val="single" w:sz="4" w:space="0" w:color="auto"/>
              <w:bottom w:val="single" w:sz="4" w:space="0" w:color="auto"/>
              <w:right w:val="single" w:sz="4" w:space="0" w:color="auto"/>
            </w:tcBorders>
            <w:shd w:val="clear" w:color="DDEBF7" w:fill="DDEBF7"/>
            <w:noWrap/>
            <w:vAlign w:val="center"/>
            <w:hideMark/>
          </w:tcPr>
          <w:p w14:paraId="6E9FEE84" w14:textId="77777777" w:rsidR="0038288B" w:rsidRPr="005749BC" w:rsidRDefault="0038288B" w:rsidP="007B4BB9">
            <w:pPr>
              <w:jc w:val="center"/>
              <w:rPr>
                <w:rFonts w:ascii="Century Gothic" w:hAnsi="Century Gothic" w:cs="Calibri"/>
                <w:b/>
                <w:bCs/>
                <w:color w:val="000000"/>
                <w:sz w:val="18"/>
                <w:szCs w:val="18"/>
                <w:lang w:val="es-CO" w:eastAsia="es-CO"/>
              </w:rPr>
            </w:pPr>
            <w:r w:rsidRPr="005749BC">
              <w:rPr>
                <w:rFonts w:ascii="Century Gothic" w:hAnsi="Century Gothic" w:cs="Calibri"/>
                <w:b/>
                <w:bCs/>
                <w:color w:val="000000"/>
                <w:sz w:val="18"/>
                <w:szCs w:val="18"/>
                <w:lang w:val="es-CO" w:eastAsia="es-CO"/>
              </w:rPr>
              <w:t>Abandono</w:t>
            </w:r>
          </w:p>
        </w:tc>
        <w:tc>
          <w:tcPr>
            <w:tcW w:w="1136" w:type="dxa"/>
            <w:tcBorders>
              <w:top w:val="single" w:sz="4" w:space="0" w:color="auto"/>
              <w:left w:val="single" w:sz="4" w:space="0" w:color="auto"/>
              <w:bottom w:val="single" w:sz="4" w:space="0" w:color="auto"/>
              <w:right w:val="single" w:sz="4" w:space="0" w:color="auto"/>
            </w:tcBorders>
            <w:shd w:val="clear" w:color="DDEBF7" w:fill="DDEBF7"/>
            <w:noWrap/>
            <w:vAlign w:val="center"/>
            <w:hideMark/>
          </w:tcPr>
          <w:p w14:paraId="088E3A6A" w14:textId="77777777" w:rsidR="0038288B" w:rsidRPr="005749BC" w:rsidRDefault="0038288B" w:rsidP="007B4BB9">
            <w:pPr>
              <w:jc w:val="center"/>
              <w:rPr>
                <w:rFonts w:ascii="Century Gothic" w:hAnsi="Century Gothic" w:cs="Calibri"/>
                <w:b/>
                <w:bCs/>
                <w:color w:val="000000"/>
                <w:sz w:val="18"/>
                <w:szCs w:val="18"/>
                <w:lang w:val="es-CO" w:eastAsia="es-CO"/>
              </w:rPr>
            </w:pPr>
            <w:r w:rsidRPr="005749BC">
              <w:rPr>
                <w:rFonts w:ascii="Century Gothic" w:hAnsi="Century Gothic" w:cs="Calibri"/>
                <w:b/>
                <w:bCs/>
                <w:color w:val="000000"/>
                <w:sz w:val="18"/>
                <w:szCs w:val="18"/>
                <w:lang w:val="es-CO" w:eastAsia="es-CO"/>
              </w:rPr>
              <w:t>Destitución</w:t>
            </w:r>
          </w:p>
        </w:tc>
        <w:tc>
          <w:tcPr>
            <w:tcW w:w="1410" w:type="dxa"/>
            <w:tcBorders>
              <w:top w:val="single" w:sz="4" w:space="0" w:color="auto"/>
              <w:left w:val="single" w:sz="4" w:space="0" w:color="auto"/>
              <w:bottom w:val="single" w:sz="4" w:space="0" w:color="auto"/>
              <w:right w:val="single" w:sz="4" w:space="0" w:color="auto"/>
            </w:tcBorders>
            <w:shd w:val="clear" w:color="DDEBF7" w:fill="DDEBF7"/>
            <w:noWrap/>
            <w:vAlign w:val="center"/>
            <w:hideMark/>
          </w:tcPr>
          <w:p w14:paraId="53639CBE" w14:textId="77777777" w:rsidR="0038288B" w:rsidRPr="005749BC" w:rsidRDefault="0038288B" w:rsidP="007B4BB9">
            <w:pPr>
              <w:jc w:val="center"/>
              <w:rPr>
                <w:rFonts w:ascii="Century Gothic" w:hAnsi="Century Gothic" w:cs="Calibri"/>
                <w:b/>
                <w:bCs/>
                <w:color w:val="000000"/>
                <w:sz w:val="18"/>
                <w:szCs w:val="18"/>
                <w:lang w:val="es-CO" w:eastAsia="es-CO"/>
              </w:rPr>
            </w:pPr>
            <w:r w:rsidRPr="005749BC">
              <w:rPr>
                <w:rFonts w:ascii="Century Gothic" w:hAnsi="Century Gothic" w:cs="Calibri"/>
                <w:b/>
                <w:bCs/>
                <w:color w:val="000000"/>
                <w:sz w:val="18"/>
                <w:szCs w:val="18"/>
                <w:lang w:val="es-CO" w:eastAsia="es-CO"/>
              </w:rPr>
              <w:t>Insubsistencia</w:t>
            </w:r>
          </w:p>
        </w:tc>
        <w:tc>
          <w:tcPr>
            <w:tcW w:w="767" w:type="dxa"/>
            <w:tcBorders>
              <w:top w:val="single" w:sz="4" w:space="0" w:color="auto"/>
              <w:left w:val="single" w:sz="4" w:space="0" w:color="auto"/>
              <w:bottom w:val="single" w:sz="4" w:space="0" w:color="auto"/>
              <w:right w:val="single" w:sz="4" w:space="0" w:color="auto"/>
            </w:tcBorders>
            <w:shd w:val="clear" w:color="DDEBF7" w:fill="DDEBF7"/>
            <w:noWrap/>
            <w:vAlign w:val="center"/>
            <w:hideMark/>
          </w:tcPr>
          <w:p w14:paraId="2F81139E" w14:textId="77777777" w:rsidR="0038288B" w:rsidRPr="005749BC" w:rsidRDefault="0038288B" w:rsidP="007B4BB9">
            <w:pPr>
              <w:jc w:val="center"/>
              <w:rPr>
                <w:rFonts w:ascii="Century Gothic" w:hAnsi="Century Gothic" w:cs="Calibri"/>
                <w:b/>
                <w:bCs/>
                <w:color w:val="000000"/>
                <w:sz w:val="18"/>
                <w:szCs w:val="18"/>
                <w:lang w:val="es-CO" w:eastAsia="es-CO"/>
              </w:rPr>
            </w:pPr>
            <w:r w:rsidRPr="005749BC">
              <w:rPr>
                <w:rFonts w:ascii="Century Gothic" w:hAnsi="Century Gothic" w:cs="Calibri"/>
                <w:b/>
                <w:bCs/>
                <w:color w:val="000000"/>
                <w:sz w:val="18"/>
                <w:szCs w:val="18"/>
                <w:lang w:val="es-CO" w:eastAsia="es-CO"/>
              </w:rPr>
              <w:t>Muerte</w:t>
            </w:r>
          </w:p>
        </w:tc>
        <w:tc>
          <w:tcPr>
            <w:tcW w:w="1513" w:type="dxa"/>
            <w:tcBorders>
              <w:top w:val="single" w:sz="4" w:space="0" w:color="auto"/>
              <w:left w:val="single" w:sz="4" w:space="0" w:color="auto"/>
              <w:bottom w:val="single" w:sz="4" w:space="0" w:color="auto"/>
              <w:right w:val="single" w:sz="4" w:space="0" w:color="auto"/>
            </w:tcBorders>
            <w:shd w:val="clear" w:color="DDEBF7" w:fill="DDEBF7"/>
            <w:noWrap/>
            <w:vAlign w:val="center"/>
            <w:hideMark/>
          </w:tcPr>
          <w:p w14:paraId="05DA7223" w14:textId="77777777" w:rsidR="0038288B" w:rsidRPr="005749BC" w:rsidRDefault="0038288B" w:rsidP="007B4BB9">
            <w:pPr>
              <w:jc w:val="center"/>
              <w:rPr>
                <w:rFonts w:ascii="Century Gothic" w:hAnsi="Century Gothic" w:cs="Calibri"/>
                <w:b/>
                <w:bCs/>
                <w:color w:val="000000"/>
                <w:sz w:val="18"/>
                <w:szCs w:val="18"/>
                <w:lang w:val="es-CO" w:eastAsia="es-CO"/>
              </w:rPr>
            </w:pPr>
            <w:r w:rsidRPr="005749BC">
              <w:rPr>
                <w:rFonts w:ascii="Century Gothic" w:hAnsi="Century Gothic" w:cs="Calibri"/>
                <w:b/>
                <w:bCs/>
                <w:color w:val="000000"/>
                <w:sz w:val="18"/>
                <w:szCs w:val="18"/>
                <w:lang w:val="es-CO" w:eastAsia="es-CO"/>
              </w:rPr>
              <w:t>Nombramiento Provisional</w:t>
            </w:r>
          </w:p>
        </w:tc>
        <w:tc>
          <w:tcPr>
            <w:tcW w:w="828" w:type="dxa"/>
            <w:tcBorders>
              <w:top w:val="single" w:sz="4" w:space="0" w:color="auto"/>
              <w:left w:val="single" w:sz="4" w:space="0" w:color="auto"/>
              <w:bottom w:val="single" w:sz="4" w:space="0" w:color="auto"/>
              <w:right w:val="single" w:sz="4" w:space="0" w:color="auto"/>
            </w:tcBorders>
            <w:shd w:val="clear" w:color="DDEBF7" w:fill="DDEBF7"/>
            <w:noWrap/>
            <w:vAlign w:val="center"/>
            <w:hideMark/>
          </w:tcPr>
          <w:p w14:paraId="2859651C" w14:textId="77777777" w:rsidR="0038288B" w:rsidRPr="005749BC" w:rsidRDefault="0038288B" w:rsidP="007B4BB9">
            <w:pPr>
              <w:jc w:val="center"/>
              <w:rPr>
                <w:rFonts w:ascii="Century Gothic" w:hAnsi="Century Gothic" w:cs="Calibri"/>
                <w:b/>
                <w:bCs/>
                <w:color w:val="000000"/>
                <w:sz w:val="18"/>
                <w:szCs w:val="18"/>
                <w:lang w:val="es-CO" w:eastAsia="es-CO"/>
              </w:rPr>
            </w:pPr>
            <w:r w:rsidRPr="005749BC">
              <w:rPr>
                <w:rFonts w:ascii="Century Gothic" w:hAnsi="Century Gothic" w:cs="Calibri"/>
                <w:b/>
                <w:bCs/>
                <w:color w:val="000000"/>
                <w:sz w:val="18"/>
                <w:szCs w:val="18"/>
                <w:lang w:val="es-CO" w:eastAsia="es-CO"/>
              </w:rPr>
              <w:t>Pensión</w:t>
            </w:r>
          </w:p>
        </w:tc>
        <w:tc>
          <w:tcPr>
            <w:tcW w:w="988" w:type="dxa"/>
            <w:tcBorders>
              <w:top w:val="single" w:sz="4" w:space="0" w:color="auto"/>
              <w:left w:val="single" w:sz="4" w:space="0" w:color="auto"/>
              <w:bottom w:val="single" w:sz="4" w:space="0" w:color="auto"/>
              <w:right w:val="single" w:sz="4" w:space="0" w:color="auto"/>
            </w:tcBorders>
            <w:shd w:val="clear" w:color="DDEBF7" w:fill="DDEBF7"/>
            <w:noWrap/>
            <w:vAlign w:val="center"/>
            <w:hideMark/>
          </w:tcPr>
          <w:p w14:paraId="0888A616" w14:textId="77777777" w:rsidR="0038288B" w:rsidRPr="005749BC" w:rsidRDefault="0038288B" w:rsidP="007B4BB9">
            <w:pPr>
              <w:jc w:val="center"/>
              <w:rPr>
                <w:rFonts w:ascii="Century Gothic" w:hAnsi="Century Gothic" w:cs="Calibri"/>
                <w:b/>
                <w:bCs/>
                <w:color w:val="000000"/>
                <w:sz w:val="18"/>
                <w:szCs w:val="18"/>
                <w:lang w:val="es-CO" w:eastAsia="es-CO"/>
              </w:rPr>
            </w:pPr>
            <w:r w:rsidRPr="005749BC">
              <w:rPr>
                <w:rFonts w:ascii="Century Gothic" w:hAnsi="Century Gothic" w:cs="Calibri"/>
                <w:b/>
                <w:bCs/>
                <w:color w:val="000000"/>
                <w:sz w:val="18"/>
                <w:szCs w:val="18"/>
                <w:lang w:val="es-CO" w:eastAsia="es-CO"/>
              </w:rPr>
              <w:t>Renuncia</w:t>
            </w:r>
          </w:p>
        </w:tc>
        <w:tc>
          <w:tcPr>
            <w:tcW w:w="1019" w:type="dxa"/>
            <w:tcBorders>
              <w:top w:val="single" w:sz="4" w:space="0" w:color="auto"/>
              <w:left w:val="single" w:sz="4" w:space="0" w:color="auto"/>
              <w:bottom w:val="single" w:sz="4" w:space="0" w:color="auto"/>
              <w:right w:val="single" w:sz="4" w:space="0" w:color="auto"/>
            </w:tcBorders>
            <w:shd w:val="clear" w:color="DDEBF7" w:fill="DDEBF7"/>
            <w:noWrap/>
            <w:vAlign w:val="center"/>
            <w:hideMark/>
          </w:tcPr>
          <w:p w14:paraId="7D585555" w14:textId="77777777" w:rsidR="0038288B" w:rsidRPr="005749BC" w:rsidRDefault="0038288B" w:rsidP="007B4BB9">
            <w:pPr>
              <w:jc w:val="center"/>
              <w:rPr>
                <w:rFonts w:ascii="Century Gothic" w:hAnsi="Century Gothic" w:cs="Calibri"/>
                <w:b/>
                <w:bCs/>
                <w:color w:val="000000"/>
                <w:sz w:val="18"/>
                <w:szCs w:val="18"/>
                <w:lang w:val="es-CO" w:eastAsia="es-CO"/>
              </w:rPr>
            </w:pPr>
            <w:r w:rsidRPr="005749BC">
              <w:rPr>
                <w:rFonts w:ascii="Century Gothic" w:hAnsi="Century Gothic" w:cs="Calibri"/>
                <w:b/>
                <w:bCs/>
                <w:color w:val="000000"/>
                <w:sz w:val="18"/>
                <w:szCs w:val="18"/>
                <w:lang w:val="es-CO" w:eastAsia="es-CO"/>
              </w:rPr>
              <w:t>Total</w:t>
            </w:r>
          </w:p>
        </w:tc>
      </w:tr>
      <w:tr w:rsidR="0038288B" w:rsidRPr="005749BC" w14:paraId="0E52D490" w14:textId="77777777" w:rsidTr="005749BC">
        <w:trPr>
          <w:trHeight w:val="274"/>
        </w:trPr>
        <w:tc>
          <w:tcPr>
            <w:tcW w:w="954" w:type="dxa"/>
            <w:tcBorders>
              <w:top w:val="nil"/>
              <w:left w:val="single" w:sz="4" w:space="0" w:color="auto"/>
              <w:bottom w:val="single" w:sz="4" w:space="0" w:color="auto"/>
              <w:right w:val="single" w:sz="4" w:space="0" w:color="auto"/>
            </w:tcBorders>
            <w:shd w:val="clear" w:color="auto" w:fill="auto"/>
            <w:noWrap/>
            <w:vAlign w:val="bottom"/>
            <w:hideMark/>
          </w:tcPr>
          <w:p w14:paraId="50C466B0"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2016</w:t>
            </w:r>
          </w:p>
        </w:tc>
        <w:tc>
          <w:tcPr>
            <w:tcW w:w="1110" w:type="dxa"/>
            <w:tcBorders>
              <w:top w:val="nil"/>
              <w:left w:val="nil"/>
              <w:bottom w:val="single" w:sz="4" w:space="0" w:color="auto"/>
              <w:right w:val="single" w:sz="4" w:space="0" w:color="auto"/>
            </w:tcBorders>
            <w:shd w:val="clear" w:color="auto" w:fill="auto"/>
            <w:noWrap/>
            <w:vAlign w:val="bottom"/>
            <w:hideMark/>
          </w:tcPr>
          <w:p w14:paraId="19A4441C" w14:textId="77777777" w:rsidR="0038288B" w:rsidRPr="005749BC" w:rsidRDefault="0038288B" w:rsidP="007B4BB9">
            <w:pPr>
              <w:jc w:val="center"/>
              <w:rPr>
                <w:rFonts w:ascii="Century Gothic" w:hAnsi="Century Gothic" w:cs="Calibri"/>
                <w:color w:val="000000"/>
                <w:sz w:val="18"/>
                <w:szCs w:val="18"/>
                <w:lang w:val="es-CO" w:eastAsia="es-CO"/>
              </w:rPr>
            </w:pPr>
          </w:p>
        </w:tc>
        <w:tc>
          <w:tcPr>
            <w:tcW w:w="1136" w:type="dxa"/>
            <w:tcBorders>
              <w:top w:val="nil"/>
              <w:left w:val="nil"/>
              <w:bottom w:val="single" w:sz="4" w:space="0" w:color="auto"/>
              <w:right w:val="single" w:sz="4" w:space="0" w:color="auto"/>
            </w:tcBorders>
            <w:shd w:val="clear" w:color="auto" w:fill="auto"/>
            <w:noWrap/>
            <w:vAlign w:val="bottom"/>
            <w:hideMark/>
          </w:tcPr>
          <w:p w14:paraId="4DD5954D"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2</w:t>
            </w:r>
          </w:p>
        </w:tc>
        <w:tc>
          <w:tcPr>
            <w:tcW w:w="1410" w:type="dxa"/>
            <w:tcBorders>
              <w:top w:val="nil"/>
              <w:left w:val="nil"/>
              <w:bottom w:val="single" w:sz="4" w:space="0" w:color="auto"/>
              <w:right w:val="single" w:sz="4" w:space="0" w:color="auto"/>
            </w:tcBorders>
            <w:shd w:val="clear" w:color="auto" w:fill="auto"/>
            <w:noWrap/>
            <w:vAlign w:val="bottom"/>
            <w:hideMark/>
          </w:tcPr>
          <w:p w14:paraId="15CD8E7B" w14:textId="77777777" w:rsidR="0038288B" w:rsidRPr="005749BC" w:rsidRDefault="0038288B" w:rsidP="007B4BB9">
            <w:pPr>
              <w:jc w:val="center"/>
              <w:rPr>
                <w:rFonts w:ascii="Century Gothic" w:hAnsi="Century Gothic" w:cs="Calibri"/>
                <w:color w:val="000000"/>
                <w:sz w:val="18"/>
                <w:szCs w:val="18"/>
                <w:lang w:val="es-CO" w:eastAsia="es-CO"/>
              </w:rPr>
            </w:pPr>
          </w:p>
        </w:tc>
        <w:tc>
          <w:tcPr>
            <w:tcW w:w="767" w:type="dxa"/>
            <w:tcBorders>
              <w:top w:val="nil"/>
              <w:left w:val="nil"/>
              <w:bottom w:val="single" w:sz="4" w:space="0" w:color="auto"/>
              <w:right w:val="single" w:sz="4" w:space="0" w:color="auto"/>
            </w:tcBorders>
            <w:shd w:val="clear" w:color="auto" w:fill="auto"/>
            <w:noWrap/>
            <w:vAlign w:val="bottom"/>
            <w:hideMark/>
          </w:tcPr>
          <w:p w14:paraId="09DFC08E"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1</w:t>
            </w:r>
          </w:p>
        </w:tc>
        <w:tc>
          <w:tcPr>
            <w:tcW w:w="1513" w:type="dxa"/>
            <w:tcBorders>
              <w:top w:val="nil"/>
              <w:left w:val="nil"/>
              <w:bottom w:val="single" w:sz="4" w:space="0" w:color="auto"/>
              <w:right w:val="single" w:sz="4" w:space="0" w:color="auto"/>
            </w:tcBorders>
            <w:shd w:val="clear" w:color="auto" w:fill="auto"/>
            <w:noWrap/>
            <w:vAlign w:val="bottom"/>
            <w:hideMark/>
          </w:tcPr>
          <w:p w14:paraId="67EAC014"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36</w:t>
            </w:r>
          </w:p>
        </w:tc>
        <w:tc>
          <w:tcPr>
            <w:tcW w:w="828" w:type="dxa"/>
            <w:tcBorders>
              <w:top w:val="nil"/>
              <w:left w:val="nil"/>
              <w:bottom w:val="single" w:sz="4" w:space="0" w:color="auto"/>
              <w:right w:val="single" w:sz="4" w:space="0" w:color="auto"/>
            </w:tcBorders>
            <w:shd w:val="clear" w:color="auto" w:fill="auto"/>
            <w:noWrap/>
            <w:vAlign w:val="bottom"/>
            <w:hideMark/>
          </w:tcPr>
          <w:p w14:paraId="33D7BDD2" w14:textId="77777777" w:rsidR="0038288B" w:rsidRPr="005749BC" w:rsidRDefault="0038288B" w:rsidP="007B4BB9">
            <w:pPr>
              <w:jc w:val="center"/>
              <w:rPr>
                <w:rFonts w:ascii="Century Gothic" w:hAnsi="Century Gothic" w:cs="Calibri"/>
                <w:color w:val="000000"/>
                <w:sz w:val="18"/>
                <w:szCs w:val="18"/>
                <w:lang w:val="es-CO" w:eastAsia="es-CO"/>
              </w:rPr>
            </w:pPr>
          </w:p>
        </w:tc>
        <w:tc>
          <w:tcPr>
            <w:tcW w:w="988" w:type="dxa"/>
            <w:tcBorders>
              <w:top w:val="nil"/>
              <w:left w:val="nil"/>
              <w:bottom w:val="single" w:sz="4" w:space="0" w:color="auto"/>
              <w:right w:val="single" w:sz="4" w:space="0" w:color="auto"/>
            </w:tcBorders>
            <w:shd w:val="clear" w:color="auto" w:fill="auto"/>
            <w:noWrap/>
            <w:vAlign w:val="bottom"/>
            <w:hideMark/>
          </w:tcPr>
          <w:p w14:paraId="7699F31C"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53</w:t>
            </w:r>
          </w:p>
        </w:tc>
        <w:tc>
          <w:tcPr>
            <w:tcW w:w="1019" w:type="dxa"/>
            <w:tcBorders>
              <w:top w:val="nil"/>
              <w:left w:val="nil"/>
              <w:bottom w:val="single" w:sz="4" w:space="0" w:color="auto"/>
              <w:right w:val="single" w:sz="4" w:space="0" w:color="auto"/>
            </w:tcBorders>
            <w:shd w:val="clear" w:color="auto" w:fill="auto"/>
            <w:noWrap/>
            <w:vAlign w:val="bottom"/>
            <w:hideMark/>
          </w:tcPr>
          <w:p w14:paraId="0B106080"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92</w:t>
            </w:r>
          </w:p>
        </w:tc>
      </w:tr>
      <w:tr w:rsidR="0038288B" w:rsidRPr="005749BC" w14:paraId="26E361E7" w14:textId="77777777" w:rsidTr="005749BC">
        <w:trPr>
          <w:trHeight w:val="274"/>
        </w:trPr>
        <w:tc>
          <w:tcPr>
            <w:tcW w:w="954" w:type="dxa"/>
            <w:tcBorders>
              <w:top w:val="nil"/>
              <w:left w:val="single" w:sz="4" w:space="0" w:color="auto"/>
              <w:bottom w:val="single" w:sz="4" w:space="0" w:color="auto"/>
              <w:right w:val="single" w:sz="4" w:space="0" w:color="auto"/>
            </w:tcBorders>
            <w:shd w:val="clear" w:color="auto" w:fill="auto"/>
            <w:noWrap/>
            <w:vAlign w:val="bottom"/>
            <w:hideMark/>
          </w:tcPr>
          <w:p w14:paraId="1AB1456C"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2017</w:t>
            </w:r>
          </w:p>
        </w:tc>
        <w:tc>
          <w:tcPr>
            <w:tcW w:w="1110" w:type="dxa"/>
            <w:tcBorders>
              <w:top w:val="nil"/>
              <w:left w:val="nil"/>
              <w:bottom w:val="single" w:sz="4" w:space="0" w:color="auto"/>
              <w:right w:val="single" w:sz="4" w:space="0" w:color="auto"/>
            </w:tcBorders>
            <w:shd w:val="clear" w:color="auto" w:fill="auto"/>
            <w:noWrap/>
            <w:vAlign w:val="bottom"/>
            <w:hideMark/>
          </w:tcPr>
          <w:p w14:paraId="1DC1010D" w14:textId="77777777" w:rsidR="0038288B" w:rsidRPr="005749BC" w:rsidRDefault="0038288B" w:rsidP="007B4BB9">
            <w:pPr>
              <w:jc w:val="center"/>
              <w:rPr>
                <w:rFonts w:ascii="Century Gothic" w:hAnsi="Century Gothic" w:cs="Calibri"/>
                <w:color w:val="000000"/>
                <w:sz w:val="18"/>
                <w:szCs w:val="18"/>
                <w:lang w:val="es-CO" w:eastAsia="es-CO"/>
              </w:rPr>
            </w:pPr>
          </w:p>
        </w:tc>
        <w:tc>
          <w:tcPr>
            <w:tcW w:w="1136" w:type="dxa"/>
            <w:tcBorders>
              <w:top w:val="nil"/>
              <w:left w:val="nil"/>
              <w:bottom w:val="single" w:sz="4" w:space="0" w:color="auto"/>
              <w:right w:val="single" w:sz="4" w:space="0" w:color="auto"/>
            </w:tcBorders>
            <w:shd w:val="clear" w:color="auto" w:fill="auto"/>
            <w:noWrap/>
            <w:vAlign w:val="bottom"/>
            <w:hideMark/>
          </w:tcPr>
          <w:p w14:paraId="105207C6" w14:textId="77777777" w:rsidR="0038288B" w:rsidRPr="005749BC" w:rsidRDefault="0038288B" w:rsidP="007B4BB9">
            <w:pPr>
              <w:jc w:val="center"/>
              <w:rPr>
                <w:rFonts w:ascii="Century Gothic" w:hAnsi="Century Gothic" w:cs="Calibri"/>
                <w:color w:val="000000"/>
                <w:sz w:val="18"/>
                <w:szCs w:val="18"/>
                <w:lang w:val="es-CO" w:eastAsia="es-CO"/>
              </w:rPr>
            </w:pPr>
          </w:p>
        </w:tc>
        <w:tc>
          <w:tcPr>
            <w:tcW w:w="1410" w:type="dxa"/>
            <w:tcBorders>
              <w:top w:val="nil"/>
              <w:left w:val="nil"/>
              <w:bottom w:val="single" w:sz="4" w:space="0" w:color="auto"/>
              <w:right w:val="single" w:sz="4" w:space="0" w:color="auto"/>
            </w:tcBorders>
            <w:shd w:val="clear" w:color="auto" w:fill="auto"/>
            <w:noWrap/>
            <w:vAlign w:val="bottom"/>
            <w:hideMark/>
          </w:tcPr>
          <w:p w14:paraId="3600E550" w14:textId="77777777" w:rsidR="0038288B" w:rsidRPr="005749BC" w:rsidRDefault="0038288B" w:rsidP="007B4BB9">
            <w:pPr>
              <w:jc w:val="center"/>
              <w:rPr>
                <w:rFonts w:ascii="Century Gothic" w:hAnsi="Century Gothic" w:cs="Calibri"/>
                <w:color w:val="000000"/>
                <w:sz w:val="18"/>
                <w:szCs w:val="18"/>
                <w:lang w:val="es-CO" w:eastAsia="es-CO"/>
              </w:rPr>
            </w:pPr>
          </w:p>
        </w:tc>
        <w:tc>
          <w:tcPr>
            <w:tcW w:w="767" w:type="dxa"/>
            <w:tcBorders>
              <w:top w:val="nil"/>
              <w:left w:val="nil"/>
              <w:bottom w:val="single" w:sz="4" w:space="0" w:color="auto"/>
              <w:right w:val="single" w:sz="4" w:space="0" w:color="auto"/>
            </w:tcBorders>
            <w:shd w:val="clear" w:color="auto" w:fill="auto"/>
            <w:noWrap/>
            <w:vAlign w:val="bottom"/>
            <w:hideMark/>
          </w:tcPr>
          <w:p w14:paraId="5B69F23F"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4</w:t>
            </w:r>
          </w:p>
        </w:tc>
        <w:tc>
          <w:tcPr>
            <w:tcW w:w="1513" w:type="dxa"/>
            <w:tcBorders>
              <w:top w:val="nil"/>
              <w:left w:val="nil"/>
              <w:bottom w:val="single" w:sz="4" w:space="0" w:color="auto"/>
              <w:right w:val="single" w:sz="4" w:space="0" w:color="auto"/>
            </w:tcBorders>
            <w:shd w:val="clear" w:color="auto" w:fill="auto"/>
            <w:noWrap/>
            <w:vAlign w:val="bottom"/>
            <w:hideMark/>
          </w:tcPr>
          <w:p w14:paraId="0A7F3FF8"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17</w:t>
            </w:r>
          </w:p>
        </w:tc>
        <w:tc>
          <w:tcPr>
            <w:tcW w:w="828" w:type="dxa"/>
            <w:tcBorders>
              <w:top w:val="nil"/>
              <w:left w:val="nil"/>
              <w:bottom w:val="single" w:sz="4" w:space="0" w:color="auto"/>
              <w:right w:val="single" w:sz="4" w:space="0" w:color="auto"/>
            </w:tcBorders>
            <w:shd w:val="clear" w:color="auto" w:fill="auto"/>
            <w:noWrap/>
            <w:vAlign w:val="bottom"/>
            <w:hideMark/>
          </w:tcPr>
          <w:p w14:paraId="4EC5C1D8"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2</w:t>
            </w:r>
          </w:p>
        </w:tc>
        <w:tc>
          <w:tcPr>
            <w:tcW w:w="988" w:type="dxa"/>
            <w:tcBorders>
              <w:top w:val="nil"/>
              <w:left w:val="nil"/>
              <w:bottom w:val="single" w:sz="4" w:space="0" w:color="auto"/>
              <w:right w:val="single" w:sz="4" w:space="0" w:color="auto"/>
            </w:tcBorders>
            <w:shd w:val="clear" w:color="auto" w:fill="auto"/>
            <w:noWrap/>
            <w:vAlign w:val="bottom"/>
            <w:hideMark/>
          </w:tcPr>
          <w:p w14:paraId="13AA5084"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29</w:t>
            </w:r>
          </w:p>
        </w:tc>
        <w:tc>
          <w:tcPr>
            <w:tcW w:w="1019" w:type="dxa"/>
            <w:tcBorders>
              <w:top w:val="nil"/>
              <w:left w:val="nil"/>
              <w:bottom w:val="single" w:sz="4" w:space="0" w:color="auto"/>
              <w:right w:val="single" w:sz="4" w:space="0" w:color="auto"/>
            </w:tcBorders>
            <w:shd w:val="clear" w:color="auto" w:fill="auto"/>
            <w:noWrap/>
            <w:vAlign w:val="bottom"/>
            <w:hideMark/>
          </w:tcPr>
          <w:p w14:paraId="07DF91A7"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52</w:t>
            </w:r>
          </w:p>
        </w:tc>
      </w:tr>
      <w:tr w:rsidR="0038288B" w:rsidRPr="005749BC" w14:paraId="5B7E2DF9" w14:textId="77777777" w:rsidTr="005749BC">
        <w:trPr>
          <w:trHeight w:val="274"/>
        </w:trPr>
        <w:tc>
          <w:tcPr>
            <w:tcW w:w="954" w:type="dxa"/>
            <w:tcBorders>
              <w:top w:val="nil"/>
              <w:left w:val="single" w:sz="4" w:space="0" w:color="auto"/>
              <w:bottom w:val="single" w:sz="4" w:space="0" w:color="auto"/>
              <w:right w:val="single" w:sz="4" w:space="0" w:color="auto"/>
            </w:tcBorders>
            <w:shd w:val="clear" w:color="auto" w:fill="auto"/>
            <w:noWrap/>
            <w:vAlign w:val="bottom"/>
            <w:hideMark/>
          </w:tcPr>
          <w:p w14:paraId="7C2F912A"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2018</w:t>
            </w:r>
          </w:p>
        </w:tc>
        <w:tc>
          <w:tcPr>
            <w:tcW w:w="1110" w:type="dxa"/>
            <w:tcBorders>
              <w:top w:val="nil"/>
              <w:left w:val="nil"/>
              <w:bottom w:val="single" w:sz="4" w:space="0" w:color="auto"/>
              <w:right w:val="single" w:sz="4" w:space="0" w:color="auto"/>
            </w:tcBorders>
            <w:shd w:val="clear" w:color="auto" w:fill="auto"/>
            <w:noWrap/>
            <w:vAlign w:val="bottom"/>
            <w:hideMark/>
          </w:tcPr>
          <w:p w14:paraId="47E0E594"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1</w:t>
            </w:r>
          </w:p>
        </w:tc>
        <w:tc>
          <w:tcPr>
            <w:tcW w:w="1136" w:type="dxa"/>
            <w:tcBorders>
              <w:top w:val="nil"/>
              <w:left w:val="nil"/>
              <w:bottom w:val="single" w:sz="4" w:space="0" w:color="auto"/>
              <w:right w:val="single" w:sz="4" w:space="0" w:color="auto"/>
            </w:tcBorders>
            <w:shd w:val="clear" w:color="auto" w:fill="auto"/>
            <w:noWrap/>
            <w:vAlign w:val="bottom"/>
            <w:hideMark/>
          </w:tcPr>
          <w:p w14:paraId="19D43935"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2</w:t>
            </w:r>
          </w:p>
        </w:tc>
        <w:tc>
          <w:tcPr>
            <w:tcW w:w="1410" w:type="dxa"/>
            <w:tcBorders>
              <w:top w:val="nil"/>
              <w:left w:val="nil"/>
              <w:bottom w:val="single" w:sz="4" w:space="0" w:color="auto"/>
              <w:right w:val="single" w:sz="4" w:space="0" w:color="auto"/>
            </w:tcBorders>
            <w:shd w:val="clear" w:color="auto" w:fill="auto"/>
            <w:noWrap/>
            <w:vAlign w:val="bottom"/>
            <w:hideMark/>
          </w:tcPr>
          <w:p w14:paraId="7DA362F1"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2</w:t>
            </w:r>
          </w:p>
        </w:tc>
        <w:tc>
          <w:tcPr>
            <w:tcW w:w="767" w:type="dxa"/>
            <w:tcBorders>
              <w:top w:val="nil"/>
              <w:left w:val="nil"/>
              <w:bottom w:val="single" w:sz="4" w:space="0" w:color="auto"/>
              <w:right w:val="single" w:sz="4" w:space="0" w:color="auto"/>
            </w:tcBorders>
            <w:shd w:val="clear" w:color="auto" w:fill="auto"/>
            <w:noWrap/>
            <w:vAlign w:val="bottom"/>
            <w:hideMark/>
          </w:tcPr>
          <w:p w14:paraId="0017BCB4"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1</w:t>
            </w:r>
          </w:p>
        </w:tc>
        <w:tc>
          <w:tcPr>
            <w:tcW w:w="1513" w:type="dxa"/>
            <w:tcBorders>
              <w:top w:val="nil"/>
              <w:left w:val="nil"/>
              <w:bottom w:val="single" w:sz="4" w:space="0" w:color="auto"/>
              <w:right w:val="single" w:sz="4" w:space="0" w:color="auto"/>
            </w:tcBorders>
            <w:shd w:val="clear" w:color="auto" w:fill="auto"/>
            <w:noWrap/>
            <w:vAlign w:val="bottom"/>
            <w:hideMark/>
          </w:tcPr>
          <w:p w14:paraId="29AEF054"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144</w:t>
            </w:r>
          </w:p>
        </w:tc>
        <w:tc>
          <w:tcPr>
            <w:tcW w:w="828" w:type="dxa"/>
            <w:tcBorders>
              <w:top w:val="nil"/>
              <w:left w:val="nil"/>
              <w:bottom w:val="single" w:sz="4" w:space="0" w:color="auto"/>
              <w:right w:val="single" w:sz="4" w:space="0" w:color="auto"/>
            </w:tcBorders>
            <w:shd w:val="clear" w:color="auto" w:fill="auto"/>
            <w:noWrap/>
            <w:vAlign w:val="bottom"/>
            <w:hideMark/>
          </w:tcPr>
          <w:p w14:paraId="37467D11"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13</w:t>
            </w:r>
          </w:p>
        </w:tc>
        <w:tc>
          <w:tcPr>
            <w:tcW w:w="988" w:type="dxa"/>
            <w:tcBorders>
              <w:top w:val="nil"/>
              <w:left w:val="nil"/>
              <w:bottom w:val="single" w:sz="4" w:space="0" w:color="auto"/>
              <w:right w:val="single" w:sz="4" w:space="0" w:color="auto"/>
            </w:tcBorders>
            <w:shd w:val="clear" w:color="auto" w:fill="auto"/>
            <w:noWrap/>
            <w:vAlign w:val="bottom"/>
            <w:hideMark/>
          </w:tcPr>
          <w:p w14:paraId="2638BF48"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59</w:t>
            </w:r>
          </w:p>
        </w:tc>
        <w:tc>
          <w:tcPr>
            <w:tcW w:w="1019" w:type="dxa"/>
            <w:tcBorders>
              <w:top w:val="nil"/>
              <w:left w:val="nil"/>
              <w:bottom w:val="single" w:sz="4" w:space="0" w:color="auto"/>
              <w:right w:val="single" w:sz="4" w:space="0" w:color="auto"/>
            </w:tcBorders>
            <w:shd w:val="clear" w:color="auto" w:fill="auto"/>
            <w:noWrap/>
            <w:vAlign w:val="bottom"/>
            <w:hideMark/>
          </w:tcPr>
          <w:p w14:paraId="6A0EF948"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222</w:t>
            </w:r>
          </w:p>
        </w:tc>
      </w:tr>
      <w:tr w:rsidR="0038288B" w:rsidRPr="005749BC" w14:paraId="684EEE2A" w14:textId="77777777" w:rsidTr="005749BC">
        <w:trPr>
          <w:trHeight w:val="274"/>
        </w:trPr>
        <w:tc>
          <w:tcPr>
            <w:tcW w:w="954" w:type="dxa"/>
            <w:tcBorders>
              <w:top w:val="nil"/>
              <w:left w:val="single" w:sz="4" w:space="0" w:color="auto"/>
              <w:bottom w:val="single" w:sz="4" w:space="0" w:color="auto"/>
              <w:right w:val="single" w:sz="4" w:space="0" w:color="auto"/>
            </w:tcBorders>
            <w:shd w:val="clear" w:color="auto" w:fill="auto"/>
            <w:noWrap/>
            <w:vAlign w:val="bottom"/>
            <w:hideMark/>
          </w:tcPr>
          <w:p w14:paraId="12B69C1A"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2019</w:t>
            </w:r>
          </w:p>
        </w:tc>
        <w:tc>
          <w:tcPr>
            <w:tcW w:w="1110" w:type="dxa"/>
            <w:tcBorders>
              <w:top w:val="nil"/>
              <w:left w:val="nil"/>
              <w:bottom w:val="single" w:sz="4" w:space="0" w:color="auto"/>
              <w:right w:val="single" w:sz="4" w:space="0" w:color="auto"/>
            </w:tcBorders>
            <w:shd w:val="clear" w:color="auto" w:fill="auto"/>
            <w:noWrap/>
            <w:vAlign w:val="bottom"/>
            <w:hideMark/>
          </w:tcPr>
          <w:p w14:paraId="028F417A" w14:textId="77777777" w:rsidR="0038288B" w:rsidRPr="005749BC" w:rsidRDefault="0038288B" w:rsidP="007B4BB9">
            <w:pPr>
              <w:jc w:val="center"/>
              <w:rPr>
                <w:rFonts w:ascii="Century Gothic" w:hAnsi="Century Gothic" w:cs="Calibri"/>
                <w:color w:val="000000"/>
                <w:sz w:val="18"/>
                <w:szCs w:val="18"/>
                <w:lang w:val="es-CO" w:eastAsia="es-CO"/>
              </w:rPr>
            </w:pPr>
          </w:p>
        </w:tc>
        <w:tc>
          <w:tcPr>
            <w:tcW w:w="1136" w:type="dxa"/>
            <w:tcBorders>
              <w:top w:val="nil"/>
              <w:left w:val="nil"/>
              <w:bottom w:val="single" w:sz="4" w:space="0" w:color="auto"/>
              <w:right w:val="single" w:sz="4" w:space="0" w:color="auto"/>
            </w:tcBorders>
            <w:shd w:val="clear" w:color="auto" w:fill="auto"/>
            <w:noWrap/>
            <w:vAlign w:val="bottom"/>
            <w:hideMark/>
          </w:tcPr>
          <w:p w14:paraId="4CCFA95B" w14:textId="77777777" w:rsidR="0038288B" w:rsidRPr="005749BC" w:rsidRDefault="0038288B" w:rsidP="007B4BB9">
            <w:pPr>
              <w:jc w:val="center"/>
              <w:rPr>
                <w:rFonts w:ascii="Century Gothic" w:hAnsi="Century Gothic" w:cs="Calibri"/>
                <w:color w:val="000000"/>
                <w:sz w:val="18"/>
                <w:szCs w:val="18"/>
                <w:lang w:val="es-CO" w:eastAsia="es-CO"/>
              </w:rPr>
            </w:pPr>
          </w:p>
        </w:tc>
        <w:tc>
          <w:tcPr>
            <w:tcW w:w="1410" w:type="dxa"/>
            <w:tcBorders>
              <w:top w:val="nil"/>
              <w:left w:val="nil"/>
              <w:bottom w:val="single" w:sz="4" w:space="0" w:color="auto"/>
              <w:right w:val="single" w:sz="4" w:space="0" w:color="auto"/>
            </w:tcBorders>
            <w:shd w:val="clear" w:color="auto" w:fill="auto"/>
            <w:noWrap/>
            <w:vAlign w:val="bottom"/>
            <w:hideMark/>
          </w:tcPr>
          <w:p w14:paraId="55A0DF34"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2</w:t>
            </w:r>
          </w:p>
        </w:tc>
        <w:tc>
          <w:tcPr>
            <w:tcW w:w="767" w:type="dxa"/>
            <w:tcBorders>
              <w:top w:val="nil"/>
              <w:left w:val="nil"/>
              <w:bottom w:val="single" w:sz="4" w:space="0" w:color="auto"/>
              <w:right w:val="single" w:sz="4" w:space="0" w:color="auto"/>
            </w:tcBorders>
            <w:shd w:val="clear" w:color="auto" w:fill="auto"/>
            <w:noWrap/>
            <w:vAlign w:val="bottom"/>
            <w:hideMark/>
          </w:tcPr>
          <w:p w14:paraId="179FA1E3"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1</w:t>
            </w:r>
          </w:p>
        </w:tc>
        <w:tc>
          <w:tcPr>
            <w:tcW w:w="1513" w:type="dxa"/>
            <w:tcBorders>
              <w:top w:val="nil"/>
              <w:left w:val="nil"/>
              <w:bottom w:val="single" w:sz="4" w:space="0" w:color="auto"/>
              <w:right w:val="single" w:sz="4" w:space="0" w:color="auto"/>
            </w:tcBorders>
            <w:shd w:val="clear" w:color="auto" w:fill="auto"/>
            <w:noWrap/>
            <w:vAlign w:val="bottom"/>
            <w:hideMark/>
          </w:tcPr>
          <w:p w14:paraId="62124CB1"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19</w:t>
            </w:r>
          </w:p>
        </w:tc>
        <w:tc>
          <w:tcPr>
            <w:tcW w:w="828" w:type="dxa"/>
            <w:tcBorders>
              <w:top w:val="nil"/>
              <w:left w:val="nil"/>
              <w:bottom w:val="single" w:sz="4" w:space="0" w:color="auto"/>
              <w:right w:val="single" w:sz="4" w:space="0" w:color="auto"/>
            </w:tcBorders>
            <w:shd w:val="clear" w:color="auto" w:fill="auto"/>
            <w:noWrap/>
            <w:vAlign w:val="bottom"/>
            <w:hideMark/>
          </w:tcPr>
          <w:p w14:paraId="73150A39" w14:textId="77777777" w:rsidR="0038288B" w:rsidRPr="005749BC" w:rsidRDefault="0038288B" w:rsidP="007B4BB9">
            <w:pPr>
              <w:jc w:val="center"/>
              <w:rPr>
                <w:rFonts w:ascii="Century Gothic" w:hAnsi="Century Gothic" w:cs="Calibri"/>
                <w:color w:val="000000"/>
                <w:sz w:val="18"/>
                <w:szCs w:val="18"/>
                <w:lang w:val="es-CO" w:eastAsia="es-CO"/>
              </w:rPr>
            </w:pPr>
          </w:p>
        </w:tc>
        <w:tc>
          <w:tcPr>
            <w:tcW w:w="988" w:type="dxa"/>
            <w:tcBorders>
              <w:top w:val="nil"/>
              <w:left w:val="nil"/>
              <w:bottom w:val="single" w:sz="4" w:space="0" w:color="auto"/>
              <w:right w:val="single" w:sz="4" w:space="0" w:color="auto"/>
            </w:tcBorders>
            <w:shd w:val="clear" w:color="auto" w:fill="auto"/>
            <w:noWrap/>
            <w:vAlign w:val="bottom"/>
            <w:hideMark/>
          </w:tcPr>
          <w:p w14:paraId="09362A71"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78</w:t>
            </w:r>
          </w:p>
        </w:tc>
        <w:tc>
          <w:tcPr>
            <w:tcW w:w="1019" w:type="dxa"/>
            <w:tcBorders>
              <w:top w:val="nil"/>
              <w:left w:val="nil"/>
              <w:bottom w:val="single" w:sz="4" w:space="0" w:color="auto"/>
              <w:right w:val="single" w:sz="4" w:space="0" w:color="auto"/>
            </w:tcBorders>
            <w:shd w:val="clear" w:color="auto" w:fill="auto"/>
            <w:noWrap/>
            <w:vAlign w:val="bottom"/>
            <w:hideMark/>
          </w:tcPr>
          <w:p w14:paraId="7E06DCBB"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100</w:t>
            </w:r>
          </w:p>
        </w:tc>
      </w:tr>
      <w:tr w:rsidR="0038288B" w:rsidRPr="005749BC" w14:paraId="0F52A03A" w14:textId="77777777" w:rsidTr="005749BC">
        <w:trPr>
          <w:trHeight w:val="274"/>
        </w:trPr>
        <w:tc>
          <w:tcPr>
            <w:tcW w:w="954" w:type="dxa"/>
            <w:tcBorders>
              <w:top w:val="nil"/>
              <w:left w:val="single" w:sz="4" w:space="0" w:color="auto"/>
              <w:bottom w:val="single" w:sz="4" w:space="0" w:color="auto"/>
              <w:right w:val="single" w:sz="4" w:space="0" w:color="auto"/>
            </w:tcBorders>
            <w:shd w:val="clear" w:color="auto" w:fill="auto"/>
            <w:noWrap/>
            <w:vAlign w:val="bottom"/>
            <w:hideMark/>
          </w:tcPr>
          <w:p w14:paraId="3713A164"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2020</w:t>
            </w:r>
          </w:p>
        </w:tc>
        <w:tc>
          <w:tcPr>
            <w:tcW w:w="1110" w:type="dxa"/>
            <w:tcBorders>
              <w:top w:val="nil"/>
              <w:left w:val="nil"/>
              <w:bottom w:val="single" w:sz="4" w:space="0" w:color="auto"/>
              <w:right w:val="single" w:sz="4" w:space="0" w:color="auto"/>
            </w:tcBorders>
            <w:shd w:val="clear" w:color="auto" w:fill="auto"/>
            <w:noWrap/>
            <w:vAlign w:val="bottom"/>
            <w:hideMark/>
          </w:tcPr>
          <w:p w14:paraId="072354E5" w14:textId="77777777" w:rsidR="0038288B" w:rsidRPr="005749BC" w:rsidRDefault="0038288B" w:rsidP="007B4BB9">
            <w:pPr>
              <w:jc w:val="center"/>
              <w:rPr>
                <w:rFonts w:ascii="Century Gothic" w:hAnsi="Century Gothic" w:cs="Calibri"/>
                <w:color w:val="000000"/>
                <w:sz w:val="18"/>
                <w:szCs w:val="18"/>
                <w:lang w:val="es-CO" w:eastAsia="es-CO"/>
              </w:rPr>
            </w:pPr>
          </w:p>
        </w:tc>
        <w:tc>
          <w:tcPr>
            <w:tcW w:w="1136" w:type="dxa"/>
            <w:tcBorders>
              <w:top w:val="nil"/>
              <w:left w:val="nil"/>
              <w:bottom w:val="single" w:sz="4" w:space="0" w:color="auto"/>
              <w:right w:val="single" w:sz="4" w:space="0" w:color="auto"/>
            </w:tcBorders>
            <w:shd w:val="clear" w:color="auto" w:fill="auto"/>
            <w:noWrap/>
            <w:vAlign w:val="bottom"/>
            <w:hideMark/>
          </w:tcPr>
          <w:p w14:paraId="717C8751"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1</w:t>
            </w:r>
          </w:p>
        </w:tc>
        <w:tc>
          <w:tcPr>
            <w:tcW w:w="1410" w:type="dxa"/>
            <w:tcBorders>
              <w:top w:val="nil"/>
              <w:left w:val="nil"/>
              <w:bottom w:val="single" w:sz="4" w:space="0" w:color="auto"/>
              <w:right w:val="single" w:sz="4" w:space="0" w:color="auto"/>
            </w:tcBorders>
            <w:shd w:val="clear" w:color="auto" w:fill="auto"/>
            <w:noWrap/>
            <w:vAlign w:val="bottom"/>
            <w:hideMark/>
          </w:tcPr>
          <w:p w14:paraId="51601C1F"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2</w:t>
            </w:r>
          </w:p>
        </w:tc>
        <w:tc>
          <w:tcPr>
            <w:tcW w:w="767" w:type="dxa"/>
            <w:tcBorders>
              <w:top w:val="nil"/>
              <w:left w:val="nil"/>
              <w:bottom w:val="single" w:sz="4" w:space="0" w:color="auto"/>
              <w:right w:val="single" w:sz="4" w:space="0" w:color="auto"/>
            </w:tcBorders>
            <w:shd w:val="clear" w:color="auto" w:fill="auto"/>
            <w:noWrap/>
            <w:vAlign w:val="bottom"/>
            <w:hideMark/>
          </w:tcPr>
          <w:p w14:paraId="6F23A81A"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5</w:t>
            </w:r>
          </w:p>
        </w:tc>
        <w:tc>
          <w:tcPr>
            <w:tcW w:w="1513" w:type="dxa"/>
            <w:tcBorders>
              <w:top w:val="nil"/>
              <w:left w:val="nil"/>
              <w:bottom w:val="single" w:sz="4" w:space="0" w:color="auto"/>
              <w:right w:val="single" w:sz="4" w:space="0" w:color="auto"/>
            </w:tcBorders>
            <w:shd w:val="clear" w:color="auto" w:fill="auto"/>
            <w:noWrap/>
            <w:vAlign w:val="bottom"/>
            <w:hideMark/>
          </w:tcPr>
          <w:p w14:paraId="45F4DB4A"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3</w:t>
            </w:r>
          </w:p>
        </w:tc>
        <w:tc>
          <w:tcPr>
            <w:tcW w:w="828" w:type="dxa"/>
            <w:tcBorders>
              <w:top w:val="nil"/>
              <w:left w:val="nil"/>
              <w:bottom w:val="single" w:sz="4" w:space="0" w:color="auto"/>
              <w:right w:val="single" w:sz="4" w:space="0" w:color="auto"/>
            </w:tcBorders>
            <w:shd w:val="clear" w:color="auto" w:fill="auto"/>
            <w:noWrap/>
            <w:vAlign w:val="bottom"/>
            <w:hideMark/>
          </w:tcPr>
          <w:p w14:paraId="5D8D8ACF" w14:textId="77777777" w:rsidR="0038288B" w:rsidRPr="005749BC" w:rsidRDefault="0038288B" w:rsidP="007B4BB9">
            <w:pPr>
              <w:jc w:val="center"/>
              <w:rPr>
                <w:rFonts w:ascii="Century Gothic" w:hAnsi="Century Gothic" w:cs="Calibri"/>
                <w:color w:val="000000"/>
                <w:sz w:val="18"/>
                <w:szCs w:val="18"/>
                <w:lang w:val="es-CO" w:eastAsia="es-CO"/>
              </w:rPr>
            </w:pPr>
          </w:p>
        </w:tc>
        <w:tc>
          <w:tcPr>
            <w:tcW w:w="988" w:type="dxa"/>
            <w:tcBorders>
              <w:top w:val="nil"/>
              <w:left w:val="nil"/>
              <w:bottom w:val="single" w:sz="4" w:space="0" w:color="auto"/>
              <w:right w:val="single" w:sz="4" w:space="0" w:color="auto"/>
            </w:tcBorders>
            <w:shd w:val="clear" w:color="auto" w:fill="auto"/>
            <w:noWrap/>
            <w:vAlign w:val="bottom"/>
            <w:hideMark/>
          </w:tcPr>
          <w:p w14:paraId="1A131ABE"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84</w:t>
            </w:r>
          </w:p>
        </w:tc>
        <w:tc>
          <w:tcPr>
            <w:tcW w:w="1019" w:type="dxa"/>
            <w:tcBorders>
              <w:top w:val="nil"/>
              <w:left w:val="nil"/>
              <w:bottom w:val="single" w:sz="4" w:space="0" w:color="auto"/>
              <w:right w:val="single" w:sz="4" w:space="0" w:color="auto"/>
            </w:tcBorders>
            <w:shd w:val="clear" w:color="auto" w:fill="auto"/>
            <w:noWrap/>
            <w:vAlign w:val="bottom"/>
            <w:hideMark/>
          </w:tcPr>
          <w:p w14:paraId="69F5A1F2"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95</w:t>
            </w:r>
          </w:p>
        </w:tc>
      </w:tr>
      <w:tr w:rsidR="0038288B" w:rsidRPr="005749BC" w14:paraId="2BC5B25E" w14:textId="77777777" w:rsidTr="005749BC">
        <w:trPr>
          <w:trHeight w:val="274"/>
        </w:trPr>
        <w:tc>
          <w:tcPr>
            <w:tcW w:w="954" w:type="dxa"/>
            <w:tcBorders>
              <w:top w:val="nil"/>
              <w:left w:val="single" w:sz="4" w:space="0" w:color="auto"/>
              <w:bottom w:val="single" w:sz="4" w:space="0" w:color="auto"/>
              <w:right w:val="single" w:sz="4" w:space="0" w:color="auto"/>
            </w:tcBorders>
            <w:shd w:val="clear" w:color="auto" w:fill="auto"/>
            <w:noWrap/>
            <w:vAlign w:val="bottom"/>
            <w:hideMark/>
          </w:tcPr>
          <w:p w14:paraId="6FD98657"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2021</w:t>
            </w:r>
          </w:p>
        </w:tc>
        <w:tc>
          <w:tcPr>
            <w:tcW w:w="1110" w:type="dxa"/>
            <w:tcBorders>
              <w:top w:val="nil"/>
              <w:left w:val="nil"/>
              <w:bottom w:val="single" w:sz="4" w:space="0" w:color="auto"/>
              <w:right w:val="single" w:sz="4" w:space="0" w:color="auto"/>
            </w:tcBorders>
            <w:shd w:val="clear" w:color="auto" w:fill="auto"/>
            <w:noWrap/>
            <w:vAlign w:val="bottom"/>
            <w:hideMark/>
          </w:tcPr>
          <w:p w14:paraId="0703BD6E" w14:textId="77777777" w:rsidR="0038288B" w:rsidRPr="005749BC" w:rsidRDefault="0038288B" w:rsidP="007B4BB9">
            <w:pPr>
              <w:jc w:val="center"/>
              <w:rPr>
                <w:rFonts w:ascii="Century Gothic" w:hAnsi="Century Gothic" w:cs="Calibri"/>
                <w:color w:val="000000"/>
                <w:sz w:val="18"/>
                <w:szCs w:val="18"/>
                <w:lang w:val="es-CO" w:eastAsia="es-CO"/>
              </w:rPr>
            </w:pPr>
          </w:p>
        </w:tc>
        <w:tc>
          <w:tcPr>
            <w:tcW w:w="1136" w:type="dxa"/>
            <w:tcBorders>
              <w:top w:val="nil"/>
              <w:left w:val="nil"/>
              <w:bottom w:val="single" w:sz="4" w:space="0" w:color="auto"/>
              <w:right w:val="single" w:sz="4" w:space="0" w:color="auto"/>
            </w:tcBorders>
            <w:shd w:val="clear" w:color="auto" w:fill="auto"/>
            <w:noWrap/>
            <w:vAlign w:val="bottom"/>
            <w:hideMark/>
          </w:tcPr>
          <w:p w14:paraId="3586E853" w14:textId="77777777" w:rsidR="0038288B" w:rsidRPr="005749BC" w:rsidRDefault="0038288B" w:rsidP="007B4BB9">
            <w:pPr>
              <w:jc w:val="center"/>
              <w:rPr>
                <w:rFonts w:ascii="Century Gothic" w:hAnsi="Century Gothic" w:cs="Calibri"/>
                <w:color w:val="000000"/>
                <w:sz w:val="18"/>
                <w:szCs w:val="18"/>
                <w:lang w:val="es-CO" w:eastAsia="es-CO"/>
              </w:rPr>
            </w:pPr>
          </w:p>
        </w:tc>
        <w:tc>
          <w:tcPr>
            <w:tcW w:w="1410" w:type="dxa"/>
            <w:tcBorders>
              <w:top w:val="nil"/>
              <w:left w:val="nil"/>
              <w:bottom w:val="single" w:sz="4" w:space="0" w:color="auto"/>
              <w:right w:val="single" w:sz="4" w:space="0" w:color="auto"/>
            </w:tcBorders>
            <w:shd w:val="clear" w:color="auto" w:fill="auto"/>
            <w:noWrap/>
            <w:vAlign w:val="bottom"/>
            <w:hideMark/>
          </w:tcPr>
          <w:p w14:paraId="138B76F2" w14:textId="77777777" w:rsidR="0038288B" w:rsidRPr="005749BC" w:rsidRDefault="0038288B" w:rsidP="007B4BB9">
            <w:pPr>
              <w:jc w:val="center"/>
              <w:rPr>
                <w:rFonts w:ascii="Century Gothic" w:hAnsi="Century Gothic" w:cs="Calibri"/>
                <w:color w:val="000000"/>
                <w:sz w:val="18"/>
                <w:szCs w:val="18"/>
                <w:lang w:val="es-CO" w:eastAsia="es-CO"/>
              </w:rPr>
            </w:pPr>
          </w:p>
        </w:tc>
        <w:tc>
          <w:tcPr>
            <w:tcW w:w="767" w:type="dxa"/>
            <w:tcBorders>
              <w:top w:val="nil"/>
              <w:left w:val="nil"/>
              <w:bottom w:val="single" w:sz="4" w:space="0" w:color="auto"/>
              <w:right w:val="single" w:sz="4" w:space="0" w:color="auto"/>
            </w:tcBorders>
            <w:shd w:val="clear" w:color="auto" w:fill="auto"/>
            <w:noWrap/>
            <w:vAlign w:val="bottom"/>
            <w:hideMark/>
          </w:tcPr>
          <w:p w14:paraId="685EDDA1"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4</w:t>
            </w:r>
          </w:p>
        </w:tc>
        <w:tc>
          <w:tcPr>
            <w:tcW w:w="1513" w:type="dxa"/>
            <w:tcBorders>
              <w:top w:val="nil"/>
              <w:left w:val="nil"/>
              <w:bottom w:val="single" w:sz="4" w:space="0" w:color="auto"/>
              <w:right w:val="single" w:sz="4" w:space="0" w:color="auto"/>
            </w:tcBorders>
            <w:shd w:val="clear" w:color="auto" w:fill="auto"/>
            <w:noWrap/>
            <w:vAlign w:val="bottom"/>
            <w:hideMark/>
          </w:tcPr>
          <w:p w14:paraId="1A6960C7"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151</w:t>
            </w:r>
          </w:p>
        </w:tc>
        <w:tc>
          <w:tcPr>
            <w:tcW w:w="828" w:type="dxa"/>
            <w:tcBorders>
              <w:top w:val="nil"/>
              <w:left w:val="nil"/>
              <w:bottom w:val="single" w:sz="4" w:space="0" w:color="auto"/>
              <w:right w:val="single" w:sz="4" w:space="0" w:color="auto"/>
            </w:tcBorders>
            <w:shd w:val="clear" w:color="auto" w:fill="auto"/>
            <w:noWrap/>
            <w:vAlign w:val="bottom"/>
            <w:hideMark/>
          </w:tcPr>
          <w:p w14:paraId="57B26C5C"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8</w:t>
            </w:r>
          </w:p>
        </w:tc>
        <w:tc>
          <w:tcPr>
            <w:tcW w:w="988" w:type="dxa"/>
            <w:tcBorders>
              <w:top w:val="nil"/>
              <w:left w:val="nil"/>
              <w:bottom w:val="single" w:sz="4" w:space="0" w:color="auto"/>
              <w:right w:val="single" w:sz="4" w:space="0" w:color="auto"/>
            </w:tcBorders>
            <w:shd w:val="clear" w:color="auto" w:fill="auto"/>
            <w:noWrap/>
            <w:vAlign w:val="bottom"/>
            <w:hideMark/>
          </w:tcPr>
          <w:p w14:paraId="72F3FCDB"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81</w:t>
            </w:r>
          </w:p>
        </w:tc>
        <w:tc>
          <w:tcPr>
            <w:tcW w:w="1019" w:type="dxa"/>
            <w:tcBorders>
              <w:top w:val="nil"/>
              <w:left w:val="nil"/>
              <w:bottom w:val="single" w:sz="4" w:space="0" w:color="auto"/>
              <w:right w:val="single" w:sz="4" w:space="0" w:color="auto"/>
            </w:tcBorders>
            <w:shd w:val="clear" w:color="auto" w:fill="auto"/>
            <w:noWrap/>
            <w:vAlign w:val="bottom"/>
            <w:hideMark/>
          </w:tcPr>
          <w:p w14:paraId="15384BEE" w14:textId="77777777" w:rsidR="0038288B" w:rsidRPr="005749BC" w:rsidRDefault="0038288B"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244</w:t>
            </w:r>
          </w:p>
        </w:tc>
      </w:tr>
      <w:tr w:rsidR="007212EE" w:rsidRPr="005749BC" w14:paraId="4475F2C9" w14:textId="77777777" w:rsidTr="005749BC">
        <w:trPr>
          <w:trHeight w:val="274"/>
        </w:trPr>
        <w:tc>
          <w:tcPr>
            <w:tcW w:w="954" w:type="dxa"/>
            <w:tcBorders>
              <w:top w:val="nil"/>
              <w:left w:val="single" w:sz="4" w:space="0" w:color="auto"/>
              <w:bottom w:val="single" w:sz="4" w:space="0" w:color="auto"/>
              <w:right w:val="single" w:sz="4" w:space="0" w:color="auto"/>
            </w:tcBorders>
            <w:shd w:val="clear" w:color="auto" w:fill="auto"/>
            <w:noWrap/>
            <w:vAlign w:val="bottom"/>
          </w:tcPr>
          <w:p w14:paraId="555BD8C7" w14:textId="13F302EF" w:rsidR="007212EE" w:rsidRPr="005749BC" w:rsidRDefault="007212EE"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2022</w:t>
            </w:r>
          </w:p>
        </w:tc>
        <w:tc>
          <w:tcPr>
            <w:tcW w:w="1110" w:type="dxa"/>
            <w:tcBorders>
              <w:top w:val="nil"/>
              <w:left w:val="nil"/>
              <w:bottom w:val="single" w:sz="4" w:space="0" w:color="auto"/>
              <w:right w:val="single" w:sz="4" w:space="0" w:color="auto"/>
            </w:tcBorders>
            <w:shd w:val="clear" w:color="auto" w:fill="auto"/>
            <w:noWrap/>
            <w:vAlign w:val="bottom"/>
          </w:tcPr>
          <w:p w14:paraId="3F981CDD" w14:textId="77777777" w:rsidR="007212EE" w:rsidRPr="005749BC" w:rsidRDefault="007212EE" w:rsidP="007B4BB9">
            <w:pPr>
              <w:jc w:val="center"/>
              <w:rPr>
                <w:rFonts w:ascii="Century Gothic" w:hAnsi="Century Gothic" w:cs="Calibri"/>
                <w:color w:val="000000"/>
                <w:sz w:val="18"/>
                <w:szCs w:val="18"/>
                <w:lang w:val="es-CO" w:eastAsia="es-CO"/>
              </w:rPr>
            </w:pPr>
          </w:p>
        </w:tc>
        <w:tc>
          <w:tcPr>
            <w:tcW w:w="1136" w:type="dxa"/>
            <w:tcBorders>
              <w:top w:val="nil"/>
              <w:left w:val="nil"/>
              <w:bottom w:val="single" w:sz="4" w:space="0" w:color="auto"/>
              <w:right w:val="single" w:sz="4" w:space="0" w:color="auto"/>
            </w:tcBorders>
            <w:shd w:val="clear" w:color="auto" w:fill="auto"/>
            <w:noWrap/>
            <w:vAlign w:val="bottom"/>
          </w:tcPr>
          <w:p w14:paraId="49982A91" w14:textId="77777777" w:rsidR="007212EE" w:rsidRPr="005749BC" w:rsidRDefault="007212EE" w:rsidP="007B4BB9">
            <w:pPr>
              <w:jc w:val="center"/>
              <w:rPr>
                <w:rFonts w:ascii="Century Gothic" w:hAnsi="Century Gothic" w:cs="Calibri"/>
                <w:color w:val="000000"/>
                <w:sz w:val="18"/>
                <w:szCs w:val="18"/>
                <w:lang w:val="es-CO" w:eastAsia="es-CO"/>
              </w:rPr>
            </w:pPr>
          </w:p>
        </w:tc>
        <w:tc>
          <w:tcPr>
            <w:tcW w:w="1410" w:type="dxa"/>
            <w:tcBorders>
              <w:top w:val="nil"/>
              <w:left w:val="nil"/>
              <w:bottom w:val="single" w:sz="4" w:space="0" w:color="auto"/>
              <w:right w:val="single" w:sz="4" w:space="0" w:color="auto"/>
            </w:tcBorders>
            <w:shd w:val="clear" w:color="auto" w:fill="auto"/>
            <w:noWrap/>
            <w:vAlign w:val="bottom"/>
          </w:tcPr>
          <w:p w14:paraId="6DA5E62C" w14:textId="77777777" w:rsidR="007212EE" w:rsidRPr="005749BC" w:rsidRDefault="007212EE" w:rsidP="007B4BB9">
            <w:pPr>
              <w:jc w:val="center"/>
              <w:rPr>
                <w:rFonts w:ascii="Century Gothic" w:hAnsi="Century Gothic" w:cs="Calibri"/>
                <w:color w:val="000000"/>
                <w:sz w:val="18"/>
                <w:szCs w:val="18"/>
                <w:lang w:val="es-CO" w:eastAsia="es-CO"/>
              </w:rPr>
            </w:pPr>
          </w:p>
        </w:tc>
        <w:tc>
          <w:tcPr>
            <w:tcW w:w="767" w:type="dxa"/>
            <w:tcBorders>
              <w:top w:val="nil"/>
              <w:left w:val="nil"/>
              <w:bottom w:val="single" w:sz="4" w:space="0" w:color="auto"/>
              <w:right w:val="single" w:sz="4" w:space="0" w:color="auto"/>
            </w:tcBorders>
            <w:shd w:val="clear" w:color="auto" w:fill="auto"/>
            <w:noWrap/>
            <w:vAlign w:val="bottom"/>
          </w:tcPr>
          <w:p w14:paraId="107C1C99" w14:textId="77777777" w:rsidR="007212EE" w:rsidRPr="005749BC" w:rsidRDefault="007212EE" w:rsidP="007B4BB9">
            <w:pPr>
              <w:jc w:val="center"/>
              <w:rPr>
                <w:rFonts w:ascii="Century Gothic" w:hAnsi="Century Gothic" w:cs="Calibri"/>
                <w:color w:val="000000"/>
                <w:sz w:val="18"/>
                <w:szCs w:val="18"/>
                <w:lang w:val="es-CO" w:eastAsia="es-CO"/>
              </w:rPr>
            </w:pPr>
          </w:p>
        </w:tc>
        <w:tc>
          <w:tcPr>
            <w:tcW w:w="1513" w:type="dxa"/>
            <w:tcBorders>
              <w:top w:val="nil"/>
              <w:left w:val="nil"/>
              <w:bottom w:val="single" w:sz="4" w:space="0" w:color="auto"/>
              <w:right w:val="single" w:sz="4" w:space="0" w:color="auto"/>
            </w:tcBorders>
            <w:shd w:val="clear" w:color="auto" w:fill="auto"/>
            <w:noWrap/>
            <w:vAlign w:val="bottom"/>
          </w:tcPr>
          <w:p w14:paraId="0461E1BE" w14:textId="77777777" w:rsidR="007212EE" w:rsidRPr="005749BC" w:rsidRDefault="007212EE" w:rsidP="007B4BB9">
            <w:pPr>
              <w:jc w:val="center"/>
              <w:rPr>
                <w:rFonts w:ascii="Century Gothic" w:hAnsi="Century Gothic" w:cs="Calibri"/>
                <w:color w:val="000000"/>
                <w:sz w:val="18"/>
                <w:szCs w:val="18"/>
                <w:lang w:val="es-CO" w:eastAsia="es-CO"/>
              </w:rPr>
            </w:pPr>
          </w:p>
        </w:tc>
        <w:tc>
          <w:tcPr>
            <w:tcW w:w="828" w:type="dxa"/>
            <w:tcBorders>
              <w:top w:val="nil"/>
              <w:left w:val="nil"/>
              <w:bottom w:val="single" w:sz="4" w:space="0" w:color="auto"/>
              <w:right w:val="single" w:sz="4" w:space="0" w:color="auto"/>
            </w:tcBorders>
            <w:shd w:val="clear" w:color="auto" w:fill="auto"/>
            <w:noWrap/>
            <w:vAlign w:val="bottom"/>
          </w:tcPr>
          <w:p w14:paraId="3A1DE66E" w14:textId="77777777" w:rsidR="007212EE" w:rsidRPr="005749BC" w:rsidRDefault="007212EE" w:rsidP="007B4BB9">
            <w:pPr>
              <w:jc w:val="center"/>
              <w:rPr>
                <w:rFonts w:ascii="Century Gothic" w:hAnsi="Century Gothic" w:cs="Calibri"/>
                <w:color w:val="000000"/>
                <w:sz w:val="18"/>
                <w:szCs w:val="18"/>
                <w:lang w:val="es-CO" w:eastAsia="es-CO"/>
              </w:rPr>
            </w:pPr>
          </w:p>
        </w:tc>
        <w:tc>
          <w:tcPr>
            <w:tcW w:w="988" w:type="dxa"/>
            <w:tcBorders>
              <w:top w:val="nil"/>
              <w:left w:val="nil"/>
              <w:bottom w:val="single" w:sz="4" w:space="0" w:color="auto"/>
              <w:right w:val="single" w:sz="4" w:space="0" w:color="auto"/>
            </w:tcBorders>
            <w:shd w:val="clear" w:color="auto" w:fill="auto"/>
            <w:noWrap/>
            <w:vAlign w:val="bottom"/>
          </w:tcPr>
          <w:p w14:paraId="281DCA7A" w14:textId="048A58E6" w:rsidR="007212EE" w:rsidRPr="005749BC" w:rsidRDefault="00265098"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112</w:t>
            </w:r>
          </w:p>
        </w:tc>
        <w:tc>
          <w:tcPr>
            <w:tcW w:w="1019" w:type="dxa"/>
            <w:tcBorders>
              <w:top w:val="nil"/>
              <w:left w:val="nil"/>
              <w:bottom w:val="single" w:sz="4" w:space="0" w:color="auto"/>
              <w:right w:val="single" w:sz="4" w:space="0" w:color="auto"/>
            </w:tcBorders>
            <w:shd w:val="clear" w:color="auto" w:fill="auto"/>
            <w:noWrap/>
            <w:vAlign w:val="bottom"/>
          </w:tcPr>
          <w:p w14:paraId="19ED6CDC" w14:textId="094DCCB4" w:rsidR="007212EE" w:rsidRPr="005749BC" w:rsidRDefault="00B062CA" w:rsidP="007B4BB9">
            <w:pPr>
              <w:jc w:val="center"/>
              <w:rPr>
                <w:rFonts w:ascii="Century Gothic" w:hAnsi="Century Gothic" w:cs="Calibri"/>
                <w:color w:val="000000"/>
                <w:sz w:val="18"/>
                <w:szCs w:val="18"/>
                <w:lang w:val="es-CO" w:eastAsia="es-CO"/>
              </w:rPr>
            </w:pPr>
            <w:r w:rsidRPr="005749BC">
              <w:rPr>
                <w:rFonts w:ascii="Century Gothic" w:hAnsi="Century Gothic" w:cs="Calibri"/>
                <w:color w:val="000000"/>
                <w:sz w:val="18"/>
                <w:szCs w:val="18"/>
                <w:lang w:val="es-CO" w:eastAsia="es-CO"/>
              </w:rPr>
              <w:t>112</w:t>
            </w:r>
          </w:p>
        </w:tc>
      </w:tr>
      <w:tr w:rsidR="0038288B" w:rsidRPr="005749BC" w14:paraId="71D2393B" w14:textId="77777777" w:rsidTr="005749BC">
        <w:trPr>
          <w:trHeight w:val="274"/>
        </w:trPr>
        <w:tc>
          <w:tcPr>
            <w:tcW w:w="954"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5A588FDF" w14:textId="77777777" w:rsidR="0038288B" w:rsidRPr="005749BC" w:rsidRDefault="0038288B" w:rsidP="007B4BB9">
            <w:pPr>
              <w:rPr>
                <w:rFonts w:ascii="Century Gothic" w:hAnsi="Century Gothic" w:cs="Calibri"/>
                <w:b/>
                <w:bCs/>
                <w:color w:val="000000"/>
                <w:sz w:val="18"/>
                <w:szCs w:val="18"/>
                <w:lang w:val="es-CO" w:eastAsia="es-CO"/>
              </w:rPr>
            </w:pPr>
            <w:r w:rsidRPr="005749BC">
              <w:rPr>
                <w:rFonts w:ascii="Century Gothic" w:hAnsi="Century Gothic" w:cs="Calibri"/>
                <w:b/>
                <w:bCs/>
                <w:color w:val="000000"/>
                <w:sz w:val="18"/>
                <w:szCs w:val="18"/>
                <w:lang w:val="es-CO" w:eastAsia="es-CO"/>
              </w:rPr>
              <w:t>Total</w:t>
            </w:r>
          </w:p>
        </w:tc>
        <w:tc>
          <w:tcPr>
            <w:tcW w:w="1110"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1294420B" w14:textId="77777777" w:rsidR="0038288B" w:rsidRPr="005749BC" w:rsidRDefault="0038288B" w:rsidP="007B4BB9">
            <w:pPr>
              <w:jc w:val="center"/>
              <w:rPr>
                <w:rFonts w:ascii="Century Gothic" w:hAnsi="Century Gothic" w:cs="Calibri"/>
                <w:b/>
                <w:bCs/>
                <w:color w:val="000000"/>
                <w:sz w:val="18"/>
                <w:szCs w:val="18"/>
                <w:lang w:val="es-CO" w:eastAsia="es-CO"/>
              </w:rPr>
            </w:pPr>
            <w:r w:rsidRPr="005749BC">
              <w:rPr>
                <w:rFonts w:ascii="Century Gothic" w:hAnsi="Century Gothic" w:cs="Calibri"/>
                <w:b/>
                <w:bCs/>
                <w:color w:val="000000"/>
                <w:sz w:val="18"/>
                <w:szCs w:val="18"/>
                <w:lang w:val="es-CO" w:eastAsia="es-CO"/>
              </w:rPr>
              <w:t>1</w:t>
            </w:r>
          </w:p>
        </w:tc>
        <w:tc>
          <w:tcPr>
            <w:tcW w:w="1136"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5CB66647" w14:textId="77777777" w:rsidR="0038288B" w:rsidRPr="005749BC" w:rsidRDefault="0038288B" w:rsidP="007B4BB9">
            <w:pPr>
              <w:jc w:val="center"/>
              <w:rPr>
                <w:rFonts w:ascii="Century Gothic" w:hAnsi="Century Gothic" w:cs="Calibri"/>
                <w:b/>
                <w:bCs/>
                <w:color w:val="000000"/>
                <w:sz w:val="18"/>
                <w:szCs w:val="18"/>
                <w:lang w:val="es-CO" w:eastAsia="es-CO"/>
              </w:rPr>
            </w:pPr>
            <w:r w:rsidRPr="005749BC">
              <w:rPr>
                <w:rFonts w:ascii="Century Gothic" w:hAnsi="Century Gothic" w:cs="Calibri"/>
                <w:b/>
                <w:bCs/>
                <w:color w:val="000000"/>
                <w:sz w:val="18"/>
                <w:szCs w:val="18"/>
                <w:lang w:val="es-CO" w:eastAsia="es-CO"/>
              </w:rPr>
              <w:t>5</w:t>
            </w:r>
          </w:p>
        </w:tc>
        <w:tc>
          <w:tcPr>
            <w:tcW w:w="1410"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5C7E9A2B" w14:textId="77777777" w:rsidR="0038288B" w:rsidRPr="005749BC" w:rsidRDefault="0038288B" w:rsidP="007B4BB9">
            <w:pPr>
              <w:jc w:val="center"/>
              <w:rPr>
                <w:rFonts w:ascii="Century Gothic" w:hAnsi="Century Gothic" w:cs="Calibri"/>
                <w:b/>
                <w:bCs/>
                <w:color w:val="000000"/>
                <w:sz w:val="18"/>
                <w:szCs w:val="18"/>
                <w:lang w:val="es-CO" w:eastAsia="es-CO"/>
              </w:rPr>
            </w:pPr>
            <w:r w:rsidRPr="005749BC">
              <w:rPr>
                <w:rFonts w:ascii="Century Gothic" w:hAnsi="Century Gothic" w:cs="Calibri"/>
                <w:b/>
                <w:bCs/>
                <w:color w:val="000000"/>
                <w:sz w:val="18"/>
                <w:szCs w:val="18"/>
                <w:lang w:val="es-CO" w:eastAsia="es-CO"/>
              </w:rPr>
              <w:t>6</w:t>
            </w:r>
          </w:p>
        </w:tc>
        <w:tc>
          <w:tcPr>
            <w:tcW w:w="767"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7FED3E6E" w14:textId="77777777" w:rsidR="0038288B" w:rsidRPr="005749BC" w:rsidRDefault="0038288B" w:rsidP="007B4BB9">
            <w:pPr>
              <w:jc w:val="center"/>
              <w:rPr>
                <w:rFonts w:ascii="Century Gothic" w:hAnsi="Century Gothic" w:cs="Calibri"/>
                <w:b/>
                <w:bCs/>
                <w:color w:val="000000"/>
                <w:sz w:val="18"/>
                <w:szCs w:val="18"/>
                <w:lang w:val="es-CO" w:eastAsia="es-CO"/>
              </w:rPr>
            </w:pPr>
            <w:r w:rsidRPr="005749BC">
              <w:rPr>
                <w:rFonts w:ascii="Century Gothic" w:hAnsi="Century Gothic" w:cs="Calibri"/>
                <w:b/>
                <w:bCs/>
                <w:color w:val="000000"/>
                <w:sz w:val="18"/>
                <w:szCs w:val="18"/>
                <w:lang w:val="es-CO" w:eastAsia="es-CO"/>
              </w:rPr>
              <w:t>16</w:t>
            </w:r>
          </w:p>
        </w:tc>
        <w:tc>
          <w:tcPr>
            <w:tcW w:w="1513"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4B8107DB" w14:textId="77777777" w:rsidR="0038288B" w:rsidRPr="005749BC" w:rsidRDefault="0038288B" w:rsidP="007B4BB9">
            <w:pPr>
              <w:jc w:val="center"/>
              <w:rPr>
                <w:rFonts w:ascii="Century Gothic" w:hAnsi="Century Gothic" w:cs="Calibri"/>
                <w:b/>
                <w:bCs/>
                <w:color w:val="000000"/>
                <w:sz w:val="18"/>
                <w:szCs w:val="18"/>
                <w:lang w:val="es-CO" w:eastAsia="es-CO"/>
              </w:rPr>
            </w:pPr>
            <w:r w:rsidRPr="005749BC">
              <w:rPr>
                <w:rFonts w:ascii="Century Gothic" w:hAnsi="Century Gothic" w:cs="Calibri"/>
                <w:b/>
                <w:bCs/>
                <w:color w:val="000000"/>
                <w:sz w:val="18"/>
                <w:szCs w:val="18"/>
                <w:lang w:val="es-CO" w:eastAsia="es-CO"/>
              </w:rPr>
              <w:t>370</w:t>
            </w:r>
          </w:p>
        </w:tc>
        <w:tc>
          <w:tcPr>
            <w:tcW w:w="828"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30174D2D" w14:textId="77777777" w:rsidR="0038288B" w:rsidRPr="005749BC" w:rsidRDefault="0038288B" w:rsidP="007B4BB9">
            <w:pPr>
              <w:jc w:val="center"/>
              <w:rPr>
                <w:rFonts w:ascii="Century Gothic" w:hAnsi="Century Gothic" w:cs="Calibri"/>
                <w:b/>
                <w:bCs/>
                <w:color w:val="000000"/>
                <w:sz w:val="18"/>
                <w:szCs w:val="18"/>
                <w:lang w:val="es-CO" w:eastAsia="es-CO"/>
              </w:rPr>
            </w:pPr>
            <w:r w:rsidRPr="005749BC">
              <w:rPr>
                <w:rFonts w:ascii="Century Gothic" w:hAnsi="Century Gothic" w:cs="Calibri"/>
                <w:b/>
                <w:bCs/>
                <w:color w:val="000000"/>
                <w:sz w:val="18"/>
                <w:szCs w:val="18"/>
                <w:lang w:val="es-CO" w:eastAsia="es-CO"/>
              </w:rPr>
              <w:t>23</w:t>
            </w:r>
          </w:p>
        </w:tc>
        <w:tc>
          <w:tcPr>
            <w:tcW w:w="988"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08F8916A" w14:textId="185D9C2C" w:rsidR="0038288B" w:rsidRPr="005749BC" w:rsidRDefault="00685D16" w:rsidP="007B4BB9">
            <w:pPr>
              <w:jc w:val="center"/>
              <w:rPr>
                <w:rFonts w:ascii="Century Gothic" w:hAnsi="Century Gothic" w:cs="Calibri"/>
                <w:b/>
                <w:bCs/>
                <w:color w:val="000000"/>
                <w:sz w:val="18"/>
                <w:szCs w:val="18"/>
                <w:lang w:val="es-CO" w:eastAsia="es-CO"/>
              </w:rPr>
            </w:pPr>
            <w:r w:rsidRPr="005749BC">
              <w:rPr>
                <w:rFonts w:ascii="Century Gothic" w:hAnsi="Century Gothic" w:cs="Calibri"/>
                <w:b/>
                <w:bCs/>
                <w:color w:val="000000"/>
                <w:sz w:val="18"/>
                <w:szCs w:val="18"/>
                <w:lang w:val="es-CO" w:eastAsia="es-CO"/>
              </w:rPr>
              <w:t>496</w:t>
            </w:r>
          </w:p>
        </w:tc>
        <w:tc>
          <w:tcPr>
            <w:tcW w:w="1019"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42EF4FB9" w14:textId="453D5E89" w:rsidR="0038288B" w:rsidRPr="005749BC" w:rsidRDefault="00685D16" w:rsidP="007B4BB9">
            <w:pPr>
              <w:jc w:val="center"/>
              <w:rPr>
                <w:rFonts w:ascii="Century Gothic" w:hAnsi="Century Gothic" w:cs="Calibri"/>
                <w:b/>
                <w:bCs/>
                <w:color w:val="000000"/>
                <w:sz w:val="18"/>
                <w:szCs w:val="18"/>
                <w:lang w:val="es-CO" w:eastAsia="es-CO"/>
              </w:rPr>
            </w:pPr>
            <w:r w:rsidRPr="005749BC">
              <w:rPr>
                <w:rFonts w:ascii="Century Gothic" w:hAnsi="Century Gothic" w:cs="Calibri"/>
                <w:b/>
                <w:bCs/>
                <w:color w:val="000000"/>
                <w:sz w:val="18"/>
                <w:szCs w:val="18"/>
                <w:lang w:val="es-CO" w:eastAsia="es-CO"/>
              </w:rPr>
              <w:t>917</w:t>
            </w:r>
          </w:p>
        </w:tc>
      </w:tr>
    </w:tbl>
    <w:p w14:paraId="28EA8226" w14:textId="69E7E2F3" w:rsidR="0038288B" w:rsidRPr="00803233" w:rsidRDefault="00B358F3" w:rsidP="001E687C">
      <w:pPr>
        <w:pStyle w:val="Ttulo2"/>
        <w:numPr>
          <w:ilvl w:val="1"/>
          <w:numId w:val="3"/>
        </w:numPr>
        <w:spacing w:before="0"/>
        <w:rPr>
          <w:rFonts w:ascii="Century Gothic" w:hAnsi="Century Gothic"/>
          <w:sz w:val="22"/>
          <w:szCs w:val="22"/>
        </w:rPr>
      </w:pPr>
      <w:r>
        <w:rPr>
          <w:rFonts w:ascii="Century Gothic" w:hAnsi="Century Gothic"/>
          <w:sz w:val="22"/>
          <w:szCs w:val="22"/>
        </w:rPr>
        <w:lastRenderedPageBreak/>
        <w:t>Resultado de evaluaciones de desempeño y acuerdos de gestión</w:t>
      </w:r>
    </w:p>
    <w:p w14:paraId="18F6C425" w14:textId="2E0B42C8" w:rsidR="00B358F3" w:rsidRDefault="00B358F3" w:rsidP="007B4BB9">
      <w:pPr>
        <w:suppressAutoHyphens w:val="0"/>
        <w:rPr>
          <w:rFonts w:ascii="Century Gothic" w:hAnsi="Century Gothic"/>
          <w:sz w:val="22"/>
          <w:szCs w:val="22"/>
        </w:rPr>
      </w:pPr>
      <w:bookmarkStart w:id="23" w:name="_Toc96350449"/>
    </w:p>
    <w:p w14:paraId="50C6181F" w14:textId="77777777" w:rsidR="00614E0A" w:rsidRDefault="00614E0A" w:rsidP="00AA65F7">
      <w:pPr>
        <w:suppressAutoHyphens w:val="0"/>
        <w:jc w:val="both"/>
        <w:rPr>
          <w:rFonts w:ascii="Century Gothic" w:hAnsi="Century Gothic"/>
          <w:sz w:val="22"/>
          <w:szCs w:val="22"/>
        </w:rPr>
      </w:pPr>
    </w:p>
    <w:p w14:paraId="1B7B5E26" w14:textId="1306FA6C" w:rsidR="00614E0A" w:rsidRDefault="009A2B62" w:rsidP="00AA65F7">
      <w:pPr>
        <w:suppressAutoHyphens w:val="0"/>
        <w:jc w:val="both"/>
        <w:rPr>
          <w:rFonts w:ascii="Century Gothic" w:hAnsi="Century Gothic"/>
          <w:sz w:val="22"/>
          <w:szCs w:val="22"/>
        </w:rPr>
      </w:pPr>
      <w:r>
        <w:rPr>
          <w:rFonts w:ascii="Century Gothic" w:hAnsi="Century Gothic"/>
          <w:sz w:val="22"/>
          <w:szCs w:val="22"/>
        </w:rPr>
        <w:t>De 492 evaluaciones definitivas</w:t>
      </w:r>
      <w:r w:rsidR="00CE70E4">
        <w:rPr>
          <w:rFonts w:ascii="Century Gothic" w:hAnsi="Century Gothic"/>
          <w:sz w:val="22"/>
          <w:szCs w:val="22"/>
        </w:rPr>
        <w:t xml:space="preserve"> realizadas</w:t>
      </w:r>
      <w:r>
        <w:rPr>
          <w:rFonts w:ascii="Century Gothic" w:hAnsi="Century Gothic"/>
          <w:sz w:val="22"/>
          <w:szCs w:val="22"/>
        </w:rPr>
        <w:t xml:space="preserve">, correspondientes al período febrero 1 de 2021 a enero 31 de 2022, </w:t>
      </w:r>
      <w:r w:rsidR="00CE70E4">
        <w:rPr>
          <w:rFonts w:ascii="Century Gothic" w:hAnsi="Century Gothic"/>
          <w:sz w:val="22"/>
          <w:szCs w:val="22"/>
        </w:rPr>
        <w:t xml:space="preserve">el 91,3% obtuvo una calificación sobresaliente (mayor a 90), 8,3% obtuvo una calificación de </w:t>
      </w:r>
      <w:r w:rsidR="00B02875">
        <w:rPr>
          <w:rFonts w:ascii="Century Gothic" w:hAnsi="Century Gothic"/>
          <w:sz w:val="22"/>
          <w:szCs w:val="22"/>
        </w:rPr>
        <w:t xml:space="preserve">satisfactoria y sólo dos servidores obtuvieron calificación no satisfactoria (menor a 65 </w:t>
      </w:r>
      <w:r w:rsidR="00AE0DD1">
        <w:rPr>
          <w:rFonts w:ascii="Century Gothic" w:hAnsi="Century Gothic"/>
          <w:sz w:val="22"/>
          <w:szCs w:val="22"/>
        </w:rPr>
        <w:t>puntos). Dentro de las satisfactorias, 137 servidores obtuvieron calificación de 100.</w:t>
      </w:r>
    </w:p>
    <w:p w14:paraId="75E77C3F" w14:textId="77777777" w:rsidR="00614E0A" w:rsidRDefault="00614E0A" w:rsidP="00AA65F7">
      <w:pPr>
        <w:suppressAutoHyphens w:val="0"/>
        <w:jc w:val="both"/>
        <w:rPr>
          <w:rFonts w:ascii="Century Gothic" w:hAnsi="Century Gothic"/>
          <w:sz w:val="22"/>
          <w:szCs w:val="22"/>
        </w:rPr>
      </w:pPr>
    </w:p>
    <w:p w14:paraId="072C0FAD" w14:textId="66D78A74" w:rsidR="00B358F3" w:rsidRDefault="00634845" w:rsidP="00AA65F7">
      <w:pPr>
        <w:suppressAutoHyphens w:val="0"/>
        <w:jc w:val="both"/>
        <w:rPr>
          <w:rFonts w:ascii="Century Gothic" w:hAnsi="Century Gothic"/>
          <w:sz w:val="22"/>
          <w:szCs w:val="22"/>
        </w:rPr>
      </w:pPr>
      <w:r>
        <w:rPr>
          <w:rFonts w:ascii="Century Gothic" w:hAnsi="Century Gothic"/>
          <w:sz w:val="22"/>
          <w:szCs w:val="22"/>
        </w:rPr>
        <w:t>En los resultados de la evaluaci</w:t>
      </w:r>
      <w:r w:rsidR="00AA65F7">
        <w:rPr>
          <w:rFonts w:ascii="Century Gothic" w:hAnsi="Century Gothic"/>
          <w:sz w:val="22"/>
          <w:szCs w:val="22"/>
        </w:rPr>
        <w:t>ones parciales realizadas durante el</w:t>
      </w:r>
      <w:r>
        <w:rPr>
          <w:rFonts w:ascii="Century Gothic" w:hAnsi="Century Gothic"/>
          <w:sz w:val="22"/>
          <w:szCs w:val="22"/>
        </w:rPr>
        <w:t xml:space="preserve"> 2022 </w:t>
      </w:r>
      <w:r w:rsidR="00AE6E34">
        <w:rPr>
          <w:rFonts w:ascii="Century Gothic" w:hAnsi="Century Gothic"/>
          <w:sz w:val="22"/>
          <w:szCs w:val="22"/>
        </w:rPr>
        <w:t xml:space="preserve">se observa que el 92,3% de los evaluados tuvieron </w:t>
      </w:r>
      <w:r w:rsidR="00AA65F7">
        <w:rPr>
          <w:rFonts w:ascii="Century Gothic" w:hAnsi="Century Gothic"/>
          <w:sz w:val="22"/>
          <w:szCs w:val="22"/>
        </w:rPr>
        <w:t>una calificación sobresaliente, esto es, con puntaje mayor a 90</w:t>
      </w:r>
      <w:r w:rsidR="00613BD2">
        <w:rPr>
          <w:rFonts w:ascii="Century Gothic" w:hAnsi="Century Gothic"/>
          <w:sz w:val="22"/>
          <w:szCs w:val="22"/>
        </w:rPr>
        <w:t>, de los cuales 248 servidores tuvieron calificación de 100.</w:t>
      </w:r>
      <w:r w:rsidR="00981747">
        <w:rPr>
          <w:rFonts w:ascii="Century Gothic" w:hAnsi="Century Gothic"/>
          <w:sz w:val="22"/>
          <w:szCs w:val="22"/>
        </w:rPr>
        <w:t xml:space="preserve"> Sólo dos servidores fueron calificados con puntaje menor a 65, correspondiente a no satisfactorio</w:t>
      </w:r>
      <w:r w:rsidR="0092215E">
        <w:rPr>
          <w:rFonts w:ascii="Century Gothic" w:hAnsi="Century Gothic"/>
          <w:sz w:val="22"/>
          <w:szCs w:val="22"/>
        </w:rPr>
        <w:t xml:space="preserve">, mientras que 64 servidores </w:t>
      </w:r>
      <w:r w:rsidR="007209C8">
        <w:rPr>
          <w:rFonts w:ascii="Century Gothic" w:hAnsi="Century Gothic"/>
          <w:sz w:val="22"/>
          <w:szCs w:val="22"/>
        </w:rPr>
        <w:t>fueron calificados con nivel satisfactorio (puntajes entre 65 y 90)</w:t>
      </w:r>
    </w:p>
    <w:p w14:paraId="2AA263DC" w14:textId="2A86E49B" w:rsidR="00981747" w:rsidRDefault="00981747" w:rsidP="00AA65F7">
      <w:pPr>
        <w:suppressAutoHyphens w:val="0"/>
        <w:jc w:val="both"/>
        <w:rPr>
          <w:rFonts w:ascii="Century Gothic" w:hAnsi="Century Gothic"/>
          <w:sz w:val="22"/>
          <w:szCs w:val="22"/>
        </w:rPr>
      </w:pPr>
    </w:p>
    <w:p w14:paraId="68507EC3" w14:textId="2C48CD23" w:rsidR="00F44A02" w:rsidRPr="007209C8" w:rsidRDefault="00F44A02" w:rsidP="00F44A02">
      <w:pPr>
        <w:pStyle w:val="paragraph"/>
        <w:spacing w:before="0" w:beforeAutospacing="0" w:after="0" w:afterAutospacing="0"/>
        <w:jc w:val="both"/>
        <w:textAlignment w:val="baseline"/>
        <w:rPr>
          <w:rFonts w:ascii="Century Gothic" w:hAnsi="Century Gothic"/>
          <w:sz w:val="20"/>
          <w:szCs w:val="20"/>
          <w:lang w:val="es-ES" w:eastAsia="ar-SA"/>
        </w:rPr>
      </w:pPr>
      <w:r w:rsidRPr="007209C8">
        <w:rPr>
          <w:rFonts w:ascii="Century Gothic" w:hAnsi="Century Gothic"/>
          <w:sz w:val="22"/>
          <w:szCs w:val="22"/>
          <w:lang w:eastAsia="ar-SA"/>
        </w:rPr>
        <w:t>De acuerdo con los resultados obtenidos en los Acuerdos de Gestión de los Gerentes Públicos que fueron evaluados,</w:t>
      </w:r>
      <w:r w:rsidR="00510E9C" w:rsidRPr="007209C8">
        <w:rPr>
          <w:rFonts w:ascii="Century Gothic" w:hAnsi="Century Gothic"/>
          <w:sz w:val="22"/>
          <w:szCs w:val="22"/>
          <w:lang w:eastAsia="ar-SA"/>
        </w:rPr>
        <w:t xml:space="preserve"> correspondiente al primer semestre de 2022,</w:t>
      </w:r>
      <w:r w:rsidRPr="007209C8">
        <w:rPr>
          <w:rFonts w:ascii="Century Gothic" w:hAnsi="Century Gothic"/>
          <w:sz w:val="22"/>
          <w:szCs w:val="22"/>
          <w:lang w:eastAsia="ar-SA"/>
        </w:rPr>
        <w:t xml:space="preserve"> la calificación promedio se encuentra en el rango de desempeño del 47%. </w:t>
      </w:r>
      <w:r w:rsidRPr="007209C8">
        <w:rPr>
          <w:rFonts w:ascii="Century Gothic" w:hAnsi="Century Gothic"/>
          <w:sz w:val="22"/>
          <w:szCs w:val="22"/>
          <w:lang w:val="es-ES" w:eastAsia="ar-SA"/>
        </w:rPr>
        <w:t> </w:t>
      </w:r>
    </w:p>
    <w:p w14:paraId="731BE723" w14:textId="77777777" w:rsidR="00F44A02" w:rsidRPr="007209C8" w:rsidRDefault="00F44A02" w:rsidP="00F44A02">
      <w:pPr>
        <w:pStyle w:val="paragraph"/>
        <w:spacing w:before="0" w:beforeAutospacing="0" w:after="0" w:afterAutospacing="0"/>
        <w:jc w:val="both"/>
        <w:textAlignment w:val="baseline"/>
        <w:rPr>
          <w:rFonts w:ascii="Century Gothic" w:hAnsi="Century Gothic"/>
          <w:sz w:val="20"/>
          <w:szCs w:val="20"/>
          <w:lang w:val="es-ES" w:eastAsia="ar-SA"/>
        </w:rPr>
      </w:pPr>
      <w:r w:rsidRPr="007209C8">
        <w:rPr>
          <w:rFonts w:ascii="Century Gothic" w:hAnsi="Century Gothic"/>
          <w:sz w:val="22"/>
          <w:szCs w:val="22"/>
          <w:lang w:val="es-ES" w:eastAsia="ar-SA"/>
        </w:rPr>
        <w:t> </w:t>
      </w:r>
    </w:p>
    <w:p w14:paraId="107F23ED" w14:textId="77777777" w:rsidR="00F44A02" w:rsidRPr="007209C8" w:rsidRDefault="00F44A02" w:rsidP="00F44A02">
      <w:pPr>
        <w:pStyle w:val="paragraph"/>
        <w:spacing w:before="0" w:beforeAutospacing="0" w:after="0" w:afterAutospacing="0"/>
        <w:jc w:val="both"/>
        <w:textAlignment w:val="baseline"/>
        <w:rPr>
          <w:rFonts w:ascii="Century Gothic" w:hAnsi="Century Gothic"/>
          <w:sz w:val="20"/>
          <w:szCs w:val="20"/>
          <w:lang w:val="es-ES" w:eastAsia="ar-SA"/>
        </w:rPr>
      </w:pPr>
      <w:r w:rsidRPr="007209C8">
        <w:rPr>
          <w:rFonts w:ascii="Century Gothic" w:hAnsi="Century Gothic"/>
          <w:sz w:val="22"/>
          <w:szCs w:val="22"/>
          <w:lang w:eastAsia="ar-SA"/>
        </w:rPr>
        <w:t>Dentro de ejercicio de seguimiento, las Direcciones Territoriales manifestaron las siguientes limitantes que influyeron en el cumplimiento de las metas de las actividades establecidas para la vigencia 2022, así:</w:t>
      </w:r>
      <w:r w:rsidRPr="007209C8">
        <w:rPr>
          <w:rFonts w:ascii="Century Gothic" w:hAnsi="Century Gothic"/>
          <w:sz w:val="22"/>
          <w:szCs w:val="22"/>
          <w:lang w:val="es-ES" w:eastAsia="ar-SA"/>
        </w:rPr>
        <w:t> </w:t>
      </w:r>
    </w:p>
    <w:p w14:paraId="7891F876" w14:textId="77777777" w:rsidR="00F44A02" w:rsidRPr="007209C8" w:rsidRDefault="00F44A02" w:rsidP="00F44A02">
      <w:pPr>
        <w:pStyle w:val="paragraph"/>
        <w:spacing w:before="0" w:beforeAutospacing="0" w:after="0" w:afterAutospacing="0"/>
        <w:jc w:val="both"/>
        <w:textAlignment w:val="baseline"/>
        <w:rPr>
          <w:rFonts w:ascii="Century Gothic" w:hAnsi="Century Gothic"/>
          <w:sz w:val="20"/>
          <w:szCs w:val="20"/>
          <w:lang w:val="es-ES" w:eastAsia="ar-SA"/>
        </w:rPr>
      </w:pPr>
      <w:r w:rsidRPr="007209C8">
        <w:rPr>
          <w:rFonts w:ascii="Century Gothic" w:hAnsi="Century Gothic"/>
          <w:sz w:val="22"/>
          <w:szCs w:val="22"/>
          <w:lang w:val="es-ES" w:eastAsia="ar-SA"/>
        </w:rPr>
        <w:t> </w:t>
      </w:r>
    </w:p>
    <w:p w14:paraId="12F5BE02" w14:textId="77777777" w:rsidR="00F44A02" w:rsidRPr="007209C8" w:rsidRDefault="00F44A02" w:rsidP="001E687C">
      <w:pPr>
        <w:pStyle w:val="paragraph"/>
        <w:numPr>
          <w:ilvl w:val="0"/>
          <w:numId w:val="31"/>
        </w:numPr>
        <w:spacing w:before="0" w:beforeAutospacing="0" w:after="0" w:afterAutospacing="0"/>
        <w:ind w:left="567" w:hanging="283"/>
        <w:jc w:val="both"/>
        <w:textAlignment w:val="baseline"/>
        <w:rPr>
          <w:rFonts w:ascii="Century Gothic" w:hAnsi="Century Gothic"/>
          <w:sz w:val="20"/>
          <w:szCs w:val="20"/>
          <w:lang w:val="es-ES" w:eastAsia="ar-SA"/>
        </w:rPr>
      </w:pPr>
      <w:r w:rsidRPr="007209C8">
        <w:rPr>
          <w:rFonts w:ascii="Century Gothic" w:hAnsi="Century Gothic"/>
          <w:sz w:val="22"/>
          <w:szCs w:val="22"/>
          <w:lang w:eastAsia="ar-SA"/>
        </w:rPr>
        <w:t>El proceso de migración al Sistema Nacional Catastral –SNC- y la curva de aprendizaje esperada.</w:t>
      </w:r>
      <w:r w:rsidRPr="007209C8">
        <w:rPr>
          <w:rFonts w:ascii="Century Gothic" w:hAnsi="Century Gothic"/>
          <w:sz w:val="22"/>
          <w:szCs w:val="22"/>
          <w:lang w:val="es-ES" w:eastAsia="ar-SA"/>
        </w:rPr>
        <w:t> </w:t>
      </w:r>
    </w:p>
    <w:p w14:paraId="7886FF02" w14:textId="77777777" w:rsidR="00F44A02" w:rsidRPr="007209C8" w:rsidRDefault="00F44A02" w:rsidP="001E687C">
      <w:pPr>
        <w:pStyle w:val="paragraph"/>
        <w:numPr>
          <w:ilvl w:val="0"/>
          <w:numId w:val="31"/>
        </w:numPr>
        <w:spacing w:before="0" w:beforeAutospacing="0" w:after="0" w:afterAutospacing="0"/>
        <w:ind w:left="567" w:hanging="283"/>
        <w:jc w:val="both"/>
        <w:textAlignment w:val="baseline"/>
        <w:rPr>
          <w:rFonts w:ascii="Century Gothic" w:hAnsi="Century Gothic"/>
          <w:sz w:val="20"/>
          <w:szCs w:val="20"/>
          <w:lang w:val="es-ES" w:eastAsia="ar-SA"/>
        </w:rPr>
      </w:pPr>
      <w:r w:rsidRPr="007209C8">
        <w:rPr>
          <w:rFonts w:ascii="Century Gothic" w:hAnsi="Century Gothic"/>
          <w:sz w:val="22"/>
          <w:szCs w:val="22"/>
          <w:lang w:eastAsia="ar-SA"/>
        </w:rPr>
        <w:t>Falta de gestión en la depuración del sistema, debido a que éste arrastra los saldos de años anteriores, que pudieron ser atendidos, pero no fueron cerrados correctamente en el sistema.</w:t>
      </w:r>
      <w:r w:rsidRPr="007209C8">
        <w:rPr>
          <w:rFonts w:ascii="Century Gothic" w:hAnsi="Century Gothic"/>
          <w:sz w:val="22"/>
          <w:szCs w:val="22"/>
          <w:lang w:val="es-ES" w:eastAsia="ar-SA"/>
        </w:rPr>
        <w:t> </w:t>
      </w:r>
    </w:p>
    <w:p w14:paraId="6DF1D6FA" w14:textId="77777777" w:rsidR="00F44A02" w:rsidRPr="007209C8" w:rsidRDefault="00F44A02" w:rsidP="001E687C">
      <w:pPr>
        <w:pStyle w:val="paragraph"/>
        <w:numPr>
          <w:ilvl w:val="0"/>
          <w:numId w:val="31"/>
        </w:numPr>
        <w:spacing w:before="0" w:beforeAutospacing="0" w:after="0" w:afterAutospacing="0"/>
        <w:ind w:left="567" w:hanging="283"/>
        <w:jc w:val="both"/>
        <w:textAlignment w:val="baseline"/>
        <w:rPr>
          <w:rFonts w:ascii="Century Gothic" w:hAnsi="Century Gothic"/>
          <w:sz w:val="20"/>
          <w:szCs w:val="20"/>
          <w:lang w:val="es-ES" w:eastAsia="ar-SA"/>
        </w:rPr>
      </w:pPr>
      <w:r w:rsidRPr="007209C8">
        <w:rPr>
          <w:rFonts w:ascii="Century Gothic" w:hAnsi="Century Gothic"/>
          <w:sz w:val="22"/>
          <w:szCs w:val="22"/>
          <w:lang w:eastAsia="ar-SA"/>
        </w:rPr>
        <w:t>Falta de personal en las Direcciones Territoriales, presentadas en las vacantes definitivas de empleos o generadas por el retiro de personal por el reconocimiento de la pensión y que se requieren para el trámite de solicitudes.</w:t>
      </w:r>
      <w:r w:rsidRPr="007209C8">
        <w:rPr>
          <w:rFonts w:ascii="Century Gothic" w:hAnsi="Century Gothic"/>
          <w:sz w:val="22"/>
          <w:szCs w:val="22"/>
          <w:lang w:val="es-ES" w:eastAsia="ar-SA"/>
        </w:rPr>
        <w:t> </w:t>
      </w:r>
    </w:p>
    <w:p w14:paraId="71D11A58" w14:textId="77777777" w:rsidR="00F44A02" w:rsidRPr="007209C8" w:rsidRDefault="00F44A02" w:rsidP="001E687C">
      <w:pPr>
        <w:pStyle w:val="paragraph"/>
        <w:numPr>
          <w:ilvl w:val="0"/>
          <w:numId w:val="31"/>
        </w:numPr>
        <w:spacing w:before="0" w:beforeAutospacing="0" w:after="0" w:afterAutospacing="0"/>
        <w:ind w:left="567" w:hanging="283"/>
        <w:jc w:val="both"/>
        <w:textAlignment w:val="baseline"/>
        <w:rPr>
          <w:rFonts w:ascii="Century Gothic" w:hAnsi="Century Gothic"/>
          <w:sz w:val="20"/>
          <w:szCs w:val="20"/>
          <w:lang w:val="es-ES" w:eastAsia="ar-SA"/>
        </w:rPr>
      </w:pPr>
      <w:r w:rsidRPr="007209C8">
        <w:rPr>
          <w:rFonts w:ascii="Century Gothic" w:hAnsi="Century Gothic"/>
          <w:sz w:val="22"/>
          <w:szCs w:val="22"/>
          <w:lang w:eastAsia="ar-SA"/>
        </w:rPr>
        <w:t>Demora en la atención de los GLPI reportados en plataforma.</w:t>
      </w:r>
      <w:r w:rsidRPr="007209C8">
        <w:rPr>
          <w:rFonts w:ascii="Century Gothic" w:hAnsi="Century Gothic"/>
          <w:sz w:val="22"/>
          <w:szCs w:val="22"/>
          <w:lang w:val="es-ES" w:eastAsia="ar-SA"/>
        </w:rPr>
        <w:t> </w:t>
      </w:r>
    </w:p>
    <w:p w14:paraId="7DECA6F7" w14:textId="77777777" w:rsidR="00F44A02" w:rsidRPr="007209C8" w:rsidRDefault="00F44A02" w:rsidP="001E687C">
      <w:pPr>
        <w:pStyle w:val="paragraph"/>
        <w:numPr>
          <w:ilvl w:val="0"/>
          <w:numId w:val="31"/>
        </w:numPr>
        <w:spacing w:before="0" w:beforeAutospacing="0" w:after="0" w:afterAutospacing="0"/>
        <w:ind w:left="567" w:hanging="283"/>
        <w:jc w:val="both"/>
        <w:textAlignment w:val="baseline"/>
        <w:rPr>
          <w:rFonts w:ascii="Century Gothic" w:hAnsi="Century Gothic"/>
          <w:sz w:val="20"/>
          <w:szCs w:val="20"/>
          <w:lang w:val="es-ES" w:eastAsia="ar-SA"/>
        </w:rPr>
      </w:pPr>
      <w:r w:rsidRPr="007209C8">
        <w:rPr>
          <w:rFonts w:ascii="Century Gothic" w:hAnsi="Century Gothic"/>
          <w:sz w:val="22"/>
          <w:szCs w:val="22"/>
          <w:lang w:eastAsia="ar-SA"/>
        </w:rPr>
        <w:t>Intermitencia del internet, falta de equipos y cableado estructurado inadecuado.</w:t>
      </w:r>
      <w:r w:rsidRPr="007209C8">
        <w:rPr>
          <w:rFonts w:ascii="Century Gothic" w:hAnsi="Century Gothic"/>
          <w:sz w:val="22"/>
          <w:szCs w:val="22"/>
          <w:lang w:val="es-ES" w:eastAsia="ar-SA"/>
        </w:rPr>
        <w:t> </w:t>
      </w:r>
    </w:p>
    <w:p w14:paraId="7ACE3B73" w14:textId="77777777" w:rsidR="00F44A02" w:rsidRPr="007209C8" w:rsidRDefault="00F44A02" w:rsidP="001E687C">
      <w:pPr>
        <w:pStyle w:val="paragraph"/>
        <w:numPr>
          <w:ilvl w:val="0"/>
          <w:numId w:val="31"/>
        </w:numPr>
        <w:spacing w:before="0" w:beforeAutospacing="0" w:after="0" w:afterAutospacing="0"/>
        <w:ind w:left="567" w:hanging="283"/>
        <w:jc w:val="both"/>
        <w:textAlignment w:val="baseline"/>
        <w:rPr>
          <w:rFonts w:ascii="Century Gothic" w:hAnsi="Century Gothic"/>
          <w:sz w:val="20"/>
          <w:szCs w:val="20"/>
          <w:lang w:val="es-ES" w:eastAsia="ar-SA"/>
        </w:rPr>
      </w:pPr>
      <w:r w:rsidRPr="007209C8">
        <w:rPr>
          <w:rFonts w:ascii="Century Gothic" w:hAnsi="Century Gothic"/>
          <w:sz w:val="22"/>
          <w:szCs w:val="22"/>
          <w:lang w:eastAsia="ar-SA"/>
        </w:rPr>
        <w:t>Solicitudes de trámites de avalúos atendidos desde sede central por la carencia del Profesional con el RAA vigente.</w:t>
      </w:r>
      <w:r w:rsidRPr="007209C8">
        <w:rPr>
          <w:rFonts w:ascii="Century Gothic" w:hAnsi="Century Gothic"/>
          <w:sz w:val="22"/>
          <w:szCs w:val="22"/>
          <w:lang w:val="es-ES" w:eastAsia="ar-SA"/>
        </w:rPr>
        <w:t> </w:t>
      </w:r>
    </w:p>
    <w:p w14:paraId="54CBB65E" w14:textId="77777777" w:rsidR="00F44A02" w:rsidRPr="007209C8" w:rsidRDefault="00F44A02" w:rsidP="001E687C">
      <w:pPr>
        <w:pStyle w:val="paragraph"/>
        <w:numPr>
          <w:ilvl w:val="0"/>
          <w:numId w:val="31"/>
        </w:numPr>
        <w:spacing w:before="0" w:beforeAutospacing="0" w:after="0" w:afterAutospacing="0"/>
        <w:ind w:left="567" w:hanging="283"/>
        <w:jc w:val="both"/>
        <w:textAlignment w:val="baseline"/>
        <w:rPr>
          <w:rFonts w:ascii="Century Gothic" w:hAnsi="Century Gothic"/>
          <w:sz w:val="20"/>
          <w:szCs w:val="20"/>
          <w:lang w:val="es-ES" w:eastAsia="ar-SA"/>
        </w:rPr>
      </w:pPr>
      <w:r w:rsidRPr="007209C8">
        <w:rPr>
          <w:rFonts w:ascii="Century Gothic" w:hAnsi="Century Gothic"/>
          <w:sz w:val="22"/>
          <w:szCs w:val="22"/>
          <w:lang w:eastAsia="ar-SA"/>
        </w:rPr>
        <w:t>El tránsito por los procesos contractuales y jurídicos que deben surtir los convenios y/o contratos y que apuntan al cumplimiento de las metas de ingreso de la entidad.</w:t>
      </w:r>
      <w:r w:rsidRPr="007209C8">
        <w:rPr>
          <w:rFonts w:ascii="Century Gothic" w:hAnsi="Century Gothic"/>
          <w:sz w:val="22"/>
          <w:szCs w:val="22"/>
          <w:lang w:val="es-ES" w:eastAsia="ar-SA"/>
        </w:rPr>
        <w:t> </w:t>
      </w:r>
    </w:p>
    <w:p w14:paraId="29E1EB8C" w14:textId="77777777" w:rsidR="00981747" w:rsidRPr="007209C8" w:rsidRDefault="00981747">
      <w:pPr>
        <w:suppressAutoHyphens w:val="0"/>
        <w:rPr>
          <w:rFonts w:ascii="Century Gothic" w:eastAsiaTheme="majorEastAsia" w:hAnsi="Century Gothic" w:cstheme="majorBidi"/>
          <w:color w:val="365F91" w:themeColor="accent1" w:themeShade="BF"/>
          <w:sz w:val="20"/>
          <w:szCs w:val="20"/>
          <w:lang w:val="es-CO"/>
        </w:rPr>
      </w:pPr>
    </w:p>
    <w:p w14:paraId="724F3D88" w14:textId="77777777" w:rsidR="007209C8" w:rsidRDefault="007209C8">
      <w:pPr>
        <w:suppressAutoHyphens w:val="0"/>
        <w:rPr>
          <w:rFonts w:ascii="Century Gothic" w:eastAsiaTheme="majorEastAsia" w:hAnsi="Century Gothic" w:cstheme="majorBidi"/>
          <w:color w:val="365F91" w:themeColor="accent1" w:themeShade="BF"/>
          <w:sz w:val="22"/>
          <w:szCs w:val="22"/>
        </w:rPr>
      </w:pPr>
      <w:r>
        <w:rPr>
          <w:rFonts w:ascii="Century Gothic" w:hAnsi="Century Gothic"/>
          <w:sz w:val="22"/>
          <w:szCs w:val="22"/>
        </w:rPr>
        <w:br w:type="page"/>
      </w:r>
    </w:p>
    <w:p w14:paraId="6DEF4708" w14:textId="61B8317C" w:rsidR="0038288B" w:rsidRPr="00803233" w:rsidRDefault="0038288B" w:rsidP="001E687C">
      <w:pPr>
        <w:pStyle w:val="Ttulo1"/>
        <w:numPr>
          <w:ilvl w:val="0"/>
          <w:numId w:val="3"/>
        </w:numPr>
        <w:spacing w:before="0"/>
        <w:jc w:val="center"/>
        <w:rPr>
          <w:rFonts w:ascii="Century Gothic" w:hAnsi="Century Gothic"/>
          <w:sz w:val="22"/>
          <w:szCs w:val="22"/>
        </w:rPr>
      </w:pPr>
      <w:r w:rsidRPr="00803233">
        <w:rPr>
          <w:rFonts w:ascii="Century Gothic" w:hAnsi="Century Gothic"/>
          <w:sz w:val="22"/>
          <w:szCs w:val="22"/>
        </w:rPr>
        <w:lastRenderedPageBreak/>
        <w:t>DIAGNÓSTICO DE LA GESTIÓN DEL TALENTO HUMANO</w:t>
      </w:r>
      <w:bookmarkEnd w:id="23"/>
    </w:p>
    <w:p w14:paraId="0F84E04A" w14:textId="77777777" w:rsidR="0038288B" w:rsidRPr="00803233" w:rsidRDefault="0038288B" w:rsidP="007B4BB9">
      <w:pPr>
        <w:rPr>
          <w:rFonts w:ascii="Century Gothic" w:hAnsi="Century Gothic" w:cstheme="minorHAnsi"/>
          <w:sz w:val="22"/>
          <w:szCs w:val="22"/>
        </w:rPr>
      </w:pPr>
    </w:p>
    <w:p w14:paraId="779D3D63" w14:textId="1ADE5118"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 xml:space="preserve">Para realizar el diagnóstico de la gestión del talento humano en el IGAC, se tomaron las siguientes fuentes: </w:t>
      </w:r>
      <w:r w:rsidR="00C54D7D" w:rsidRPr="00803233">
        <w:rPr>
          <w:rFonts w:ascii="Century Gothic" w:hAnsi="Century Gothic" w:cstheme="minorHAnsi"/>
          <w:sz w:val="22"/>
          <w:szCs w:val="22"/>
        </w:rPr>
        <w:t xml:space="preserve">la </w:t>
      </w:r>
      <w:r w:rsidRPr="00803233">
        <w:rPr>
          <w:rFonts w:ascii="Century Gothic" w:hAnsi="Century Gothic" w:cstheme="minorHAnsi"/>
          <w:sz w:val="22"/>
          <w:szCs w:val="22"/>
        </w:rPr>
        <w:t>medición de</w:t>
      </w:r>
      <w:r w:rsidR="00C54D7D" w:rsidRPr="00803233">
        <w:rPr>
          <w:rFonts w:ascii="Century Gothic" w:hAnsi="Century Gothic" w:cstheme="minorHAnsi"/>
          <w:sz w:val="22"/>
          <w:szCs w:val="22"/>
        </w:rPr>
        <w:t>l</w:t>
      </w:r>
      <w:r w:rsidRPr="00803233">
        <w:rPr>
          <w:rFonts w:ascii="Century Gothic" w:hAnsi="Century Gothic" w:cstheme="minorHAnsi"/>
          <w:sz w:val="22"/>
          <w:szCs w:val="22"/>
        </w:rPr>
        <w:t xml:space="preserve"> desempeño institucional, la matriz de gestión estratégica de talento human</w:t>
      </w:r>
      <w:r w:rsidR="00C54D7D" w:rsidRPr="00803233">
        <w:rPr>
          <w:rFonts w:ascii="Century Gothic" w:hAnsi="Century Gothic" w:cstheme="minorHAnsi"/>
          <w:sz w:val="22"/>
          <w:szCs w:val="22"/>
        </w:rPr>
        <w:t>o y el</w:t>
      </w:r>
      <w:r w:rsidRPr="00803233">
        <w:rPr>
          <w:rFonts w:ascii="Century Gothic" w:hAnsi="Century Gothic" w:cstheme="minorHAnsi"/>
          <w:sz w:val="22"/>
          <w:szCs w:val="22"/>
        </w:rPr>
        <w:t xml:space="preserve"> autodiagnóstico de la política de integridad</w:t>
      </w:r>
      <w:r w:rsidR="006B72DD" w:rsidRPr="00803233">
        <w:rPr>
          <w:rFonts w:ascii="Century Gothic" w:hAnsi="Century Gothic" w:cstheme="minorHAnsi"/>
          <w:sz w:val="22"/>
          <w:szCs w:val="22"/>
        </w:rPr>
        <w:t>.</w:t>
      </w:r>
    </w:p>
    <w:p w14:paraId="6648FC3E" w14:textId="77777777" w:rsidR="0038288B" w:rsidRPr="00803233" w:rsidRDefault="0038288B" w:rsidP="007B4BB9">
      <w:pPr>
        <w:jc w:val="both"/>
        <w:rPr>
          <w:rFonts w:ascii="Century Gothic" w:hAnsi="Century Gothic" w:cstheme="minorHAnsi"/>
          <w:sz w:val="22"/>
          <w:szCs w:val="22"/>
        </w:rPr>
      </w:pPr>
    </w:p>
    <w:p w14:paraId="1901CB57" w14:textId="77777777" w:rsidR="0038288B" w:rsidRPr="00803233" w:rsidRDefault="0038288B" w:rsidP="00B40907">
      <w:pPr>
        <w:pStyle w:val="Ttulo2"/>
        <w:spacing w:before="0" w:after="240"/>
        <w:rPr>
          <w:rFonts w:ascii="Century Gothic" w:hAnsi="Century Gothic"/>
          <w:sz w:val="22"/>
          <w:szCs w:val="22"/>
        </w:rPr>
      </w:pPr>
      <w:bookmarkStart w:id="24" w:name="_Toc96350450"/>
      <w:r w:rsidRPr="00803233">
        <w:rPr>
          <w:rFonts w:ascii="Century Gothic" w:hAnsi="Century Gothic"/>
          <w:sz w:val="22"/>
          <w:szCs w:val="22"/>
        </w:rPr>
        <w:t>4.1. RESULTADOS DE LA MEDICIÓN DE DESEMPEÑO INSTITUCIONAL</w:t>
      </w:r>
      <w:bookmarkEnd w:id="24"/>
    </w:p>
    <w:p w14:paraId="74E282E6" w14:textId="1083EE81"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Al consultar los resultados obtenidos</w:t>
      </w:r>
      <w:r w:rsidR="00794390" w:rsidRPr="00803233">
        <w:rPr>
          <w:rFonts w:ascii="Century Gothic" w:hAnsi="Century Gothic" w:cstheme="minorHAnsi"/>
          <w:sz w:val="22"/>
          <w:szCs w:val="22"/>
        </w:rPr>
        <w:t xml:space="preserve"> en la</w:t>
      </w:r>
      <w:r w:rsidRPr="00803233">
        <w:rPr>
          <w:rFonts w:ascii="Century Gothic" w:hAnsi="Century Gothic" w:cstheme="minorHAnsi"/>
          <w:sz w:val="22"/>
          <w:szCs w:val="22"/>
        </w:rPr>
        <w:t xml:space="preserve"> medición de desempeño institucional realizada por el Departamento Administrativo de la Función Pública, se obtiene que la dimensión de talento humano del Modelo Integrado de Planeación y Gestión –MIPG- ha ido mejorando en los últimos </w:t>
      </w:r>
      <w:r w:rsidR="00794390" w:rsidRPr="00803233">
        <w:rPr>
          <w:rFonts w:ascii="Century Gothic" w:hAnsi="Century Gothic" w:cstheme="minorHAnsi"/>
          <w:sz w:val="22"/>
          <w:szCs w:val="22"/>
        </w:rPr>
        <w:t>cuatro</w:t>
      </w:r>
      <w:r w:rsidRPr="00803233">
        <w:rPr>
          <w:rFonts w:ascii="Century Gothic" w:hAnsi="Century Gothic" w:cstheme="minorHAnsi"/>
          <w:sz w:val="22"/>
          <w:szCs w:val="22"/>
        </w:rPr>
        <w:t xml:space="preserve"> años, pasando de 74.7 en el 2018 a 8</w:t>
      </w:r>
      <w:r w:rsidR="00794390" w:rsidRPr="00803233">
        <w:rPr>
          <w:rFonts w:ascii="Century Gothic" w:hAnsi="Century Gothic" w:cstheme="minorHAnsi"/>
          <w:sz w:val="22"/>
          <w:szCs w:val="22"/>
        </w:rPr>
        <w:t>9</w:t>
      </w:r>
      <w:r w:rsidRPr="00803233">
        <w:rPr>
          <w:rFonts w:ascii="Century Gothic" w:hAnsi="Century Gothic" w:cstheme="minorHAnsi"/>
          <w:sz w:val="22"/>
          <w:szCs w:val="22"/>
        </w:rPr>
        <w:t>,</w:t>
      </w:r>
      <w:r w:rsidR="006738EA" w:rsidRPr="00803233">
        <w:rPr>
          <w:rFonts w:ascii="Century Gothic" w:hAnsi="Century Gothic" w:cstheme="minorHAnsi"/>
          <w:sz w:val="22"/>
          <w:szCs w:val="22"/>
        </w:rPr>
        <w:t>4</w:t>
      </w:r>
      <w:r w:rsidRPr="00803233">
        <w:rPr>
          <w:rFonts w:ascii="Century Gothic" w:hAnsi="Century Gothic" w:cstheme="minorHAnsi"/>
          <w:sz w:val="22"/>
          <w:szCs w:val="22"/>
        </w:rPr>
        <w:t xml:space="preserve"> en el 202</w:t>
      </w:r>
      <w:r w:rsidR="006738EA" w:rsidRPr="00803233">
        <w:rPr>
          <w:rFonts w:ascii="Century Gothic" w:hAnsi="Century Gothic" w:cstheme="minorHAnsi"/>
          <w:sz w:val="22"/>
          <w:szCs w:val="22"/>
        </w:rPr>
        <w:t>1</w:t>
      </w:r>
      <w:r w:rsidRPr="00803233">
        <w:rPr>
          <w:rFonts w:ascii="Century Gothic" w:hAnsi="Century Gothic" w:cstheme="minorHAnsi"/>
          <w:sz w:val="22"/>
          <w:szCs w:val="22"/>
        </w:rPr>
        <w:t xml:space="preserve">, como se muestra en la </w:t>
      </w:r>
      <w:r w:rsidR="005B5E2E">
        <w:rPr>
          <w:rFonts w:ascii="Century Gothic" w:hAnsi="Century Gothic" w:cstheme="minorHAnsi"/>
          <w:sz w:val="22"/>
          <w:szCs w:val="22"/>
        </w:rPr>
        <w:t>siguiente ilustración:</w:t>
      </w:r>
    </w:p>
    <w:p w14:paraId="30C49789" w14:textId="77777777" w:rsidR="0038288B" w:rsidRPr="00803233" w:rsidRDefault="0038288B" w:rsidP="007B4BB9">
      <w:pPr>
        <w:jc w:val="both"/>
        <w:rPr>
          <w:rFonts w:ascii="Century Gothic" w:hAnsi="Century Gothic" w:cstheme="minorHAnsi"/>
          <w:sz w:val="22"/>
          <w:szCs w:val="22"/>
        </w:rPr>
      </w:pPr>
    </w:p>
    <w:p w14:paraId="15B88A76" w14:textId="77777777" w:rsidR="003511E6" w:rsidRDefault="00794390" w:rsidP="003511E6">
      <w:pPr>
        <w:keepNext/>
        <w:jc w:val="both"/>
      </w:pPr>
      <w:r w:rsidRPr="00803233">
        <w:rPr>
          <w:rFonts w:ascii="Century Gothic" w:hAnsi="Century Gothic"/>
          <w:noProof/>
          <w:sz w:val="22"/>
          <w:szCs w:val="22"/>
          <w:lang w:eastAsia="es-ES"/>
        </w:rPr>
        <w:drawing>
          <wp:inline distT="0" distB="0" distL="0" distR="0" wp14:anchorId="3EE4E403" wp14:editId="433E20ED">
            <wp:extent cx="6111254" cy="2733675"/>
            <wp:effectExtent l="0" t="0" r="3810"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6114226" cy="2735004"/>
                    </a:xfrm>
                    <a:prstGeom prst="rect">
                      <a:avLst/>
                    </a:prstGeom>
                  </pic:spPr>
                </pic:pic>
              </a:graphicData>
            </a:graphic>
          </wp:inline>
        </w:drawing>
      </w:r>
    </w:p>
    <w:p w14:paraId="00F61E7E" w14:textId="19563B71" w:rsidR="0038288B" w:rsidRPr="003511E6" w:rsidRDefault="003511E6" w:rsidP="003511E6">
      <w:pPr>
        <w:pStyle w:val="Descripcin"/>
        <w:spacing w:after="0"/>
        <w:jc w:val="center"/>
        <w:rPr>
          <w:rFonts w:ascii="Century Gothic" w:eastAsia="Times New Roman" w:hAnsi="Century Gothic" w:cs="Times New Roman"/>
          <w:i w:val="0"/>
          <w:noProof/>
          <w:color w:val="auto"/>
          <w:sz w:val="20"/>
          <w:szCs w:val="20"/>
          <w:lang w:eastAsia="ar-SA"/>
        </w:rPr>
      </w:pPr>
      <w:r w:rsidRPr="003511E6">
        <w:rPr>
          <w:rFonts w:ascii="Century Gothic" w:eastAsia="Times New Roman" w:hAnsi="Century Gothic" w:cs="Times New Roman"/>
          <w:i w:val="0"/>
          <w:noProof/>
          <w:color w:val="auto"/>
          <w:sz w:val="20"/>
          <w:szCs w:val="20"/>
          <w:lang w:eastAsia="ar-SA"/>
        </w:rPr>
        <w:t xml:space="preserve">Ilustración </w:t>
      </w:r>
      <w:r w:rsidRPr="003511E6">
        <w:rPr>
          <w:rFonts w:ascii="Century Gothic" w:eastAsia="Times New Roman" w:hAnsi="Century Gothic" w:cs="Times New Roman"/>
          <w:i w:val="0"/>
          <w:noProof/>
          <w:color w:val="auto"/>
          <w:sz w:val="20"/>
          <w:szCs w:val="20"/>
          <w:lang w:eastAsia="ar-SA"/>
        </w:rPr>
        <w:fldChar w:fldCharType="begin"/>
      </w:r>
      <w:r w:rsidRPr="003511E6">
        <w:rPr>
          <w:rFonts w:ascii="Century Gothic" w:eastAsia="Times New Roman" w:hAnsi="Century Gothic" w:cs="Times New Roman"/>
          <w:i w:val="0"/>
          <w:noProof/>
          <w:color w:val="auto"/>
          <w:sz w:val="20"/>
          <w:szCs w:val="20"/>
          <w:lang w:eastAsia="ar-SA"/>
        </w:rPr>
        <w:instrText xml:space="preserve"> SEQ Ilustración \* ARABIC </w:instrText>
      </w:r>
      <w:r w:rsidRPr="003511E6">
        <w:rPr>
          <w:rFonts w:ascii="Century Gothic" w:eastAsia="Times New Roman" w:hAnsi="Century Gothic" w:cs="Times New Roman"/>
          <w:i w:val="0"/>
          <w:noProof/>
          <w:color w:val="auto"/>
          <w:sz w:val="20"/>
          <w:szCs w:val="20"/>
          <w:lang w:eastAsia="ar-SA"/>
        </w:rPr>
        <w:fldChar w:fldCharType="separate"/>
      </w:r>
      <w:r w:rsidR="00E33995">
        <w:rPr>
          <w:rFonts w:ascii="Century Gothic" w:eastAsia="Times New Roman" w:hAnsi="Century Gothic" w:cs="Times New Roman"/>
          <w:i w:val="0"/>
          <w:noProof/>
          <w:color w:val="auto"/>
          <w:sz w:val="20"/>
          <w:szCs w:val="20"/>
          <w:lang w:eastAsia="ar-SA"/>
        </w:rPr>
        <w:t>13</w:t>
      </w:r>
      <w:r w:rsidRPr="003511E6">
        <w:rPr>
          <w:rFonts w:ascii="Century Gothic" w:eastAsia="Times New Roman" w:hAnsi="Century Gothic" w:cs="Times New Roman"/>
          <w:i w:val="0"/>
          <w:noProof/>
          <w:color w:val="auto"/>
          <w:sz w:val="20"/>
          <w:szCs w:val="20"/>
          <w:lang w:eastAsia="ar-SA"/>
        </w:rPr>
        <w:fldChar w:fldCharType="end"/>
      </w:r>
      <w:r w:rsidRPr="003511E6">
        <w:rPr>
          <w:rFonts w:ascii="Century Gothic" w:eastAsia="Times New Roman" w:hAnsi="Century Gothic" w:cs="Times New Roman"/>
          <w:i w:val="0"/>
          <w:noProof/>
          <w:color w:val="auto"/>
          <w:sz w:val="20"/>
          <w:szCs w:val="20"/>
          <w:lang w:eastAsia="ar-SA"/>
        </w:rPr>
        <w:t>. Comparativo por dimensión del MIPG 2018-2021</w:t>
      </w:r>
    </w:p>
    <w:p w14:paraId="7CFC7254" w14:textId="39124940" w:rsidR="0038288B" w:rsidRPr="007209C8" w:rsidRDefault="0038288B" w:rsidP="007B4BB9">
      <w:pPr>
        <w:pStyle w:val="Descripcin"/>
        <w:spacing w:after="0"/>
        <w:jc w:val="center"/>
        <w:rPr>
          <w:rFonts w:ascii="Century Gothic" w:hAnsi="Century Gothic"/>
          <w:i w:val="0"/>
          <w:color w:val="auto"/>
          <w:sz w:val="20"/>
          <w:szCs w:val="20"/>
        </w:rPr>
      </w:pPr>
    </w:p>
    <w:p w14:paraId="7BBB074F" w14:textId="0F751ECC" w:rsidR="0038288B" w:rsidRPr="007209C8" w:rsidRDefault="0038288B" w:rsidP="007B4BB9">
      <w:pPr>
        <w:jc w:val="center"/>
        <w:rPr>
          <w:rFonts w:ascii="Century Gothic" w:hAnsi="Century Gothic"/>
          <w:iCs/>
          <w:noProof/>
          <w:sz w:val="20"/>
          <w:szCs w:val="20"/>
        </w:rPr>
      </w:pPr>
      <w:r w:rsidRPr="007209C8">
        <w:rPr>
          <w:rFonts w:ascii="Century Gothic" w:hAnsi="Century Gothic"/>
          <w:iCs/>
          <w:noProof/>
          <w:sz w:val="20"/>
          <w:szCs w:val="20"/>
        </w:rPr>
        <w:t>Fuente. Tomado de medición de desempeño Institucional. DAFP. 202</w:t>
      </w:r>
      <w:r w:rsidR="006738EA" w:rsidRPr="007209C8">
        <w:rPr>
          <w:rFonts w:ascii="Century Gothic" w:hAnsi="Century Gothic"/>
          <w:iCs/>
          <w:noProof/>
          <w:sz w:val="20"/>
          <w:szCs w:val="20"/>
        </w:rPr>
        <w:t>2</w:t>
      </w:r>
    </w:p>
    <w:p w14:paraId="511464C0" w14:textId="77777777" w:rsidR="0038288B" w:rsidRPr="00803233" w:rsidRDefault="0038288B" w:rsidP="007B4BB9">
      <w:pPr>
        <w:jc w:val="center"/>
        <w:rPr>
          <w:rFonts w:ascii="Century Gothic" w:hAnsi="Century Gothic"/>
          <w:iCs/>
          <w:noProof/>
          <w:sz w:val="22"/>
          <w:szCs w:val="22"/>
        </w:rPr>
      </w:pPr>
    </w:p>
    <w:p w14:paraId="1669E7C1" w14:textId="782FB734"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 xml:space="preserve">Concordante a lo anterior, la política denominada “Gestión Estratégica del Talento Humano-GETH” del IGAC también ha ido incrementando año tras año, pasando de un puntaje de 75.2 en 2018 a </w:t>
      </w:r>
      <w:r w:rsidR="00843EC2" w:rsidRPr="00803233">
        <w:rPr>
          <w:rFonts w:ascii="Century Gothic" w:hAnsi="Century Gothic" w:cstheme="minorHAnsi"/>
          <w:sz w:val="22"/>
          <w:szCs w:val="22"/>
        </w:rPr>
        <w:t>90</w:t>
      </w:r>
      <w:r w:rsidRPr="00803233">
        <w:rPr>
          <w:rFonts w:ascii="Century Gothic" w:hAnsi="Century Gothic" w:cstheme="minorHAnsi"/>
          <w:sz w:val="22"/>
          <w:szCs w:val="22"/>
        </w:rPr>
        <w:t xml:space="preserve"> en 202</w:t>
      </w:r>
      <w:r w:rsidR="00843EC2" w:rsidRPr="00803233">
        <w:rPr>
          <w:rFonts w:ascii="Century Gothic" w:hAnsi="Century Gothic" w:cstheme="minorHAnsi"/>
          <w:sz w:val="22"/>
          <w:szCs w:val="22"/>
        </w:rPr>
        <w:t>1</w:t>
      </w:r>
      <w:r w:rsidRPr="00803233">
        <w:rPr>
          <w:rFonts w:ascii="Century Gothic" w:hAnsi="Century Gothic" w:cstheme="minorHAnsi"/>
          <w:sz w:val="22"/>
          <w:szCs w:val="22"/>
        </w:rPr>
        <w:t xml:space="preserve">; mientras tanto, la política de integridad </w:t>
      </w:r>
      <w:r w:rsidR="00843EC2" w:rsidRPr="00803233">
        <w:rPr>
          <w:rFonts w:ascii="Century Gothic" w:hAnsi="Century Gothic" w:cstheme="minorHAnsi"/>
          <w:sz w:val="22"/>
          <w:szCs w:val="22"/>
        </w:rPr>
        <w:t xml:space="preserve">incrementó en el </w:t>
      </w:r>
      <w:r w:rsidR="00252D12" w:rsidRPr="00803233">
        <w:rPr>
          <w:rFonts w:ascii="Century Gothic" w:hAnsi="Century Gothic" w:cstheme="minorHAnsi"/>
          <w:sz w:val="22"/>
          <w:szCs w:val="22"/>
        </w:rPr>
        <w:t>último año</w:t>
      </w:r>
      <w:r w:rsidRPr="00803233">
        <w:rPr>
          <w:rFonts w:ascii="Century Gothic" w:hAnsi="Century Gothic" w:cstheme="minorHAnsi"/>
          <w:sz w:val="22"/>
          <w:szCs w:val="22"/>
        </w:rPr>
        <w:t xml:space="preserve">, como se observa en la siguiente </w:t>
      </w:r>
      <w:r w:rsidR="005B5E2E">
        <w:rPr>
          <w:rFonts w:ascii="Century Gothic" w:hAnsi="Century Gothic" w:cstheme="minorHAnsi"/>
          <w:sz w:val="22"/>
          <w:szCs w:val="22"/>
        </w:rPr>
        <w:t>tabla</w:t>
      </w:r>
      <w:r w:rsidRPr="00803233">
        <w:rPr>
          <w:rFonts w:ascii="Century Gothic" w:hAnsi="Century Gothic" w:cstheme="minorHAnsi"/>
          <w:sz w:val="22"/>
          <w:szCs w:val="22"/>
        </w:rPr>
        <w:t xml:space="preserve">. </w:t>
      </w:r>
    </w:p>
    <w:p w14:paraId="77EC8DF5" w14:textId="77777777" w:rsidR="0038288B" w:rsidRPr="00803233" w:rsidRDefault="0038288B" w:rsidP="007B4BB9">
      <w:pPr>
        <w:rPr>
          <w:rFonts w:ascii="Century Gothic" w:hAnsi="Century Gothic" w:cstheme="minorHAnsi"/>
          <w:sz w:val="22"/>
          <w:szCs w:val="22"/>
        </w:rPr>
      </w:pPr>
    </w:p>
    <w:p w14:paraId="6DCFA111" w14:textId="1821BC40" w:rsidR="005B5E2E" w:rsidRPr="005B5E2E" w:rsidRDefault="005B5E2E" w:rsidP="005B5E2E">
      <w:pPr>
        <w:pStyle w:val="Descripcin"/>
        <w:keepNext/>
        <w:spacing w:after="0"/>
        <w:jc w:val="center"/>
        <w:rPr>
          <w:rFonts w:ascii="Century Gothic" w:eastAsia="Times New Roman" w:hAnsi="Century Gothic" w:cstheme="minorHAnsi"/>
          <w:i w:val="0"/>
          <w:iCs w:val="0"/>
          <w:color w:val="auto"/>
          <w:sz w:val="20"/>
          <w:szCs w:val="20"/>
          <w:lang w:eastAsia="ar-SA"/>
        </w:rPr>
      </w:pPr>
      <w:r w:rsidRPr="005B5E2E">
        <w:rPr>
          <w:rFonts w:ascii="Century Gothic" w:eastAsia="Times New Roman" w:hAnsi="Century Gothic" w:cstheme="minorHAnsi"/>
          <w:i w:val="0"/>
          <w:iCs w:val="0"/>
          <w:color w:val="auto"/>
          <w:sz w:val="20"/>
          <w:szCs w:val="20"/>
          <w:lang w:eastAsia="ar-SA"/>
        </w:rPr>
        <w:lastRenderedPageBreak/>
        <w:t xml:space="preserve">Tabla </w:t>
      </w:r>
      <w:r w:rsidRPr="005B5E2E">
        <w:rPr>
          <w:rFonts w:ascii="Century Gothic" w:eastAsia="Times New Roman" w:hAnsi="Century Gothic" w:cstheme="minorHAnsi"/>
          <w:i w:val="0"/>
          <w:iCs w:val="0"/>
          <w:color w:val="auto"/>
          <w:sz w:val="20"/>
          <w:szCs w:val="20"/>
          <w:lang w:eastAsia="ar-SA"/>
        </w:rPr>
        <w:fldChar w:fldCharType="begin"/>
      </w:r>
      <w:r w:rsidRPr="005B5E2E">
        <w:rPr>
          <w:rFonts w:ascii="Century Gothic" w:eastAsia="Times New Roman" w:hAnsi="Century Gothic" w:cstheme="minorHAnsi"/>
          <w:i w:val="0"/>
          <w:iCs w:val="0"/>
          <w:color w:val="auto"/>
          <w:sz w:val="20"/>
          <w:szCs w:val="20"/>
          <w:lang w:eastAsia="ar-SA"/>
        </w:rPr>
        <w:instrText xml:space="preserve"> SEQ Tabla \* ARABIC </w:instrText>
      </w:r>
      <w:r w:rsidRPr="005B5E2E">
        <w:rPr>
          <w:rFonts w:ascii="Century Gothic" w:eastAsia="Times New Roman" w:hAnsi="Century Gothic" w:cstheme="minorHAnsi"/>
          <w:i w:val="0"/>
          <w:iCs w:val="0"/>
          <w:color w:val="auto"/>
          <w:sz w:val="20"/>
          <w:szCs w:val="20"/>
          <w:lang w:eastAsia="ar-SA"/>
        </w:rPr>
        <w:fldChar w:fldCharType="separate"/>
      </w:r>
      <w:r w:rsidR="004218FF">
        <w:rPr>
          <w:rFonts w:ascii="Century Gothic" w:eastAsia="Times New Roman" w:hAnsi="Century Gothic" w:cstheme="minorHAnsi"/>
          <w:i w:val="0"/>
          <w:iCs w:val="0"/>
          <w:noProof/>
          <w:color w:val="auto"/>
          <w:sz w:val="20"/>
          <w:szCs w:val="20"/>
          <w:lang w:eastAsia="ar-SA"/>
        </w:rPr>
        <w:t>11</w:t>
      </w:r>
      <w:r w:rsidRPr="005B5E2E">
        <w:rPr>
          <w:rFonts w:ascii="Century Gothic" w:eastAsia="Times New Roman" w:hAnsi="Century Gothic" w:cstheme="minorHAnsi"/>
          <w:i w:val="0"/>
          <w:iCs w:val="0"/>
          <w:color w:val="auto"/>
          <w:sz w:val="20"/>
          <w:szCs w:val="20"/>
          <w:lang w:eastAsia="ar-SA"/>
        </w:rPr>
        <w:fldChar w:fldCharType="end"/>
      </w:r>
      <w:r w:rsidRPr="005B5E2E">
        <w:rPr>
          <w:rFonts w:ascii="Century Gothic" w:eastAsia="Times New Roman" w:hAnsi="Century Gothic" w:cstheme="minorHAnsi"/>
          <w:i w:val="0"/>
          <w:iCs w:val="0"/>
          <w:color w:val="auto"/>
          <w:sz w:val="20"/>
          <w:szCs w:val="20"/>
          <w:lang w:eastAsia="ar-SA"/>
        </w:rPr>
        <w:t>. Resultados de las políticas GETH e Integridad 2018-2021</w:t>
      </w:r>
    </w:p>
    <w:p w14:paraId="490EEEB5" w14:textId="69854848" w:rsidR="0038288B" w:rsidRPr="00803233" w:rsidRDefault="00843EC2" w:rsidP="007B4BB9">
      <w:pPr>
        <w:keepNext/>
        <w:jc w:val="center"/>
        <w:rPr>
          <w:rFonts w:ascii="Century Gothic" w:hAnsi="Century Gothic"/>
          <w:sz w:val="22"/>
          <w:szCs w:val="22"/>
        </w:rPr>
      </w:pPr>
      <w:r w:rsidRPr="00803233">
        <w:rPr>
          <w:rFonts w:ascii="Century Gothic" w:hAnsi="Century Gothic"/>
          <w:noProof/>
          <w:sz w:val="22"/>
          <w:szCs w:val="22"/>
          <w:lang w:eastAsia="es-ES"/>
        </w:rPr>
        <w:drawing>
          <wp:inline distT="0" distB="0" distL="0" distR="0" wp14:anchorId="3932EB17" wp14:editId="68FD9503">
            <wp:extent cx="5990590" cy="596265"/>
            <wp:effectExtent l="0" t="0" r="0" b="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5990590" cy="596265"/>
                    </a:xfrm>
                    <a:prstGeom prst="rect">
                      <a:avLst/>
                    </a:prstGeom>
                  </pic:spPr>
                </pic:pic>
              </a:graphicData>
            </a:graphic>
          </wp:inline>
        </w:drawing>
      </w:r>
    </w:p>
    <w:p w14:paraId="5CE87596" w14:textId="69923A5D" w:rsidR="0038288B" w:rsidRPr="007209C8" w:rsidRDefault="0038288B" w:rsidP="007B4BB9">
      <w:pPr>
        <w:pStyle w:val="Descripcin"/>
        <w:spacing w:after="0"/>
        <w:jc w:val="center"/>
        <w:rPr>
          <w:rFonts w:ascii="Century Gothic" w:hAnsi="Century Gothic"/>
          <w:i w:val="0"/>
          <w:color w:val="auto"/>
          <w:sz w:val="20"/>
          <w:szCs w:val="20"/>
        </w:rPr>
      </w:pPr>
    </w:p>
    <w:p w14:paraId="13207A79" w14:textId="5A6A9041"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Al consultar lo diligenciado en el Formulario Único Reporte de Avances de la Gestión –FURAG- correspondiente a la vigencia 202</w:t>
      </w:r>
      <w:r w:rsidR="00252D12" w:rsidRPr="00803233">
        <w:rPr>
          <w:rFonts w:ascii="Century Gothic" w:hAnsi="Century Gothic" w:cstheme="minorHAnsi"/>
          <w:sz w:val="22"/>
          <w:szCs w:val="22"/>
        </w:rPr>
        <w:t>1</w:t>
      </w:r>
      <w:r w:rsidRPr="00803233">
        <w:rPr>
          <w:rFonts w:ascii="Century Gothic" w:hAnsi="Century Gothic" w:cstheme="minorHAnsi"/>
          <w:sz w:val="22"/>
          <w:szCs w:val="22"/>
        </w:rPr>
        <w:t>, se observa que en la política GETH los aspectos a fortalecer son:</w:t>
      </w:r>
    </w:p>
    <w:p w14:paraId="12DF0874" w14:textId="77777777" w:rsidR="00AB3B4A" w:rsidRPr="00803233" w:rsidRDefault="00AB3B4A" w:rsidP="001E687C">
      <w:pPr>
        <w:pStyle w:val="Prrafodelista"/>
        <w:numPr>
          <w:ilvl w:val="0"/>
          <w:numId w:val="22"/>
        </w:numPr>
        <w:jc w:val="both"/>
        <w:rPr>
          <w:rFonts w:ascii="Century Gothic" w:hAnsi="Century Gothic" w:cstheme="minorHAnsi"/>
        </w:rPr>
      </w:pPr>
      <w:r w:rsidRPr="00803233">
        <w:rPr>
          <w:rFonts w:ascii="Century Gothic" w:hAnsi="Century Gothic" w:cstheme="minorHAnsi"/>
        </w:rPr>
        <w:t>Implementar la actualización del SIGEP en los módulos de organizaciones y empleo de acuerdo con el nivel de avance.</w:t>
      </w:r>
    </w:p>
    <w:p w14:paraId="11540B7B" w14:textId="77777777" w:rsidR="00AB3B4A" w:rsidRPr="00803233" w:rsidRDefault="00AB3B4A" w:rsidP="001E687C">
      <w:pPr>
        <w:pStyle w:val="Prrafodelista"/>
        <w:numPr>
          <w:ilvl w:val="0"/>
          <w:numId w:val="22"/>
        </w:numPr>
        <w:jc w:val="both"/>
        <w:rPr>
          <w:rFonts w:ascii="Century Gothic" w:hAnsi="Century Gothic" w:cstheme="minorHAnsi"/>
        </w:rPr>
      </w:pPr>
      <w:r w:rsidRPr="00803233">
        <w:rPr>
          <w:rFonts w:ascii="Century Gothic" w:hAnsi="Century Gothic" w:cstheme="minorHAnsi"/>
        </w:rPr>
        <w:t>Implementar en la entidad mecanismos suficientes y adecuados para transferir el conocimiento de los servidores que se retiran a quienes continúan vinculados.</w:t>
      </w:r>
    </w:p>
    <w:p w14:paraId="60493025" w14:textId="77777777" w:rsidR="00AB3B4A" w:rsidRPr="00803233" w:rsidRDefault="00AB3B4A" w:rsidP="001E687C">
      <w:pPr>
        <w:pStyle w:val="Prrafodelista"/>
        <w:numPr>
          <w:ilvl w:val="0"/>
          <w:numId w:val="22"/>
        </w:numPr>
        <w:jc w:val="both"/>
        <w:rPr>
          <w:rFonts w:ascii="Century Gothic" w:hAnsi="Century Gothic" w:cstheme="minorHAnsi"/>
        </w:rPr>
      </w:pPr>
      <w:r w:rsidRPr="00803233">
        <w:rPr>
          <w:rFonts w:ascii="Century Gothic" w:hAnsi="Century Gothic" w:cstheme="minorHAnsi"/>
        </w:rPr>
        <w:t>Implementar el eje de alianzas interinstitucionales en el Plan de Bienestar Social e Incentivos de la entidad.</w:t>
      </w:r>
    </w:p>
    <w:p w14:paraId="72C8D9B3" w14:textId="77777777" w:rsidR="00AB3B4A" w:rsidRPr="00803233" w:rsidRDefault="00AB3B4A" w:rsidP="001E687C">
      <w:pPr>
        <w:pStyle w:val="Prrafodelista"/>
        <w:numPr>
          <w:ilvl w:val="0"/>
          <w:numId w:val="22"/>
        </w:numPr>
        <w:jc w:val="both"/>
        <w:rPr>
          <w:rFonts w:ascii="Century Gothic" w:hAnsi="Century Gothic" w:cstheme="minorHAnsi"/>
        </w:rPr>
      </w:pPr>
      <w:r w:rsidRPr="00803233">
        <w:rPr>
          <w:rFonts w:ascii="Century Gothic" w:hAnsi="Century Gothic" w:cstheme="minorHAnsi"/>
        </w:rPr>
        <w:t>Implementar el eje de transformación digital en el Plan de Bienestar Social e Incentivos de la entidad.</w:t>
      </w:r>
    </w:p>
    <w:p w14:paraId="34B0181F" w14:textId="77777777" w:rsidR="0038288B" w:rsidRPr="00803233" w:rsidRDefault="0038288B" w:rsidP="007B4BB9">
      <w:pPr>
        <w:jc w:val="both"/>
        <w:rPr>
          <w:rFonts w:ascii="Century Gothic" w:hAnsi="Century Gothic" w:cstheme="minorHAnsi"/>
          <w:sz w:val="22"/>
          <w:szCs w:val="22"/>
          <w:lang w:val="es-CO"/>
        </w:rPr>
      </w:pPr>
    </w:p>
    <w:p w14:paraId="629A22F1" w14:textId="77777777"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Otra política que hace parte de la Dimensión de Talento Humano es la Política de Integridad, ante la cual se debe fortalecer:</w:t>
      </w:r>
    </w:p>
    <w:p w14:paraId="4E3B74E8" w14:textId="77777777" w:rsidR="0038288B" w:rsidRPr="00803233" w:rsidRDefault="0038288B" w:rsidP="007B4BB9">
      <w:pPr>
        <w:jc w:val="both"/>
        <w:rPr>
          <w:rFonts w:ascii="Century Gothic" w:hAnsi="Century Gothic" w:cstheme="minorHAnsi"/>
          <w:sz w:val="22"/>
          <w:szCs w:val="22"/>
        </w:rPr>
      </w:pPr>
    </w:p>
    <w:p w14:paraId="7F016B3A" w14:textId="77777777" w:rsidR="000268BB" w:rsidRPr="00803233" w:rsidRDefault="000268BB" w:rsidP="001E687C">
      <w:pPr>
        <w:pStyle w:val="Prrafodelista"/>
        <w:numPr>
          <w:ilvl w:val="0"/>
          <w:numId w:val="22"/>
        </w:numPr>
        <w:jc w:val="both"/>
        <w:rPr>
          <w:rFonts w:ascii="Century Gothic" w:hAnsi="Century Gothic" w:cstheme="minorHAnsi"/>
        </w:rPr>
      </w:pPr>
      <w:r w:rsidRPr="00803233">
        <w:rPr>
          <w:rFonts w:ascii="Century Gothic" w:hAnsi="Century Gothic" w:cstheme="minorHAnsi"/>
        </w:rPr>
        <w:t>Promover que la Alta Dirección participe en las actividades de socialización del código de integridad y principios del servicio público. Desde el sistema de control interno efectuar su verificación.</w:t>
      </w:r>
    </w:p>
    <w:p w14:paraId="747B8195" w14:textId="77777777" w:rsidR="000268BB" w:rsidRDefault="000268BB" w:rsidP="001E687C">
      <w:pPr>
        <w:pStyle w:val="Prrafodelista"/>
        <w:numPr>
          <w:ilvl w:val="0"/>
          <w:numId w:val="22"/>
        </w:numPr>
        <w:jc w:val="both"/>
        <w:rPr>
          <w:rFonts w:ascii="Century Gothic" w:hAnsi="Century Gothic" w:cstheme="minorHAnsi"/>
        </w:rPr>
      </w:pPr>
      <w:r w:rsidRPr="00803233">
        <w:rPr>
          <w:rFonts w:ascii="Century Gothic" w:hAnsi="Century Gothic" w:cstheme="minorHAnsi"/>
        </w:rPr>
        <w:t>Realizar el análisis sobre las declaraciones de bienes y rentas, y registro de conflictos de interés con el fin de identificar zonas de riesgo e implementar acciones preventivas.</w:t>
      </w:r>
    </w:p>
    <w:p w14:paraId="5F1F0439" w14:textId="77777777" w:rsidR="0038288B" w:rsidRPr="00803233" w:rsidRDefault="0038288B" w:rsidP="007B4BB9">
      <w:pPr>
        <w:jc w:val="both"/>
        <w:rPr>
          <w:rFonts w:ascii="Century Gothic" w:hAnsi="Century Gothic" w:cstheme="minorHAnsi"/>
          <w:sz w:val="22"/>
          <w:szCs w:val="22"/>
        </w:rPr>
      </w:pPr>
    </w:p>
    <w:p w14:paraId="3208C5BA" w14:textId="4719DD40" w:rsidR="00920A10" w:rsidRPr="00803233" w:rsidRDefault="0038288B" w:rsidP="008675F9">
      <w:pPr>
        <w:pStyle w:val="Ttulo2"/>
        <w:spacing w:before="0" w:after="240"/>
        <w:rPr>
          <w:rFonts w:ascii="Century Gothic" w:hAnsi="Century Gothic"/>
          <w:sz w:val="22"/>
          <w:szCs w:val="22"/>
        </w:rPr>
      </w:pPr>
      <w:bookmarkStart w:id="25" w:name="_Toc96350451"/>
      <w:r w:rsidRPr="00803233">
        <w:rPr>
          <w:rFonts w:ascii="Century Gothic" w:hAnsi="Century Gothic"/>
          <w:sz w:val="22"/>
          <w:szCs w:val="22"/>
        </w:rPr>
        <w:t>4.2. RESULTADOS DE</w:t>
      </w:r>
      <w:r w:rsidR="00920A10" w:rsidRPr="00803233">
        <w:rPr>
          <w:rFonts w:ascii="Century Gothic" w:hAnsi="Century Gothic"/>
          <w:sz w:val="22"/>
          <w:szCs w:val="22"/>
        </w:rPr>
        <w:t xml:space="preserve"> LA MATRIZ ESTRATÉGICA DE TALENTO HUMANO</w:t>
      </w:r>
    </w:p>
    <w:p w14:paraId="33F794F4" w14:textId="77777777" w:rsidR="00B5224F" w:rsidRDefault="00D4124F" w:rsidP="007B4BB9">
      <w:pPr>
        <w:jc w:val="both"/>
        <w:rPr>
          <w:rFonts w:ascii="Century Gothic" w:hAnsi="Century Gothic" w:cstheme="minorHAnsi"/>
          <w:sz w:val="22"/>
          <w:szCs w:val="22"/>
        </w:rPr>
      </w:pPr>
      <w:r w:rsidRPr="00803233">
        <w:rPr>
          <w:rFonts w:ascii="Century Gothic" w:hAnsi="Century Gothic" w:cstheme="minorHAnsi"/>
          <w:sz w:val="22"/>
          <w:szCs w:val="22"/>
        </w:rPr>
        <w:t>En el autodiag</w:t>
      </w:r>
      <w:r w:rsidR="001A7564" w:rsidRPr="00803233">
        <w:rPr>
          <w:rFonts w:ascii="Century Gothic" w:hAnsi="Century Gothic" w:cstheme="minorHAnsi"/>
          <w:sz w:val="22"/>
          <w:szCs w:val="22"/>
        </w:rPr>
        <w:t xml:space="preserve">nóstico de la gestión estratégica de talento humano efectuado en noviembre de 2022 se obtuvo un puntaje de </w:t>
      </w:r>
      <w:r w:rsidR="00707926">
        <w:rPr>
          <w:rFonts w:ascii="Century Gothic" w:hAnsi="Century Gothic" w:cstheme="minorHAnsi"/>
          <w:sz w:val="22"/>
          <w:szCs w:val="22"/>
        </w:rPr>
        <w:t>68.9</w:t>
      </w:r>
      <w:r w:rsidR="001A7564" w:rsidRPr="00803233">
        <w:rPr>
          <w:rFonts w:ascii="Century Gothic" w:hAnsi="Century Gothic" w:cstheme="minorHAnsi"/>
          <w:sz w:val="22"/>
          <w:szCs w:val="22"/>
        </w:rPr>
        <w:t>%</w:t>
      </w:r>
      <w:r w:rsidR="00BC54BD" w:rsidRPr="00803233">
        <w:rPr>
          <w:rFonts w:ascii="Century Gothic" w:hAnsi="Century Gothic" w:cstheme="minorHAnsi"/>
          <w:sz w:val="22"/>
          <w:szCs w:val="22"/>
        </w:rPr>
        <w:t xml:space="preserve">. </w:t>
      </w:r>
    </w:p>
    <w:p w14:paraId="523F8452" w14:textId="77777777" w:rsidR="00B5224F" w:rsidRDefault="00B5224F" w:rsidP="007B4BB9">
      <w:pPr>
        <w:jc w:val="both"/>
        <w:rPr>
          <w:rFonts w:ascii="Century Gothic" w:hAnsi="Century Gothic" w:cstheme="minorHAnsi"/>
          <w:sz w:val="22"/>
          <w:szCs w:val="22"/>
        </w:rPr>
      </w:pPr>
    </w:p>
    <w:p w14:paraId="262F661B" w14:textId="476B074F" w:rsidR="00B5224F" w:rsidRDefault="00782E2F" w:rsidP="007B4BB9">
      <w:pPr>
        <w:jc w:val="both"/>
        <w:rPr>
          <w:rFonts w:ascii="Century Gothic" w:hAnsi="Century Gothic" w:cstheme="minorHAnsi"/>
          <w:sz w:val="22"/>
          <w:szCs w:val="22"/>
        </w:rPr>
      </w:pPr>
      <w:r>
        <w:rPr>
          <w:rFonts w:ascii="Century Gothic" w:hAnsi="Century Gothic" w:cstheme="minorHAnsi"/>
          <w:sz w:val="22"/>
          <w:szCs w:val="22"/>
        </w:rPr>
        <w:t xml:space="preserve">Al realizar el análisis por </w:t>
      </w:r>
      <w:r w:rsidR="002A4BAD">
        <w:rPr>
          <w:rFonts w:ascii="Century Gothic" w:hAnsi="Century Gothic" w:cstheme="minorHAnsi"/>
          <w:sz w:val="22"/>
          <w:szCs w:val="22"/>
        </w:rPr>
        <w:t xml:space="preserve">las rutas de creación de valor, se obtiene que </w:t>
      </w:r>
      <w:r w:rsidR="00001318">
        <w:rPr>
          <w:rFonts w:ascii="Century Gothic" w:hAnsi="Century Gothic" w:cstheme="minorHAnsi"/>
          <w:sz w:val="22"/>
          <w:szCs w:val="22"/>
        </w:rPr>
        <w:t xml:space="preserve">la de mayor puntaje fue la ruta de la felicidad, con 72, </w:t>
      </w:r>
      <w:r w:rsidR="009B0E57">
        <w:rPr>
          <w:rFonts w:ascii="Century Gothic" w:hAnsi="Century Gothic" w:cstheme="minorHAnsi"/>
          <w:sz w:val="22"/>
          <w:szCs w:val="22"/>
        </w:rPr>
        <w:t>seguido de ruta del servicio con 69, como se observa a continuación:</w:t>
      </w:r>
    </w:p>
    <w:p w14:paraId="2378EB0C" w14:textId="77777777" w:rsidR="001933AF" w:rsidRDefault="001933AF" w:rsidP="001933AF">
      <w:pPr>
        <w:keepNext/>
        <w:jc w:val="both"/>
      </w:pPr>
      <w:r>
        <w:rPr>
          <w:noProof/>
          <w:lang w:eastAsia="es-ES"/>
        </w:rPr>
        <w:lastRenderedPageBreak/>
        <w:drawing>
          <wp:inline distT="0" distB="0" distL="0" distR="0" wp14:anchorId="61C0A459" wp14:editId="4673F734">
            <wp:extent cx="6210300" cy="2276475"/>
            <wp:effectExtent l="0" t="0" r="0" b="9525"/>
            <wp:docPr id="51" name="Gráfico 51">
              <a:extLst xmlns:a="http://schemas.openxmlformats.org/drawingml/2006/main">
                <a:ext uri="{FF2B5EF4-FFF2-40B4-BE49-F238E27FC236}">
                  <a16:creationId xmlns:a16="http://schemas.microsoft.com/office/drawing/2014/main" id="{36A79C5F-4C20-8145-9B6A-F208D00137C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14:paraId="6BEBC022" w14:textId="053E1AC8" w:rsidR="009B0E57" w:rsidRPr="001933AF" w:rsidRDefault="001933AF" w:rsidP="001933AF">
      <w:pPr>
        <w:pStyle w:val="Descripcin"/>
        <w:jc w:val="center"/>
        <w:rPr>
          <w:rFonts w:ascii="Century Gothic" w:eastAsia="Times New Roman" w:hAnsi="Century Gothic" w:cstheme="minorHAnsi"/>
          <w:i w:val="0"/>
          <w:iCs w:val="0"/>
          <w:color w:val="auto"/>
          <w:sz w:val="20"/>
          <w:szCs w:val="20"/>
          <w:lang w:eastAsia="ar-SA"/>
        </w:rPr>
      </w:pPr>
      <w:r w:rsidRPr="001933AF">
        <w:rPr>
          <w:rFonts w:ascii="Century Gothic" w:eastAsia="Times New Roman" w:hAnsi="Century Gothic" w:cstheme="minorHAnsi"/>
          <w:i w:val="0"/>
          <w:iCs w:val="0"/>
          <w:color w:val="auto"/>
          <w:sz w:val="20"/>
          <w:szCs w:val="20"/>
          <w:lang w:eastAsia="ar-SA"/>
        </w:rPr>
        <w:t xml:space="preserve">Ilustración </w:t>
      </w:r>
      <w:r w:rsidRPr="001933AF">
        <w:rPr>
          <w:rFonts w:ascii="Century Gothic" w:eastAsia="Times New Roman" w:hAnsi="Century Gothic" w:cstheme="minorHAnsi"/>
          <w:i w:val="0"/>
          <w:iCs w:val="0"/>
          <w:color w:val="auto"/>
          <w:sz w:val="20"/>
          <w:szCs w:val="20"/>
          <w:lang w:eastAsia="ar-SA"/>
        </w:rPr>
        <w:fldChar w:fldCharType="begin"/>
      </w:r>
      <w:r w:rsidRPr="001933AF">
        <w:rPr>
          <w:rFonts w:ascii="Century Gothic" w:eastAsia="Times New Roman" w:hAnsi="Century Gothic" w:cstheme="minorHAnsi"/>
          <w:i w:val="0"/>
          <w:iCs w:val="0"/>
          <w:color w:val="auto"/>
          <w:sz w:val="20"/>
          <w:szCs w:val="20"/>
          <w:lang w:eastAsia="ar-SA"/>
        </w:rPr>
        <w:instrText xml:space="preserve"> SEQ Ilustración \* ARABIC </w:instrText>
      </w:r>
      <w:r w:rsidRPr="001933AF">
        <w:rPr>
          <w:rFonts w:ascii="Century Gothic" w:eastAsia="Times New Roman" w:hAnsi="Century Gothic" w:cstheme="minorHAnsi"/>
          <w:i w:val="0"/>
          <w:iCs w:val="0"/>
          <w:color w:val="auto"/>
          <w:sz w:val="20"/>
          <w:szCs w:val="20"/>
          <w:lang w:eastAsia="ar-SA"/>
        </w:rPr>
        <w:fldChar w:fldCharType="separate"/>
      </w:r>
      <w:r w:rsidR="00E33995">
        <w:rPr>
          <w:rFonts w:ascii="Century Gothic" w:eastAsia="Times New Roman" w:hAnsi="Century Gothic" w:cstheme="minorHAnsi"/>
          <w:i w:val="0"/>
          <w:iCs w:val="0"/>
          <w:noProof/>
          <w:color w:val="auto"/>
          <w:sz w:val="20"/>
          <w:szCs w:val="20"/>
          <w:lang w:eastAsia="ar-SA"/>
        </w:rPr>
        <w:t>14</w:t>
      </w:r>
      <w:r w:rsidRPr="001933AF">
        <w:rPr>
          <w:rFonts w:ascii="Century Gothic" w:eastAsia="Times New Roman" w:hAnsi="Century Gothic" w:cstheme="minorHAnsi"/>
          <w:i w:val="0"/>
          <w:iCs w:val="0"/>
          <w:color w:val="auto"/>
          <w:sz w:val="20"/>
          <w:szCs w:val="20"/>
          <w:lang w:eastAsia="ar-SA"/>
        </w:rPr>
        <w:fldChar w:fldCharType="end"/>
      </w:r>
      <w:r w:rsidRPr="001933AF">
        <w:rPr>
          <w:rFonts w:ascii="Century Gothic" w:eastAsia="Times New Roman" w:hAnsi="Century Gothic" w:cstheme="minorHAnsi"/>
          <w:i w:val="0"/>
          <w:iCs w:val="0"/>
          <w:color w:val="auto"/>
          <w:sz w:val="20"/>
          <w:szCs w:val="20"/>
          <w:lang w:eastAsia="ar-SA"/>
        </w:rPr>
        <w:t>. Resultados por ruta de valor</w:t>
      </w:r>
    </w:p>
    <w:p w14:paraId="14DC48A4" w14:textId="255457E8" w:rsidR="006813E2" w:rsidRDefault="006813E2" w:rsidP="007B4BB9">
      <w:pPr>
        <w:jc w:val="both"/>
        <w:rPr>
          <w:rFonts w:ascii="Century Gothic" w:hAnsi="Century Gothic" w:cstheme="minorHAnsi"/>
          <w:sz w:val="22"/>
          <w:szCs w:val="22"/>
        </w:rPr>
      </w:pPr>
      <w:r>
        <w:rPr>
          <w:rFonts w:ascii="Century Gothic" w:hAnsi="Century Gothic" w:cstheme="minorHAnsi"/>
          <w:sz w:val="22"/>
          <w:szCs w:val="22"/>
        </w:rPr>
        <w:t xml:space="preserve">En la ruta de la felicidad se observa que el </w:t>
      </w:r>
      <w:r w:rsidR="001D10C4">
        <w:rPr>
          <w:rFonts w:ascii="Century Gothic" w:hAnsi="Century Gothic" w:cstheme="minorHAnsi"/>
          <w:sz w:val="22"/>
          <w:szCs w:val="22"/>
        </w:rPr>
        <w:t xml:space="preserve">aspecto en el que más se debe trabajar es el correspondiente a </w:t>
      </w:r>
      <w:r w:rsidR="001D10C4" w:rsidRPr="001D10C4">
        <w:rPr>
          <w:rFonts w:ascii="Century Gothic" w:hAnsi="Century Gothic" w:cstheme="minorHAnsi"/>
          <w:sz w:val="22"/>
          <w:szCs w:val="22"/>
        </w:rPr>
        <w:t>implementar incentivos basados en salario emocional</w:t>
      </w:r>
      <w:r w:rsidR="006E1284">
        <w:rPr>
          <w:rFonts w:ascii="Century Gothic" w:hAnsi="Century Gothic" w:cstheme="minorHAnsi"/>
          <w:sz w:val="22"/>
          <w:szCs w:val="22"/>
        </w:rPr>
        <w:t xml:space="preserve">, seguido de </w:t>
      </w:r>
      <w:r w:rsidR="006E1284" w:rsidRPr="006E1284">
        <w:rPr>
          <w:rFonts w:ascii="Century Gothic" w:hAnsi="Century Gothic" w:cstheme="minorHAnsi"/>
          <w:sz w:val="22"/>
          <w:szCs w:val="22"/>
        </w:rPr>
        <w:t>facilitar que las personas tengan el tiempo suficiente para tener una vida equilibrada: trabajo, ocio, familia, estudio</w:t>
      </w:r>
      <w:r w:rsidR="006E1284">
        <w:rPr>
          <w:rFonts w:ascii="Century Gothic" w:hAnsi="Century Gothic" w:cstheme="minorHAnsi"/>
          <w:sz w:val="22"/>
          <w:szCs w:val="22"/>
        </w:rPr>
        <w:t>.</w:t>
      </w:r>
    </w:p>
    <w:p w14:paraId="06C428C7" w14:textId="77777777" w:rsidR="006E1284" w:rsidRDefault="006E1284" w:rsidP="007B4BB9">
      <w:pPr>
        <w:jc w:val="both"/>
        <w:rPr>
          <w:rFonts w:ascii="Century Gothic" w:hAnsi="Century Gothic" w:cstheme="minorHAnsi"/>
          <w:sz w:val="22"/>
          <w:szCs w:val="22"/>
        </w:rPr>
      </w:pPr>
    </w:p>
    <w:p w14:paraId="4292B3FD" w14:textId="58E41F3A" w:rsidR="006E1284" w:rsidRDefault="006E1284" w:rsidP="007B4BB9">
      <w:pPr>
        <w:jc w:val="both"/>
        <w:rPr>
          <w:rFonts w:ascii="Century Gothic" w:hAnsi="Century Gothic" w:cstheme="minorHAnsi"/>
          <w:sz w:val="22"/>
          <w:szCs w:val="22"/>
        </w:rPr>
      </w:pPr>
      <w:r>
        <w:rPr>
          <w:rFonts w:ascii="Century Gothic" w:hAnsi="Century Gothic" w:cstheme="minorHAnsi"/>
          <w:sz w:val="22"/>
          <w:szCs w:val="22"/>
        </w:rPr>
        <w:t xml:space="preserve">En la ruta del crecimiento </w:t>
      </w:r>
      <w:r w:rsidR="00CE0CB3">
        <w:rPr>
          <w:rFonts w:ascii="Century Gothic" w:hAnsi="Century Gothic" w:cstheme="minorHAnsi"/>
          <w:sz w:val="22"/>
          <w:szCs w:val="22"/>
        </w:rPr>
        <w:t>el aspecto a trabajar concierne a i</w:t>
      </w:r>
      <w:r w:rsidR="00CE0CB3" w:rsidRPr="00CE0CB3">
        <w:rPr>
          <w:rFonts w:ascii="Century Gothic" w:hAnsi="Century Gothic" w:cstheme="minorHAnsi"/>
          <w:sz w:val="22"/>
          <w:szCs w:val="22"/>
        </w:rPr>
        <w:t>mplementar una cultura del liderazgo, el trabajo en equipo y el reconocimiento</w:t>
      </w:r>
      <w:r w:rsidR="00CE0CB3">
        <w:rPr>
          <w:rFonts w:ascii="Century Gothic" w:hAnsi="Century Gothic" w:cstheme="minorHAnsi"/>
          <w:sz w:val="22"/>
          <w:szCs w:val="22"/>
        </w:rPr>
        <w:t xml:space="preserve">, así como implementar un </w:t>
      </w:r>
      <w:r w:rsidR="00CE0CB3" w:rsidRPr="00CE0CB3">
        <w:rPr>
          <w:rFonts w:ascii="Century Gothic" w:hAnsi="Century Gothic" w:cstheme="minorHAnsi"/>
          <w:sz w:val="22"/>
          <w:szCs w:val="22"/>
        </w:rPr>
        <w:t>liderazgo basado en valores</w:t>
      </w:r>
      <w:r w:rsidR="00CE0CB3">
        <w:rPr>
          <w:rFonts w:ascii="Century Gothic" w:hAnsi="Century Gothic" w:cstheme="minorHAnsi"/>
          <w:sz w:val="22"/>
          <w:szCs w:val="22"/>
        </w:rPr>
        <w:t>.</w:t>
      </w:r>
    </w:p>
    <w:p w14:paraId="7C0B0EFA" w14:textId="77777777" w:rsidR="00CE0CB3" w:rsidRDefault="00CE0CB3" w:rsidP="007B4BB9">
      <w:pPr>
        <w:jc w:val="both"/>
        <w:rPr>
          <w:rFonts w:ascii="Century Gothic" w:hAnsi="Century Gothic" w:cstheme="minorHAnsi"/>
          <w:sz w:val="22"/>
          <w:szCs w:val="22"/>
        </w:rPr>
      </w:pPr>
    </w:p>
    <w:p w14:paraId="787BA33C" w14:textId="1C73D041" w:rsidR="00CE0CB3" w:rsidRDefault="000E70DA" w:rsidP="007B4BB9">
      <w:pPr>
        <w:jc w:val="both"/>
        <w:rPr>
          <w:rFonts w:ascii="Century Gothic" w:hAnsi="Century Gothic" w:cstheme="minorHAnsi"/>
          <w:sz w:val="22"/>
          <w:szCs w:val="22"/>
        </w:rPr>
      </w:pPr>
      <w:r>
        <w:rPr>
          <w:rFonts w:ascii="Century Gothic" w:hAnsi="Century Gothic" w:cstheme="minorHAnsi"/>
          <w:sz w:val="22"/>
          <w:szCs w:val="22"/>
        </w:rPr>
        <w:t xml:space="preserve">En la ruta del servicio es clave </w:t>
      </w:r>
      <w:r w:rsidRPr="000E70DA">
        <w:rPr>
          <w:rFonts w:ascii="Century Gothic" w:hAnsi="Century Gothic" w:cstheme="minorHAnsi"/>
          <w:sz w:val="22"/>
          <w:szCs w:val="22"/>
        </w:rPr>
        <w:t>implementar una cultura basada en el logro y la generación de bienestar</w:t>
      </w:r>
      <w:r>
        <w:rPr>
          <w:rFonts w:ascii="Century Gothic" w:hAnsi="Century Gothic" w:cstheme="minorHAnsi"/>
          <w:sz w:val="22"/>
          <w:szCs w:val="22"/>
        </w:rPr>
        <w:t>.</w:t>
      </w:r>
    </w:p>
    <w:p w14:paraId="3A687BF3" w14:textId="77777777" w:rsidR="006813E2" w:rsidRDefault="006813E2" w:rsidP="007B4BB9">
      <w:pPr>
        <w:jc w:val="both"/>
        <w:rPr>
          <w:rFonts w:ascii="Century Gothic" w:hAnsi="Century Gothic" w:cstheme="minorHAnsi"/>
          <w:sz w:val="22"/>
          <w:szCs w:val="22"/>
        </w:rPr>
      </w:pPr>
    </w:p>
    <w:p w14:paraId="0CEFB9B7" w14:textId="2E4136D3" w:rsidR="006813E2" w:rsidRDefault="004F4872" w:rsidP="007B4BB9">
      <w:pPr>
        <w:jc w:val="both"/>
        <w:rPr>
          <w:rFonts w:ascii="Century Gothic" w:hAnsi="Century Gothic" w:cstheme="minorHAnsi"/>
          <w:sz w:val="22"/>
          <w:szCs w:val="22"/>
        </w:rPr>
      </w:pPr>
      <w:r>
        <w:rPr>
          <w:rFonts w:ascii="Century Gothic" w:hAnsi="Century Gothic" w:cstheme="minorHAnsi"/>
          <w:sz w:val="22"/>
          <w:szCs w:val="22"/>
        </w:rPr>
        <w:t>Mientras, tanto las rutas de calidad y de análisis de datos tienen los siguientes aspectos por mejorar:</w:t>
      </w:r>
    </w:p>
    <w:p w14:paraId="0B76A4AE" w14:textId="77777777" w:rsidR="004F4872" w:rsidRDefault="004F4872" w:rsidP="007B4BB9">
      <w:pPr>
        <w:jc w:val="both"/>
        <w:rPr>
          <w:rFonts w:ascii="Century Gothic" w:hAnsi="Century Gothic" w:cstheme="minorHAnsi"/>
          <w:sz w:val="22"/>
          <w:szCs w:val="22"/>
        </w:rPr>
      </w:pPr>
    </w:p>
    <w:p w14:paraId="00AFE89C" w14:textId="77777777" w:rsidR="0088163C" w:rsidRDefault="004F4872" w:rsidP="0088163C">
      <w:pPr>
        <w:keepNext/>
        <w:jc w:val="center"/>
      </w:pPr>
      <w:r w:rsidRPr="004F4872">
        <w:rPr>
          <w:rFonts w:ascii="Century Gothic" w:hAnsi="Century Gothic" w:cstheme="minorHAnsi"/>
          <w:noProof/>
          <w:sz w:val="22"/>
          <w:szCs w:val="22"/>
          <w:lang w:eastAsia="es-ES"/>
        </w:rPr>
        <w:drawing>
          <wp:inline distT="0" distB="0" distL="0" distR="0" wp14:anchorId="44048969" wp14:editId="1D8D49C3">
            <wp:extent cx="6005204" cy="1304925"/>
            <wp:effectExtent l="0" t="0" r="0" b="0"/>
            <wp:docPr id="52" name="Imagen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6039854" cy="1312454"/>
                    </a:xfrm>
                    <a:prstGeom prst="rect">
                      <a:avLst/>
                    </a:prstGeom>
                  </pic:spPr>
                </pic:pic>
              </a:graphicData>
            </a:graphic>
          </wp:inline>
        </w:drawing>
      </w:r>
    </w:p>
    <w:p w14:paraId="522348B9" w14:textId="7B1BEE72" w:rsidR="004F4872" w:rsidRPr="0088163C" w:rsidRDefault="0088163C" w:rsidP="0088163C">
      <w:pPr>
        <w:pStyle w:val="Descripcin"/>
        <w:jc w:val="center"/>
        <w:rPr>
          <w:rFonts w:ascii="Century Gothic" w:eastAsia="Times New Roman" w:hAnsi="Century Gothic" w:cstheme="minorHAnsi"/>
          <w:i w:val="0"/>
          <w:iCs w:val="0"/>
          <w:color w:val="auto"/>
          <w:sz w:val="20"/>
          <w:szCs w:val="20"/>
          <w:lang w:eastAsia="ar-SA"/>
        </w:rPr>
      </w:pPr>
      <w:r w:rsidRPr="0088163C">
        <w:rPr>
          <w:rFonts w:ascii="Century Gothic" w:eastAsia="Times New Roman" w:hAnsi="Century Gothic" w:cstheme="minorHAnsi"/>
          <w:i w:val="0"/>
          <w:iCs w:val="0"/>
          <w:color w:val="auto"/>
          <w:sz w:val="20"/>
          <w:szCs w:val="20"/>
          <w:lang w:eastAsia="ar-SA"/>
        </w:rPr>
        <w:t xml:space="preserve">Ilustración </w:t>
      </w:r>
      <w:r w:rsidRPr="0088163C">
        <w:rPr>
          <w:rFonts w:ascii="Century Gothic" w:eastAsia="Times New Roman" w:hAnsi="Century Gothic" w:cstheme="minorHAnsi"/>
          <w:i w:val="0"/>
          <w:iCs w:val="0"/>
          <w:color w:val="auto"/>
          <w:sz w:val="20"/>
          <w:szCs w:val="20"/>
          <w:lang w:eastAsia="ar-SA"/>
        </w:rPr>
        <w:fldChar w:fldCharType="begin"/>
      </w:r>
      <w:r w:rsidRPr="0088163C">
        <w:rPr>
          <w:rFonts w:ascii="Century Gothic" w:eastAsia="Times New Roman" w:hAnsi="Century Gothic" w:cstheme="minorHAnsi"/>
          <w:i w:val="0"/>
          <w:iCs w:val="0"/>
          <w:color w:val="auto"/>
          <w:sz w:val="20"/>
          <w:szCs w:val="20"/>
          <w:lang w:eastAsia="ar-SA"/>
        </w:rPr>
        <w:instrText xml:space="preserve"> SEQ Ilustración \* ARABIC </w:instrText>
      </w:r>
      <w:r w:rsidRPr="0088163C">
        <w:rPr>
          <w:rFonts w:ascii="Century Gothic" w:eastAsia="Times New Roman" w:hAnsi="Century Gothic" w:cstheme="minorHAnsi"/>
          <w:i w:val="0"/>
          <w:iCs w:val="0"/>
          <w:color w:val="auto"/>
          <w:sz w:val="20"/>
          <w:szCs w:val="20"/>
          <w:lang w:eastAsia="ar-SA"/>
        </w:rPr>
        <w:fldChar w:fldCharType="separate"/>
      </w:r>
      <w:r w:rsidR="00E33995">
        <w:rPr>
          <w:rFonts w:ascii="Century Gothic" w:eastAsia="Times New Roman" w:hAnsi="Century Gothic" w:cstheme="minorHAnsi"/>
          <w:i w:val="0"/>
          <w:iCs w:val="0"/>
          <w:noProof/>
          <w:color w:val="auto"/>
          <w:sz w:val="20"/>
          <w:szCs w:val="20"/>
          <w:lang w:eastAsia="ar-SA"/>
        </w:rPr>
        <w:t>15</w:t>
      </w:r>
      <w:r w:rsidRPr="0088163C">
        <w:rPr>
          <w:rFonts w:ascii="Century Gothic" w:eastAsia="Times New Roman" w:hAnsi="Century Gothic" w:cstheme="minorHAnsi"/>
          <w:i w:val="0"/>
          <w:iCs w:val="0"/>
          <w:color w:val="auto"/>
          <w:sz w:val="20"/>
          <w:szCs w:val="20"/>
          <w:lang w:eastAsia="ar-SA"/>
        </w:rPr>
        <w:fldChar w:fldCharType="end"/>
      </w:r>
      <w:r w:rsidRPr="0088163C">
        <w:rPr>
          <w:rFonts w:ascii="Century Gothic" w:eastAsia="Times New Roman" w:hAnsi="Century Gothic" w:cstheme="minorHAnsi"/>
          <w:i w:val="0"/>
          <w:iCs w:val="0"/>
          <w:color w:val="auto"/>
          <w:sz w:val="20"/>
          <w:szCs w:val="20"/>
          <w:lang w:eastAsia="ar-SA"/>
        </w:rPr>
        <w:t>. Rutas de calidad y de análisis de datos</w:t>
      </w:r>
    </w:p>
    <w:p w14:paraId="1A2BB5A9" w14:textId="77777777" w:rsidR="006813E2" w:rsidRDefault="006813E2" w:rsidP="007B4BB9">
      <w:pPr>
        <w:jc w:val="both"/>
        <w:rPr>
          <w:rFonts w:ascii="Century Gothic" w:hAnsi="Century Gothic" w:cstheme="minorHAnsi"/>
          <w:sz w:val="22"/>
          <w:szCs w:val="22"/>
        </w:rPr>
      </w:pPr>
    </w:p>
    <w:p w14:paraId="1AD47DD3" w14:textId="63B4624B" w:rsidR="00920A10" w:rsidRPr="00803233" w:rsidRDefault="001933AF" w:rsidP="007B4BB9">
      <w:pPr>
        <w:jc w:val="both"/>
        <w:rPr>
          <w:rFonts w:ascii="Century Gothic" w:hAnsi="Century Gothic" w:cstheme="minorHAnsi"/>
          <w:sz w:val="22"/>
          <w:szCs w:val="22"/>
        </w:rPr>
      </w:pPr>
      <w:r>
        <w:rPr>
          <w:rFonts w:ascii="Century Gothic" w:hAnsi="Century Gothic" w:cstheme="minorHAnsi"/>
          <w:sz w:val="22"/>
          <w:szCs w:val="22"/>
        </w:rPr>
        <w:t>Por otro lado, s</w:t>
      </w:r>
      <w:r w:rsidR="00BC54BD" w:rsidRPr="00803233">
        <w:rPr>
          <w:rFonts w:ascii="Century Gothic" w:hAnsi="Century Gothic" w:cstheme="minorHAnsi"/>
          <w:sz w:val="22"/>
          <w:szCs w:val="22"/>
        </w:rPr>
        <w:t xml:space="preserve">e observa que el componente Planeación fue el </w:t>
      </w:r>
      <w:r w:rsidR="00A2082B" w:rsidRPr="00803233">
        <w:rPr>
          <w:rFonts w:ascii="Century Gothic" w:hAnsi="Century Gothic" w:cstheme="minorHAnsi"/>
          <w:sz w:val="22"/>
          <w:szCs w:val="22"/>
        </w:rPr>
        <w:t>de</w:t>
      </w:r>
      <w:r w:rsidR="00BC54BD" w:rsidRPr="00803233">
        <w:rPr>
          <w:rFonts w:ascii="Century Gothic" w:hAnsi="Century Gothic" w:cstheme="minorHAnsi"/>
          <w:sz w:val="22"/>
          <w:szCs w:val="22"/>
        </w:rPr>
        <w:t xml:space="preserve"> mejor puntaje </w:t>
      </w:r>
      <w:r w:rsidR="00A2082B" w:rsidRPr="00803233">
        <w:rPr>
          <w:rFonts w:ascii="Century Gothic" w:hAnsi="Century Gothic" w:cstheme="minorHAnsi"/>
          <w:sz w:val="22"/>
          <w:szCs w:val="22"/>
        </w:rPr>
        <w:t>(8</w:t>
      </w:r>
      <w:r w:rsidR="007076D1">
        <w:rPr>
          <w:rFonts w:ascii="Century Gothic" w:hAnsi="Century Gothic" w:cstheme="minorHAnsi"/>
          <w:sz w:val="22"/>
          <w:szCs w:val="22"/>
        </w:rPr>
        <w:t>9</w:t>
      </w:r>
      <w:r w:rsidR="00A2082B" w:rsidRPr="00803233">
        <w:rPr>
          <w:rFonts w:ascii="Century Gothic" w:hAnsi="Century Gothic" w:cstheme="minorHAnsi"/>
          <w:sz w:val="22"/>
          <w:szCs w:val="22"/>
        </w:rPr>
        <w:t>,</w:t>
      </w:r>
      <w:r w:rsidR="007076D1">
        <w:rPr>
          <w:rFonts w:ascii="Century Gothic" w:hAnsi="Century Gothic" w:cstheme="minorHAnsi"/>
          <w:sz w:val="22"/>
          <w:szCs w:val="22"/>
        </w:rPr>
        <w:t>4</w:t>
      </w:r>
      <w:r w:rsidR="00A2082B" w:rsidRPr="00803233">
        <w:rPr>
          <w:rFonts w:ascii="Century Gothic" w:hAnsi="Century Gothic" w:cstheme="minorHAnsi"/>
          <w:sz w:val="22"/>
          <w:szCs w:val="22"/>
        </w:rPr>
        <w:t>), seguido de retiro (</w:t>
      </w:r>
      <w:r w:rsidR="007076D1">
        <w:rPr>
          <w:rFonts w:ascii="Century Gothic" w:hAnsi="Century Gothic" w:cstheme="minorHAnsi"/>
          <w:sz w:val="22"/>
          <w:szCs w:val="22"/>
        </w:rPr>
        <w:t>68</w:t>
      </w:r>
      <w:r w:rsidR="00A2082B" w:rsidRPr="00803233">
        <w:rPr>
          <w:rFonts w:ascii="Century Gothic" w:hAnsi="Century Gothic" w:cstheme="minorHAnsi"/>
          <w:sz w:val="22"/>
          <w:szCs w:val="22"/>
        </w:rPr>
        <w:t>,</w:t>
      </w:r>
      <w:r w:rsidR="007076D1">
        <w:rPr>
          <w:rFonts w:ascii="Century Gothic" w:hAnsi="Century Gothic" w:cstheme="minorHAnsi"/>
          <w:sz w:val="22"/>
          <w:szCs w:val="22"/>
        </w:rPr>
        <w:t>3</w:t>
      </w:r>
      <w:r w:rsidR="00A2082B" w:rsidRPr="00803233">
        <w:rPr>
          <w:rFonts w:ascii="Century Gothic" w:hAnsi="Century Gothic" w:cstheme="minorHAnsi"/>
          <w:sz w:val="22"/>
          <w:szCs w:val="22"/>
        </w:rPr>
        <w:t>), desarrollo (6</w:t>
      </w:r>
      <w:r w:rsidR="007076D1">
        <w:rPr>
          <w:rFonts w:ascii="Century Gothic" w:hAnsi="Century Gothic" w:cstheme="minorHAnsi"/>
          <w:sz w:val="22"/>
          <w:szCs w:val="22"/>
        </w:rPr>
        <w:t>5</w:t>
      </w:r>
      <w:r w:rsidR="00A2082B" w:rsidRPr="00803233">
        <w:rPr>
          <w:rFonts w:ascii="Century Gothic" w:hAnsi="Century Gothic" w:cstheme="minorHAnsi"/>
          <w:sz w:val="22"/>
          <w:szCs w:val="22"/>
        </w:rPr>
        <w:t>,</w:t>
      </w:r>
      <w:r w:rsidR="007076D1">
        <w:rPr>
          <w:rFonts w:ascii="Century Gothic" w:hAnsi="Century Gothic" w:cstheme="minorHAnsi"/>
          <w:sz w:val="22"/>
          <w:szCs w:val="22"/>
        </w:rPr>
        <w:t>7</w:t>
      </w:r>
      <w:r w:rsidR="00A2082B" w:rsidRPr="00803233">
        <w:rPr>
          <w:rFonts w:ascii="Century Gothic" w:hAnsi="Century Gothic" w:cstheme="minorHAnsi"/>
          <w:sz w:val="22"/>
          <w:szCs w:val="22"/>
        </w:rPr>
        <w:t xml:space="preserve">). Ingreso es el componente que requiere </w:t>
      </w:r>
      <w:r w:rsidR="00A2082B" w:rsidRPr="00803233">
        <w:rPr>
          <w:rFonts w:ascii="Century Gothic" w:hAnsi="Century Gothic" w:cstheme="minorHAnsi"/>
          <w:sz w:val="22"/>
          <w:szCs w:val="22"/>
        </w:rPr>
        <w:lastRenderedPageBreak/>
        <w:t>fortalecer en mayor medida, pues obtuvo una calificación de 5</w:t>
      </w:r>
      <w:r w:rsidR="007076D1">
        <w:rPr>
          <w:rFonts w:ascii="Century Gothic" w:hAnsi="Century Gothic" w:cstheme="minorHAnsi"/>
          <w:sz w:val="22"/>
          <w:szCs w:val="22"/>
        </w:rPr>
        <w:t>1</w:t>
      </w:r>
      <w:r w:rsidR="00A2082B" w:rsidRPr="00803233">
        <w:rPr>
          <w:rFonts w:ascii="Century Gothic" w:hAnsi="Century Gothic" w:cstheme="minorHAnsi"/>
          <w:sz w:val="22"/>
          <w:szCs w:val="22"/>
        </w:rPr>
        <w:t>, como se observa en la siguiente imagen.</w:t>
      </w:r>
    </w:p>
    <w:p w14:paraId="12E49BDD" w14:textId="77777777" w:rsidR="00A2082B" w:rsidRPr="00803233" w:rsidRDefault="00A2082B" w:rsidP="007B4BB9">
      <w:pPr>
        <w:jc w:val="both"/>
        <w:rPr>
          <w:rFonts w:ascii="Century Gothic" w:hAnsi="Century Gothic" w:cstheme="minorHAnsi"/>
          <w:sz w:val="22"/>
          <w:szCs w:val="22"/>
        </w:rPr>
      </w:pPr>
    </w:p>
    <w:p w14:paraId="298B7C3E" w14:textId="77777777" w:rsidR="005A42AF" w:rsidRDefault="003511FB" w:rsidP="005A42AF">
      <w:pPr>
        <w:keepNext/>
        <w:jc w:val="center"/>
      </w:pPr>
      <w:r w:rsidRPr="003511FB">
        <w:rPr>
          <w:rFonts w:ascii="Century Gothic" w:hAnsi="Century Gothic" w:cstheme="minorHAnsi"/>
          <w:noProof/>
          <w:sz w:val="22"/>
          <w:szCs w:val="22"/>
          <w:lang w:eastAsia="es-ES"/>
        </w:rPr>
        <w:drawing>
          <wp:inline distT="0" distB="0" distL="0" distR="0" wp14:anchorId="64C817FA" wp14:editId="0A69705E">
            <wp:extent cx="3743325" cy="1791450"/>
            <wp:effectExtent l="0" t="0" r="0" b="0"/>
            <wp:docPr id="50" name="Imagen 50" descr="Gráfico, Gráfico de barra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n 50" descr="Gráfico, Gráfico de barras&#10;&#10;Descripción generada automáticamente"/>
                    <pic:cNvPicPr/>
                  </pic:nvPicPr>
                  <pic:blipFill>
                    <a:blip r:embed="rId45"/>
                    <a:stretch>
                      <a:fillRect/>
                    </a:stretch>
                  </pic:blipFill>
                  <pic:spPr>
                    <a:xfrm>
                      <a:off x="0" y="0"/>
                      <a:ext cx="3759957" cy="1799410"/>
                    </a:xfrm>
                    <a:prstGeom prst="rect">
                      <a:avLst/>
                    </a:prstGeom>
                  </pic:spPr>
                </pic:pic>
              </a:graphicData>
            </a:graphic>
          </wp:inline>
        </w:drawing>
      </w:r>
    </w:p>
    <w:p w14:paraId="59968EE6" w14:textId="1C9FBC29" w:rsidR="0065201D" w:rsidRPr="005A42AF" w:rsidRDefault="005A42AF" w:rsidP="005A42AF">
      <w:pPr>
        <w:pStyle w:val="Descripcin"/>
        <w:jc w:val="center"/>
        <w:rPr>
          <w:rFonts w:ascii="Century Gothic" w:eastAsia="Times New Roman" w:hAnsi="Century Gothic" w:cstheme="minorHAnsi"/>
          <w:i w:val="0"/>
          <w:iCs w:val="0"/>
          <w:color w:val="auto"/>
          <w:sz w:val="20"/>
          <w:szCs w:val="20"/>
          <w:lang w:eastAsia="ar-SA"/>
        </w:rPr>
      </w:pPr>
      <w:r w:rsidRPr="005A42AF">
        <w:rPr>
          <w:rFonts w:ascii="Century Gothic" w:eastAsia="Times New Roman" w:hAnsi="Century Gothic" w:cstheme="minorHAnsi"/>
          <w:i w:val="0"/>
          <w:iCs w:val="0"/>
          <w:color w:val="auto"/>
          <w:sz w:val="20"/>
          <w:szCs w:val="20"/>
          <w:lang w:eastAsia="ar-SA"/>
        </w:rPr>
        <w:t xml:space="preserve">Ilustración </w:t>
      </w:r>
      <w:r w:rsidRPr="005A42AF">
        <w:rPr>
          <w:rFonts w:ascii="Century Gothic" w:eastAsia="Times New Roman" w:hAnsi="Century Gothic" w:cstheme="minorHAnsi"/>
          <w:i w:val="0"/>
          <w:iCs w:val="0"/>
          <w:color w:val="auto"/>
          <w:sz w:val="20"/>
          <w:szCs w:val="20"/>
          <w:lang w:eastAsia="ar-SA"/>
        </w:rPr>
        <w:fldChar w:fldCharType="begin"/>
      </w:r>
      <w:r w:rsidRPr="005A42AF">
        <w:rPr>
          <w:rFonts w:ascii="Century Gothic" w:eastAsia="Times New Roman" w:hAnsi="Century Gothic" w:cstheme="minorHAnsi"/>
          <w:i w:val="0"/>
          <w:iCs w:val="0"/>
          <w:color w:val="auto"/>
          <w:sz w:val="20"/>
          <w:szCs w:val="20"/>
          <w:lang w:eastAsia="ar-SA"/>
        </w:rPr>
        <w:instrText xml:space="preserve"> SEQ Ilustración \* ARABIC </w:instrText>
      </w:r>
      <w:r w:rsidRPr="005A42AF">
        <w:rPr>
          <w:rFonts w:ascii="Century Gothic" w:eastAsia="Times New Roman" w:hAnsi="Century Gothic" w:cstheme="minorHAnsi"/>
          <w:i w:val="0"/>
          <w:iCs w:val="0"/>
          <w:color w:val="auto"/>
          <w:sz w:val="20"/>
          <w:szCs w:val="20"/>
          <w:lang w:eastAsia="ar-SA"/>
        </w:rPr>
        <w:fldChar w:fldCharType="separate"/>
      </w:r>
      <w:r w:rsidR="00E33995">
        <w:rPr>
          <w:rFonts w:ascii="Century Gothic" w:eastAsia="Times New Roman" w:hAnsi="Century Gothic" w:cstheme="minorHAnsi"/>
          <w:i w:val="0"/>
          <w:iCs w:val="0"/>
          <w:noProof/>
          <w:color w:val="auto"/>
          <w:sz w:val="20"/>
          <w:szCs w:val="20"/>
          <w:lang w:eastAsia="ar-SA"/>
        </w:rPr>
        <w:t>16</w:t>
      </w:r>
      <w:r w:rsidRPr="005A42AF">
        <w:rPr>
          <w:rFonts w:ascii="Century Gothic" w:eastAsia="Times New Roman" w:hAnsi="Century Gothic" w:cstheme="minorHAnsi"/>
          <w:i w:val="0"/>
          <w:iCs w:val="0"/>
          <w:color w:val="auto"/>
          <w:sz w:val="20"/>
          <w:szCs w:val="20"/>
          <w:lang w:eastAsia="ar-SA"/>
        </w:rPr>
        <w:fldChar w:fldCharType="end"/>
      </w:r>
      <w:r w:rsidRPr="005A42AF">
        <w:rPr>
          <w:rFonts w:ascii="Century Gothic" w:eastAsia="Times New Roman" w:hAnsi="Century Gothic" w:cstheme="minorHAnsi"/>
          <w:i w:val="0"/>
          <w:iCs w:val="0"/>
          <w:color w:val="auto"/>
          <w:sz w:val="20"/>
          <w:szCs w:val="20"/>
          <w:lang w:eastAsia="ar-SA"/>
        </w:rPr>
        <w:t>. Resultados por componente</w:t>
      </w:r>
    </w:p>
    <w:p w14:paraId="07BEF628" w14:textId="56F54FCC" w:rsidR="00A2082B" w:rsidRPr="00803233" w:rsidRDefault="00424905" w:rsidP="007B4BB9">
      <w:pPr>
        <w:rPr>
          <w:rFonts w:ascii="Century Gothic" w:hAnsi="Century Gothic" w:cstheme="minorHAnsi"/>
          <w:sz w:val="22"/>
          <w:szCs w:val="22"/>
        </w:rPr>
      </w:pPr>
      <w:r w:rsidRPr="00803233">
        <w:rPr>
          <w:rFonts w:ascii="Century Gothic" w:hAnsi="Century Gothic" w:cstheme="minorHAnsi"/>
          <w:sz w:val="22"/>
          <w:szCs w:val="22"/>
        </w:rPr>
        <w:t>A continuación</w:t>
      </w:r>
      <w:r w:rsidR="00D0508A" w:rsidRPr="00803233">
        <w:rPr>
          <w:rFonts w:ascii="Century Gothic" w:hAnsi="Century Gothic" w:cstheme="minorHAnsi"/>
          <w:sz w:val="22"/>
          <w:szCs w:val="22"/>
        </w:rPr>
        <w:t>,</w:t>
      </w:r>
      <w:r w:rsidRPr="00803233">
        <w:rPr>
          <w:rFonts w:ascii="Century Gothic" w:hAnsi="Century Gothic" w:cstheme="minorHAnsi"/>
          <w:sz w:val="22"/>
          <w:szCs w:val="22"/>
        </w:rPr>
        <w:t xml:space="preserve"> se analizan los resultados obtenidos teniendo en cuenta l</w:t>
      </w:r>
      <w:r w:rsidR="001A02C8" w:rsidRPr="00803233">
        <w:rPr>
          <w:rFonts w:ascii="Century Gothic" w:hAnsi="Century Gothic" w:cstheme="minorHAnsi"/>
          <w:sz w:val="22"/>
          <w:szCs w:val="22"/>
        </w:rPr>
        <w:t>as categorías de cada</w:t>
      </w:r>
      <w:r w:rsidRPr="00803233">
        <w:rPr>
          <w:rFonts w:ascii="Century Gothic" w:hAnsi="Century Gothic" w:cstheme="minorHAnsi"/>
          <w:sz w:val="22"/>
          <w:szCs w:val="22"/>
        </w:rPr>
        <w:t xml:space="preserve"> componente</w:t>
      </w:r>
      <w:r w:rsidR="00E26B04" w:rsidRPr="00803233">
        <w:rPr>
          <w:rFonts w:ascii="Century Gothic" w:hAnsi="Century Gothic" w:cstheme="minorHAnsi"/>
          <w:sz w:val="22"/>
          <w:szCs w:val="22"/>
        </w:rPr>
        <w:t>.</w:t>
      </w:r>
    </w:p>
    <w:p w14:paraId="66F3F013" w14:textId="77777777" w:rsidR="00D0508A" w:rsidRPr="00803233" w:rsidRDefault="00D0508A" w:rsidP="007B4BB9">
      <w:pPr>
        <w:rPr>
          <w:rFonts w:ascii="Century Gothic" w:hAnsi="Century Gothic" w:cstheme="minorHAnsi"/>
          <w:sz w:val="22"/>
          <w:szCs w:val="22"/>
        </w:rPr>
      </w:pPr>
    </w:p>
    <w:p w14:paraId="431A1805" w14:textId="32937AB4" w:rsidR="00D0508A" w:rsidRPr="00803233" w:rsidRDefault="00D0508A" w:rsidP="007B4BB9">
      <w:pPr>
        <w:rPr>
          <w:rFonts w:ascii="Century Gothic" w:eastAsiaTheme="majorEastAsia" w:hAnsi="Century Gothic" w:cstheme="majorBidi"/>
          <w:color w:val="365F91" w:themeColor="accent1" w:themeShade="BF"/>
          <w:sz w:val="22"/>
          <w:szCs w:val="22"/>
        </w:rPr>
      </w:pPr>
      <w:r w:rsidRPr="00803233">
        <w:rPr>
          <w:rFonts w:ascii="Century Gothic" w:eastAsiaTheme="majorEastAsia" w:hAnsi="Century Gothic" w:cstheme="majorBidi"/>
          <w:color w:val="365F91" w:themeColor="accent1" w:themeShade="BF"/>
          <w:sz w:val="22"/>
          <w:szCs w:val="22"/>
        </w:rPr>
        <w:t xml:space="preserve">4.2.1. </w:t>
      </w:r>
      <w:r w:rsidR="00922B14" w:rsidRPr="00803233">
        <w:rPr>
          <w:rFonts w:ascii="Century Gothic" w:eastAsiaTheme="majorEastAsia" w:hAnsi="Century Gothic" w:cstheme="majorBidi"/>
          <w:color w:val="365F91" w:themeColor="accent1" w:themeShade="BF"/>
          <w:sz w:val="22"/>
          <w:szCs w:val="22"/>
        </w:rPr>
        <w:t>Componente de planeación</w:t>
      </w:r>
    </w:p>
    <w:p w14:paraId="6540BBC7" w14:textId="77777777" w:rsidR="00922B14" w:rsidRPr="00803233" w:rsidRDefault="00922B14" w:rsidP="007B4BB9">
      <w:pPr>
        <w:rPr>
          <w:rFonts w:ascii="Century Gothic" w:eastAsiaTheme="majorEastAsia" w:hAnsi="Century Gothic" w:cstheme="majorBidi"/>
          <w:color w:val="365F91" w:themeColor="accent1" w:themeShade="BF"/>
          <w:sz w:val="22"/>
          <w:szCs w:val="22"/>
        </w:rPr>
      </w:pPr>
    </w:p>
    <w:p w14:paraId="51EA8539" w14:textId="680E428B" w:rsidR="00D927F9" w:rsidRDefault="00C13BFE" w:rsidP="007B4BB9">
      <w:pPr>
        <w:jc w:val="both"/>
        <w:rPr>
          <w:rFonts w:ascii="Century Gothic" w:hAnsi="Century Gothic" w:cstheme="minorHAnsi"/>
          <w:sz w:val="22"/>
          <w:szCs w:val="22"/>
        </w:rPr>
      </w:pPr>
      <w:r w:rsidRPr="00803233">
        <w:rPr>
          <w:rFonts w:ascii="Century Gothic" w:hAnsi="Century Gothic" w:cstheme="minorHAnsi"/>
          <w:sz w:val="22"/>
          <w:szCs w:val="22"/>
        </w:rPr>
        <w:t xml:space="preserve">Dentro del componente de planeación, la categoría con menor porcentaje fue “Gestión de la información”, </w:t>
      </w:r>
      <w:r w:rsidR="0090323B" w:rsidRPr="00803233">
        <w:rPr>
          <w:rFonts w:ascii="Century Gothic" w:hAnsi="Century Gothic" w:cstheme="minorHAnsi"/>
          <w:sz w:val="22"/>
          <w:szCs w:val="22"/>
        </w:rPr>
        <w:t>con 81 puntos, tal y como se observa a continuación.</w:t>
      </w:r>
    </w:p>
    <w:p w14:paraId="302E0678" w14:textId="77777777" w:rsidR="000B4700" w:rsidRPr="00803233" w:rsidRDefault="000B4700" w:rsidP="007B4BB9">
      <w:pPr>
        <w:jc w:val="both"/>
        <w:rPr>
          <w:rFonts w:ascii="Century Gothic" w:hAnsi="Century Gothic" w:cstheme="minorHAnsi"/>
          <w:sz w:val="22"/>
          <w:szCs w:val="22"/>
        </w:rPr>
      </w:pPr>
    </w:p>
    <w:p w14:paraId="7A21AD23" w14:textId="77777777" w:rsidR="000B4700" w:rsidRDefault="003375FA" w:rsidP="000B4700">
      <w:pPr>
        <w:keepNext/>
        <w:jc w:val="center"/>
      </w:pPr>
      <w:r w:rsidRPr="003375FA">
        <w:rPr>
          <w:rFonts w:ascii="Century Gothic" w:hAnsi="Century Gothic" w:cstheme="minorHAnsi"/>
          <w:noProof/>
          <w:sz w:val="22"/>
          <w:szCs w:val="22"/>
          <w:lang w:eastAsia="es-ES"/>
        </w:rPr>
        <w:drawing>
          <wp:inline distT="0" distB="0" distL="0" distR="0" wp14:anchorId="66EF84F8" wp14:editId="1E28727B">
            <wp:extent cx="5107471" cy="2085975"/>
            <wp:effectExtent l="0" t="0" r="0" b="0"/>
            <wp:docPr id="53" name="Imagen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6"/>
                    <a:srcRect t="5168"/>
                    <a:stretch/>
                  </pic:blipFill>
                  <pic:spPr bwMode="auto">
                    <a:xfrm>
                      <a:off x="0" y="0"/>
                      <a:ext cx="5117479" cy="2090063"/>
                    </a:xfrm>
                    <a:prstGeom prst="rect">
                      <a:avLst/>
                    </a:prstGeom>
                    <a:ln>
                      <a:noFill/>
                    </a:ln>
                    <a:extLst>
                      <a:ext uri="{53640926-AAD7-44D8-BBD7-CCE9431645EC}">
                        <a14:shadowObscured xmlns:a14="http://schemas.microsoft.com/office/drawing/2010/main"/>
                      </a:ext>
                    </a:extLst>
                  </pic:spPr>
                </pic:pic>
              </a:graphicData>
            </a:graphic>
          </wp:inline>
        </w:drawing>
      </w:r>
    </w:p>
    <w:p w14:paraId="51F82C2A" w14:textId="6AA1DF0F" w:rsidR="00D927F9" w:rsidRPr="000B4700" w:rsidRDefault="000B4700" w:rsidP="000B4700">
      <w:pPr>
        <w:pStyle w:val="Descripcin"/>
        <w:jc w:val="center"/>
        <w:rPr>
          <w:rFonts w:ascii="Century Gothic" w:eastAsia="Times New Roman" w:hAnsi="Century Gothic" w:cstheme="minorHAnsi"/>
          <w:i w:val="0"/>
          <w:iCs w:val="0"/>
          <w:color w:val="auto"/>
          <w:sz w:val="20"/>
          <w:szCs w:val="20"/>
          <w:lang w:eastAsia="ar-SA"/>
        </w:rPr>
      </w:pPr>
      <w:r w:rsidRPr="000B4700">
        <w:rPr>
          <w:rFonts w:ascii="Century Gothic" w:eastAsia="Times New Roman" w:hAnsi="Century Gothic" w:cstheme="minorHAnsi"/>
          <w:i w:val="0"/>
          <w:iCs w:val="0"/>
          <w:color w:val="auto"/>
          <w:sz w:val="20"/>
          <w:szCs w:val="20"/>
          <w:lang w:eastAsia="ar-SA"/>
        </w:rPr>
        <w:t xml:space="preserve">Ilustración </w:t>
      </w:r>
      <w:r w:rsidRPr="000B4700">
        <w:rPr>
          <w:rFonts w:ascii="Century Gothic" w:eastAsia="Times New Roman" w:hAnsi="Century Gothic" w:cstheme="minorHAnsi"/>
          <w:i w:val="0"/>
          <w:iCs w:val="0"/>
          <w:color w:val="auto"/>
          <w:sz w:val="20"/>
          <w:szCs w:val="20"/>
          <w:lang w:eastAsia="ar-SA"/>
        </w:rPr>
        <w:fldChar w:fldCharType="begin"/>
      </w:r>
      <w:r w:rsidRPr="000B4700">
        <w:rPr>
          <w:rFonts w:ascii="Century Gothic" w:eastAsia="Times New Roman" w:hAnsi="Century Gothic" w:cstheme="minorHAnsi"/>
          <w:i w:val="0"/>
          <w:iCs w:val="0"/>
          <w:color w:val="auto"/>
          <w:sz w:val="20"/>
          <w:szCs w:val="20"/>
          <w:lang w:eastAsia="ar-SA"/>
        </w:rPr>
        <w:instrText xml:space="preserve"> SEQ Ilustración \* ARABIC </w:instrText>
      </w:r>
      <w:r w:rsidRPr="000B4700">
        <w:rPr>
          <w:rFonts w:ascii="Century Gothic" w:eastAsia="Times New Roman" w:hAnsi="Century Gothic" w:cstheme="minorHAnsi"/>
          <w:i w:val="0"/>
          <w:iCs w:val="0"/>
          <w:color w:val="auto"/>
          <w:sz w:val="20"/>
          <w:szCs w:val="20"/>
          <w:lang w:eastAsia="ar-SA"/>
        </w:rPr>
        <w:fldChar w:fldCharType="separate"/>
      </w:r>
      <w:r w:rsidR="00E33995">
        <w:rPr>
          <w:rFonts w:ascii="Century Gothic" w:eastAsia="Times New Roman" w:hAnsi="Century Gothic" w:cstheme="minorHAnsi"/>
          <w:i w:val="0"/>
          <w:iCs w:val="0"/>
          <w:noProof/>
          <w:color w:val="auto"/>
          <w:sz w:val="20"/>
          <w:szCs w:val="20"/>
          <w:lang w:eastAsia="ar-SA"/>
        </w:rPr>
        <w:t>17</w:t>
      </w:r>
      <w:r w:rsidRPr="000B4700">
        <w:rPr>
          <w:rFonts w:ascii="Century Gothic" w:eastAsia="Times New Roman" w:hAnsi="Century Gothic" w:cstheme="minorHAnsi"/>
          <w:i w:val="0"/>
          <w:iCs w:val="0"/>
          <w:color w:val="auto"/>
          <w:sz w:val="20"/>
          <w:szCs w:val="20"/>
          <w:lang w:eastAsia="ar-SA"/>
        </w:rPr>
        <w:fldChar w:fldCharType="end"/>
      </w:r>
      <w:r w:rsidRPr="000B4700">
        <w:rPr>
          <w:rFonts w:ascii="Century Gothic" w:eastAsia="Times New Roman" w:hAnsi="Century Gothic" w:cstheme="minorHAnsi"/>
          <w:i w:val="0"/>
          <w:iCs w:val="0"/>
          <w:color w:val="auto"/>
          <w:sz w:val="20"/>
          <w:szCs w:val="20"/>
          <w:lang w:eastAsia="ar-SA"/>
        </w:rPr>
        <w:t>. Categorías del componente planeación</w:t>
      </w:r>
    </w:p>
    <w:p w14:paraId="3AAE536C" w14:textId="2FAC510F" w:rsidR="00D927F9" w:rsidRPr="00803233" w:rsidRDefault="00AC18F8" w:rsidP="007B4BB9">
      <w:pPr>
        <w:jc w:val="both"/>
        <w:rPr>
          <w:rFonts w:ascii="Century Gothic" w:hAnsi="Century Gothic" w:cstheme="minorHAnsi"/>
          <w:sz w:val="22"/>
          <w:szCs w:val="22"/>
        </w:rPr>
      </w:pPr>
      <w:r w:rsidRPr="00803233">
        <w:rPr>
          <w:rFonts w:ascii="Century Gothic" w:hAnsi="Century Gothic" w:cstheme="minorHAnsi"/>
          <w:sz w:val="22"/>
          <w:szCs w:val="22"/>
        </w:rPr>
        <w:t xml:space="preserve">Dentro de los aspectos por fortalecer en la categoría </w:t>
      </w:r>
      <w:r w:rsidR="00254C88" w:rsidRPr="00803233">
        <w:rPr>
          <w:rFonts w:ascii="Century Gothic" w:hAnsi="Century Gothic" w:cstheme="minorHAnsi"/>
          <w:sz w:val="22"/>
          <w:szCs w:val="22"/>
        </w:rPr>
        <w:t>“gestión de la información se encuentran”:</w:t>
      </w:r>
    </w:p>
    <w:p w14:paraId="3F1E1C30" w14:textId="77777777" w:rsidR="00254C88" w:rsidRPr="00803233" w:rsidRDefault="00254C88" w:rsidP="007B4BB9">
      <w:pPr>
        <w:jc w:val="both"/>
        <w:rPr>
          <w:rFonts w:ascii="Century Gothic" w:hAnsi="Century Gothic" w:cstheme="minorHAnsi"/>
          <w:sz w:val="22"/>
          <w:szCs w:val="22"/>
        </w:rPr>
      </w:pPr>
    </w:p>
    <w:p w14:paraId="19BE8B82" w14:textId="1DC5DFED" w:rsidR="00254C88" w:rsidRPr="00803233" w:rsidRDefault="003E70B6" w:rsidP="001E687C">
      <w:pPr>
        <w:pStyle w:val="Prrafodelista"/>
        <w:numPr>
          <w:ilvl w:val="0"/>
          <w:numId w:val="23"/>
        </w:numPr>
        <w:jc w:val="both"/>
        <w:rPr>
          <w:rFonts w:ascii="Century Gothic" w:hAnsi="Century Gothic" w:cstheme="minorHAnsi"/>
        </w:rPr>
      </w:pPr>
      <w:r w:rsidRPr="00803233">
        <w:rPr>
          <w:rFonts w:ascii="Century Gothic" w:hAnsi="Century Gothic" w:cstheme="minorHAnsi"/>
        </w:rPr>
        <w:t>Actualización periódica y completa de la caracterización de los servidores públicos</w:t>
      </w:r>
    </w:p>
    <w:p w14:paraId="376CED2E" w14:textId="77777777" w:rsidR="00E764FA" w:rsidRPr="00803233" w:rsidRDefault="000A6314" w:rsidP="001E687C">
      <w:pPr>
        <w:pStyle w:val="Prrafodelista"/>
        <w:numPr>
          <w:ilvl w:val="0"/>
          <w:numId w:val="23"/>
        </w:numPr>
        <w:jc w:val="both"/>
        <w:rPr>
          <w:rFonts w:ascii="Century Gothic" w:hAnsi="Century Gothic" w:cstheme="minorHAnsi"/>
        </w:rPr>
      </w:pPr>
      <w:r w:rsidRPr="00803233">
        <w:rPr>
          <w:rFonts w:ascii="Century Gothic" w:hAnsi="Century Gothic" w:cstheme="minorHAnsi"/>
        </w:rPr>
        <w:lastRenderedPageBreak/>
        <w:t>Periodicidad en la verificación y actualización de los empleos y empleados cargados en SIGEP</w:t>
      </w:r>
    </w:p>
    <w:p w14:paraId="7D574E2A" w14:textId="64F8CA11" w:rsidR="00922B14" w:rsidRPr="00803233" w:rsidRDefault="00BB7976" w:rsidP="001E687C">
      <w:pPr>
        <w:pStyle w:val="Prrafodelista"/>
        <w:numPr>
          <w:ilvl w:val="0"/>
          <w:numId w:val="23"/>
        </w:numPr>
        <w:jc w:val="both"/>
        <w:rPr>
          <w:rFonts w:ascii="Century Gothic" w:hAnsi="Century Gothic" w:cstheme="minorHAnsi"/>
        </w:rPr>
      </w:pPr>
      <w:r w:rsidRPr="00803233">
        <w:rPr>
          <w:rFonts w:ascii="Century Gothic" w:hAnsi="Century Gothic" w:cstheme="minorHAnsi"/>
        </w:rPr>
        <w:t xml:space="preserve">Contar con un mecanismo de información </w:t>
      </w:r>
      <w:r w:rsidR="009538B8" w:rsidRPr="00803233">
        <w:rPr>
          <w:rFonts w:ascii="Century Gothic" w:hAnsi="Century Gothic" w:cstheme="minorHAnsi"/>
        </w:rPr>
        <w:t>de</w:t>
      </w:r>
      <w:r w:rsidR="00E9653E" w:rsidRPr="00803233">
        <w:rPr>
          <w:rFonts w:ascii="Century Gothic" w:hAnsi="Century Gothic" w:cstheme="minorHAnsi"/>
        </w:rPr>
        <w:t xml:space="preserve"> la planta ocupada del IGAC </w:t>
      </w:r>
      <w:r w:rsidRPr="00803233">
        <w:rPr>
          <w:rFonts w:ascii="Century Gothic" w:hAnsi="Century Gothic" w:cstheme="minorHAnsi"/>
        </w:rPr>
        <w:t>que permita visualizar en tiempo real la planta de personal y generar reportes</w:t>
      </w:r>
      <w:r w:rsidR="00E764FA" w:rsidRPr="00803233">
        <w:rPr>
          <w:rFonts w:ascii="Century Gothic" w:hAnsi="Century Gothic" w:cstheme="minorHAnsi"/>
        </w:rPr>
        <w:t xml:space="preserve"> confiables y oportunos.</w:t>
      </w:r>
    </w:p>
    <w:p w14:paraId="76D620C8" w14:textId="77777777" w:rsidR="009538B8" w:rsidRPr="00803233" w:rsidRDefault="009538B8" w:rsidP="007B4BB9">
      <w:pPr>
        <w:pStyle w:val="Prrafodelista"/>
        <w:ind w:left="720" w:firstLine="0"/>
        <w:jc w:val="both"/>
        <w:rPr>
          <w:rFonts w:ascii="Century Gothic" w:eastAsiaTheme="majorEastAsia" w:hAnsi="Century Gothic" w:cstheme="majorBidi"/>
          <w:color w:val="365F91" w:themeColor="accent1" w:themeShade="BF"/>
        </w:rPr>
      </w:pPr>
    </w:p>
    <w:p w14:paraId="5D81E7C1" w14:textId="7595B7D4" w:rsidR="00922B14" w:rsidRPr="00803233" w:rsidRDefault="00922B14" w:rsidP="007B4BB9">
      <w:pPr>
        <w:rPr>
          <w:rFonts w:ascii="Century Gothic" w:eastAsiaTheme="majorEastAsia" w:hAnsi="Century Gothic" w:cstheme="majorBidi"/>
          <w:color w:val="365F91" w:themeColor="accent1" w:themeShade="BF"/>
          <w:sz w:val="22"/>
          <w:szCs w:val="22"/>
        </w:rPr>
      </w:pPr>
      <w:r w:rsidRPr="00803233">
        <w:rPr>
          <w:rFonts w:ascii="Century Gothic" w:eastAsiaTheme="majorEastAsia" w:hAnsi="Century Gothic" w:cstheme="majorBidi"/>
          <w:color w:val="365F91" w:themeColor="accent1" w:themeShade="BF"/>
          <w:sz w:val="22"/>
          <w:szCs w:val="22"/>
        </w:rPr>
        <w:t>4.2.2. Componente ingreso</w:t>
      </w:r>
    </w:p>
    <w:p w14:paraId="10BE5D2B" w14:textId="77777777" w:rsidR="00AF6F36" w:rsidRPr="00803233" w:rsidRDefault="00AF6F36" w:rsidP="007B4BB9">
      <w:pPr>
        <w:rPr>
          <w:rFonts w:ascii="Century Gothic" w:eastAsiaTheme="majorEastAsia" w:hAnsi="Century Gothic" w:cstheme="majorBidi"/>
          <w:color w:val="365F91" w:themeColor="accent1" w:themeShade="BF"/>
          <w:sz w:val="22"/>
          <w:szCs w:val="22"/>
        </w:rPr>
      </w:pPr>
    </w:p>
    <w:p w14:paraId="5A5E355E" w14:textId="1C8E79F4" w:rsidR="00AF6F36" w:rsidRPr="00803233" w:rsidRDefault="008F01AB" w:rsidP="007B4BB9">
      <w:pPr>
        <w:jc w:val="both"/>
        <w:rPr>
          <w:rFonts w:ascii="Century Gothic" w:eastAsiaTheme="majorEastAsia" w:hAnsi="Century Gothic" w:cstheme="majorBidi"/>
          <w:sz w:val="22"/>
          <w:szCs w:val="22"/>
        </w:rPr>
      </w:pPr>
      <w:r w:rsidRPr="00803233">
        <w:rPr>
          <w:rFonts w:ascii="Century Gothic" w:eastAsiaTheme="majorEastAsia" w:hAnsi="Century Gothic" w:cstheme="majorBidi"/>
          <w:sz w:val="22"/>
          <w:szCs w:val="22"/>
        </w:rPr>
        <w:t xml:space="preserve">El componente ingreso tiene tres categorías con puntaje de 40, las cuales son provisión de empleo, </w:t>
      </w:r>
      <w:r w:rsidR="003F01AA" w:rsidRPr="00803233">
        <w:rPr>
          <w:rFonts w:ascii="Century Gothic" w:eastAsiaTheme="majorEastAsia" w:hAnsi="Century Gothic" w:cstheme="majorBidi"/>
          <w:sz w:val="22"/>
          <w:szCs w:val="22"/>
        </w:rPr>
        <w:t xml:space="preserve">gestión del desempeño y conocimiento institucional. Acá se observa que gestión de la información también tiene </w:t>
      </w:r>
      <w:r w:rsidR="00CA18B8" w:rsidRPr="00803233">
        <w:rPr>
          <w:rFonts w:ascii="Century Gothic" w:eastAsiaTheme="majorEastAsia" w:hAnsi="Century Gothic" w:cstheme="majorBidi"/>
          <w:sz w:val="22"/>
          <w:szCs w:val="22"/>
        </w:rPr>
        <w:t>oportunidades de mejora, al haber obtenido un puntaje de 71, como se observa a continuación:</w:t>
      </w:r>
    </w:p>
    <w:p w14:paraId="2F6ED7FE" w14:textId="77777777" w:rsidR="00CA18B8" w:rsidRPr="00803233" w:rsidRDefault="00CA18B8" w:rsidP="007B4BB9">
      <w:pPr>
        <w:jc w:val="both"/>
        <w:rPr>
          <w:rFonts w:ascii="Century Gothic" w:eastAsiaTheme="majorEastAsia" w:hAnsi="Century Gothic" w:cstheme="majorBidi"/>
          <w:sz w:val="22"/>
          <w:szCs w:val="22"/>
        </w:rPr>
      </w:pPr>
    </w:p>
    <w:p w14:paraId="513DB8BE" w14:textId="77777777" w:rsidR="00C63197" w:rsidRDefault="00C63197" w:rsidP="00C63197">
      <w:pPr>
        <w:keepNext/>
        <w:jc w:val="center"/>
      </w:pPr>
      <w:r w:rsidRPr="00C63197">
        <w:rPr>
          <w:rFonts w:ascii="Century Gothic" w:eastAsiaTheme="majorEastAsia" w:hAnsi="Century Gothic" w:cstheme="majorBidi"/>
          <w:noProof/>
          <w:sz w:val="22"/>
          <w:szCs w:val="22"/>
          <w:lang w:eastAsia="es-ES"/>
        </w:rPr>
        <w:drawing>
          <wp:inline distT="0" distB="0" distL="0" distR="0" wp14:anchorId="673FC54D" wp14:editId="4AAB8DC4">
            <wp:extent cx="5990590" cy="2557780"/>
            <wp:effectExtent l="0" t="0" r="0" b="0"/>
            <wp:docPr id="54" name="Imagen 54" descr="Gráfico, Gráfico de barra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n 54" descr="Gráfico, Gráfico de barras&#10;&#10;Descripción generada automáticamente"/>
                    <pic:cNvPicPr/>
                  </pic:nvPicPr>
                  <pic:blipFill>
                    <a:blip r:embed="rId47"/>
                    <a:stretch>
                      <a:fillRect/>
                    </a:stretch>
                  </pic:blipFill>
                  <pic:spPr>
                    <a:xfrm>
                      <a:off x="0" y="0"/>
                      <a:ext cx="5990590" cy="2557780"/>
                    </a:xfrm>
                    <a:prstGeom prst="rect">
                      <a:avLst/>
                    </a:prstGeom>
                  </pic:spPr>
                </pic:pic>
              </a:graphicData>
            </a:graphic>
          </wp:inline>
        </w:drawing>
      </w:r>
    </w:p>
    <w:p w14:paraId="0561AE7B" w14:textId="5BA1A544" w:rsidR="00CA18B8" w:rsidRPr="00C63197" w:rsidRDefault="00C63197" w:rsidP="00C63197">
      <w:pPr>
        <w:pStyle w:val="Descripcin"/>
        <w:jc w:val="center"/>
        <w:rPr>
          <w:rFonts w:ascii="Century Gothic" w:eastAsiaTheme="majorEastAsia" w:hAnsi="Century Gothic" w:cstheme="majorBidi"/>
          <w:i w:val="0"/>
          <w:iCs w:val="0"/>
          <w:color w:val="auto"/>
          <w:sz w:val="20"/>
          <w:szCs w:val="20"/>
          <w:lang w:eastAsia="ar-SA"/>
        </w:rPr>
      </w:pPr>
      <w:r w:rsidRPr="00C63197">
        <w:rPr>
          <w:rFonts w:ascii="Century Gothic" w:eastAsiaTheme="majorEastAsia" w:hAnsi="Century Gothic" w:cstheme="majorBidi"/>
          <w:i w:val="0"/>
          <w:iCs w:val="0"/>
          <w:color w:val="auto"/>
          <w:sz w:val="20"/>
          <w:szCs w:val="20"/>
          <w:lang w:eastAsia="ar-SA"/>
        </w:rPr>
        <w:t xml:space="preserve">Ilustración </w:t>
      </w:r>
      <w:r w:rsidRPr="00C63197">
        <w:rPr>
          <w:rFonts w:ascii="Century Gothic" w:eastAsiaTheme="majorEastAsia" w:hAnsi="Century Gothic" w:cstheme="majorBidi"/>
          <w:i w:val="0"/>
          <w:iCs w:val="0"/>
          <w:color w:val="auto"/>
          <w:sz w:val="20"/>
          <w:szCs w:val="20"/>
          <w:lang w:eastAsia="ar-SA"/>
        </w:rPr>
        <w:fldChar w:fldCharType="begin"/>
      </w:r>
      <w:r w:rsidRPr="00C63197">
        <w:rPr>
          <w:rFonts w:ascii="Century Gothic" w:eastAsiaTheme="majorEastAsia" w:hAnsi="Century Gothic" w:cstheme="majorBidi"/>
          <w:i w:val="0"/>
          <w:iCs w:val="0"/>
          <w:color w:val="auto"/>
          <w:sz w:val="20"/>
          <w:szCs w:val="20"/>
          <w:lang w:eastAsia="ar-SA"/>
        </w:rPr>
        <w:instrText xml:space="preserve"> SEQ Ilustración \* ARABIC </w:instrText>
      </w:r>
      <w:r w:rsidRPr="00C63197">
        <w:rPr>
          <w:rFonts w:ascii="Century Gothic" w:eastAsiaTheme="majorEastAsia" w:hAnsi="Century Gothic" w:cstheme="majorBidi"/>
          <w:i w:val="0"/>
          <w:iCs w:val="0"/>
          <w:color w:val="auto"/>
          <w:sz w:val="20"/>
          <w:szCs w:val="20"/>
          <w:lang w:eastAsia="ar-SA"/>
        </w:rPr>
        <w:fldChar w:fldCharType="separate"/>
      </w:r>
      <w:r w:rsidR="00E33995">
        <w:rPr>
          <w:rFonts w:ascii="Century Gothic" w:eastAsiaTheme="majorEastAsia" w:hAnsi="Century Gothic" w:cstheme="majorBidi"/>
          <w:i w:val="0"/>
          <w:iCs w:val="0"/>
          <w:noProof/>
          <w:color w:val="auto"/>
          <w:sz w:val="20"/>
          <w:szCs w:val="20"/>
          <w:lang w:eastAsia="ar-SA"/>
        </w:rPr>
        <w:t>18</w:t>
      </w:r>
      <w:r w:rsidRPr="00C63197">
        <w:rPr>
          <w:rFonts w:ascii="Century Gothic" w:eastAsiaTheme="majorEastAsia" w:hAnsi="Century Gothic" w:cstheme="majorBidi"/>
          <w:i w:val="0"/>
          <w:iCs w:val="0"/>
          <w:color w:val="auto"/>
          <w:sz w:val="20"/>
          <w:szCs w:val="20"/>
          <w:lang w:eastAsia="ar-SA"/>
        </w:rPr>
        <w:fldChar w:fldCharType="end"/>
      </w:r>
      <w:r w:rsidRPr="00C63197">
        <w:rPr>
          <w:rFonts w:ascii="Century Gothic" w:eastAsiaTheme="majorEastAsia" w:hAnsi="Century Gothic" w:cstheme="majorBidi"/>
          <w:i w:val="0"/>
          <w:iCs w:val="0"/>
          <w:color w:val="auto"/>
          <w:sz w:val="20"/>
          <w:szCs w:val="20"/>
          <w:lang w:eastAsia="ar-SA"/>
        </w:rPr>
        <w:t>. Categorías del componente ingreso</w:t>
      </w:r>
    </w:p>
    <w:p w14:paraId="7B753AB6" w14:textId="77777777" w:rsidR="00BC09FB" w:rsidRPr="00803233" w:rsidRDefault="00BC09FB" w:rsidP="007B4BB9">
      <w:pPr>
        <w:rPr>
          <w:rFonts w:ascii="Century Gothic" w:eastAsiaTheme="majorEastAsia" w:hAnsi="Century Gothic" w:cstheme="majorBidi"/>
          <w:sz w:val="22"/>
          <w:szCs w:val="22"/>
        </w:rPr>
      </w:pPr>
    </w:p>
    <w:p w14:paraId="63350574" w14:textId="0B506EC0" w:rsidR="005A42AF" w:rsidRPr="005A42AF" w:rsidRDefault="005A42AF" w:rsidP="005A42AF">
      <w:pPr>
        <w:pStyle w:val="Descripcin"/>
        <w:keepNext/>
        <w:jc w:val="center"/>
        <w:rPr>
          <w:rFonts w:ascii="Century Gothic" w:eastAsiaTheme="majorEastAsia" w:hAnsi="Century Gothic" w:cstheme="majorBidi"/>
          <w:i w:val="0"/>
          <w:iCs w:val="0"/>
          <w:color w:val="auto"/>
          <w:sz w:val="20"/>
          <w:szCs w:val="20"/>
          <w:lang w:eastAsia="ar-SA"/>
        </w:rPr>
      </w:pPr>
      <w:r w:rsidRPr="005A42AF">
        <w:rPr>
          <w:rFonts w:ascii="Century Gothic" w:eastAsiaTheme="majorEastAsia" w:hAnsi="Century Gothic" w:cstheme="majorBidi"/>
          <w:i w:val="0"/>
          <w:iCs w:val="0"/>
          <w:color w:val="auto"/>
          <w:sz w:val="20"/>
          <w:szCs w:val="20"/>
          <w:lang w:eastAsia="ar-SA"/>
        </w:rPr>
        <w:t xml:space="preserve">Tabla </w:t>
      </w:r>
      <w:r w:rsidRPr="005A42AF">
        <w:rPr>
          <w:rFonts w:ascii="Century Gothic" w:eastAsiaTheme="majorEastAsia" w:hAnsi="Century Gothic" w:cstheme="majorBidi"/>
          <w:i w:val="0"/>
          <w:iCs w:val="0"/>
          <w:color w:val="auto"/>
          <w:sz w:val="20"/>
          <w:szCs w:val="20"/>
          <w:lang w:eastAsia="ar-SA"/>
        </w:rPr>
        <w:fldChar w:fldCharType="begin"/>
      </w:r>
      <w:r w:rsidRPr="005A42AF">
        <w:rPr>
          <w:rFonts w:ascii="Century Gothic" w:eastAsiaTheme="majorEastAsia" w:hAnsi="Century Gothic" w:cstheme="majorBidi"/>
          <w:i w:val="0"/>
          <w:iCs w:val="0"/>
          <w:color w:val="auto"/>
          <w:sz w:val="20"/>
          <w:szCs w:val="20"/>
          <w:lang w:eastAsia="ar-SA"/>
        </w:rPr>
        <w:instrText xml:space="preserve"> SEQ Tabla \* ARABIC </w:instrText>
      </w:r>
      <w:r w:rsidRPr="005A42AF">
        <w:rPr>
          <w:rFonts w:ascii="Century Gothic" w:eastAsiaTheme="majorEastAsia" w:hAnsi="Century Gothic" w:cstheme="majorBidi"/>
          <w:i w:val="0"/>
          <w:iCs w:val="0"/>
          <w:color w:val="auto"/>
          <w:sz w:val="20"/>
          <w:szCs w:val="20"/>
          <w:lang w:eastAsia="ar-SA"/>
        </w:rPr>
        <w:fldChar w:fldCharType="separate"/>
      </w:r>
      <w:r w:rsidR="004218FF">
        <w:rPr>
          <w:rFonts w:ascii="Century Gothic" w:eastAsiaTheme="majorEastAsia" w:hAnsi="Century Gothic" w:cstheme="majorBidi"/>
          <w:i w:val="0"/>
          <w:iCs w:val="0"/>
          <w:noProof/>
          <w:color w:val="auto"/>
          <w:sz w:val="20"/>
          <w:szCs w:val="20"/>
          <w:lang w:eastAsia="ar-SA"/>
        </w:rPr>
        <w:t>12</w:t>
      </w:r>
      <w:r w:rsidRPr="005A42AF">
        <w:rPr>
          <w:rFonts w:ascii="Century Gothic" w:eastAsiaTheme="majorEastAsia" w:hAnsi="Century Gothic" w:cstheme="majorBidi"/>
          <w:i w:val="0"/>
          <w:iCs w:val="0"/>
          <w:color w:val="auto"/>
          <w:sz w:val="20"/>
          <w:szCs w:val="20"/>
          <w:lang w:eastAsia="ar-SA"/>
        </w:rPr>
        <w:fldChar w:fldCharType="end"/>
      </w:r>
      <w:r w:rsidRPr="005A42AF">
        <w:rPr>
          <w:rFonts w:ascii="Century Gothic" w:eastAsiaTheme="majorEastAsia" w:hAnsi="Century Gothic" w:cstheme="majorBidi"/>
          <w:i w:val="0"/>
          <w:iCs w:val="0"/>
          <w:color w:val="auto"/>
          <w:sz w:val="20"/>
          <w:szCs w:val="20"/>
          <w:lang w:eastAsia="ar-SA"/>
        </w:rPr>
        <w:t>. Aspectos por mejorar por categoría del componente ingreso</w:t>
      </w:r>
    </w:p>
    <w:tbl>
      <w:tblPr>
        <w:tblStyle w:val="Tablaconcuadrcula"/>
        <w:tblW w:w="0" w:type="auto"/>
        <w:tblLook w:val="04A0" w:firstRow="1" w:lastRow="0" w:firstColumn="1" w:lastColumn="0" w:noHBand="0" w:noVBand="1"/>
      </w:tblPr>
      <w:tblGrid>
        <w:gridCol w:w="1750"/>
        <w:gridCol w:w="7674"/>
      </w:tblGrid>
      <w:tr w:rsidR="00BC09FB" w:rsidRPr="00803233" w14:paraId="2CC193CB" w14:textId="77777777" w:rsidTr="005A42AF">
        <w:trPr>
          <w:tblHeader/>
        </w:trPr>
        <w:tc>
          <w:tcPr>
            <w:tcW w:w="1750" w:type="dxa"/>
            <w:shd w:val="clear" w:color="auto" w:fill="D9D9D9" w:themeFill="background1" w:themeFillShade="D9"/>
          </w:tcPr>
          <w:p w14:paraId="030EECAC" w14:textId="184260B8" w:rsidR="00BC09FB" w:rsidRPr="00803233" w:rsidRDefault="00BC09FB" w:rsidP="007B4BB9">
            <w:pPr>
              <w:jc w:val="center"/>
              <w:rPr>
                <w:rFonts w:ascii="Century Gothic" w:eastAsiaTheme="majorEastAsia" w:hAnsi="Century Gothic" w:cstheme="majorBidi"/>
                <w:b/>
                <w:bCs/>
                <w:sz w:val="22"/>
                <w:szCs w:val="22"/>
              </w:rPr>
            </w:pPr>
            <w:r w:rsidRPr="00803233">
              <w:rPr>
                <w:rFonts w:ascii="Century Gothic" w:eastAsiaTheme="majorEastAsia" w:hAnsi="Century Gothic" w:cstheme="majorBidi"/>
                <w:b/>
                <w:bCs/>
                <w:sz w:val="22"/>
                <w:szCs w:val="22"/>
              </w:rPr>
              <w:t>CATEGORÍA</w:t>
            </w:r>
          </w:p>
        </w:tc>
        <w:tc>
          <w:tcPr>
            <w:tcW w:w="7674" w:type="dxa"/>
            <w:shd w:val="clear" w:color="auto" w:fill="D9D9D9" w:themeFill="background1" w:themeFillShade="D9"/>
          </w:tcPr>
          <w:p w14:paraId="6E9A33C9" w14:textId="201069FB" w:rsidR="00BC09FB" w:rsidRPr="00803233" w:rsidRDefault="00BC09FB" w:rsidP="007B4BB9">
            <w:pPr>
              <w:jc w:val="center"/>
              <w:rPr>
                <w:rFonts w:ascii="Century Gothic" w:eastAsiaTheme="majorEastAsia" w:hAnsi="Century Gothic" w:cstheme="majorBidi"/>
                <w:b/>
                <w:bCs/>
                <w:sz w:val="22"/>
                <w:szCs w:val="22"/>
              </w:rPr>
            </w:pPr>
            <w:r w:rsidRPr="00803233">
              <w:rPr>
                <w:rFonts w:ascii="Century Gothic" w:eastAsiaTheme="majorEastAsia" w:hAnsi="Century Gothic" w:cstheme="majorBidi"/>
                <w:b/>
                <w:bCs/>
                <w:sz w:val="22"/>
                <w:szCs w:val="22"/>
              </w:rPr>
              <w:t>ASPECTOS POR MEJORAR</w:t>
            </w:r>
          </w:p>
        </w:tc>
      </w:tr>
      <w:tr w:rsidR="00BC09FB" w:rsidRPr="00803233" w14:paraId="3FE8ED44" w14:textId="77777777" w:rsidTr="005A42AF">
        <w:tc>
          <w:tcPr>
            <w:tcW w:w="1750" w:type="dxa"/>
            <w:vAlign w:val="center"/>
          </w:tcPr>
          <w:p w14:paraId="194FA133" w14:textId="181BCA65" w:rsidR="00BC09FB" w:rsidRPr="00803233" w:rsidRDefault="00BC09FB" w:rsidP="007B4BB9">
            <w:pPr>
              <w:rPr>
                <w:rFonts w:ascii="Century Gothic" w:eastAsiaTheme="majorEastAsia" w:hAnsi="Century Gothic" w:cstheme="majorBidi"/>
                <w:sz w:val="22"/>
                <w:szCs w:val="22"/>
                <w:lang w:val="es-CO"/>
              </w:rPr>
            </w:pPr>
            <w:r w:rsidRPr="00803233">
              <w:rPr>
                <w:rFonts w:ascii="Century Gothic" w:eastAsiaTheme="majorEastAsia" w:hAnsi="Century Gothic" w:cstheme="majorBidi"/>
                <w:sz w:val="22"/>
                <w:szCs w:val="22"/>
                <w:lang w:val="es-CO"/>
              </w:rPr>
              <w:t>Provisión de empleo</w:t>
            </w:r>
          </w:p>
        </w:tc>
        <w:tc>
          <w:tcPr>
            <w:tcW w:w="7674" w:type="dxa"/>
          </w:tcPr>
          <w:p w14:paraId="3C843BAE" w14:textId="77777777" w:rsidR="00BC09FB" w:rsidRPr="00803233" w:rsidRDefault="00BC09FB" w:rsidP="001E687C">
            <w:pPr>
              <w:pStyle w:val="Prrafodelista"/>
              <w:numPr>
                <w:ilvl w:val="0"/>
                <w:numId w:val="25"/>
              </w:numPr>
              <w:ind w:left="179" w:hanging="179"/>
              <w:rPr>
                <w:rFonts w:ascii="Century Gothic" w:eastAsiaTheme="majorEastAsia" w:hAnsi="Century Gothic" w:cstheme="majorBidi"/>
                <w:lang w:val="es-CO"/>
              </w:rPr>
            </w:pPr>
            <w:r w:rsidRPr="00803233">
              <w:rPr>
                <w:rFonts w:ascii="Century Gothic" w:eastAsiaTheme="majorEastAsia" w:hAnsi="Century Gothic" w:cstheme="majorBidi"/>
                <w:lang w:val="es-CO"/>
              </w:rPr>
              <w:t xml:space="preserve">Medición del tiempo promedio de cubrimiento de vacantes </w:t>
            </w:r>
          </w:p>
          <w:p w14:paraId="1EE7DBD3" w14:textId="0E60BA38" w:rsidR="00BC09FB" w:rsidRPr="00803233" w:rsidRDefault="00BC09FB" w:rsidP="001E687C">
            <w:pPr>
              <w:pStyle w:val="Prrafodelista"/>
              <w:numPr>
                <w:ilvl w:val="0"/>
                <w:numId w:val="25"/>
              </w:numPr>
              <w:ind w:left="179" w:hanging="179"/>
              <w:jc w:val="both"/>
              <w:rPr>
                <w:rFonts w:ascii="Century Gothic" w:eastAsiaTheme="majorEastAsia" w:hAnsi="Century Gothic" w:cstheme="majorBidi"/>
                <w:lang w:val="es-CO"/>
              </w:rPr>
            </w:pPr>
            <w:r w:rsidRPr="00803233">
              <w:rPr>
                <w:rFonts w:ascii="Century Gothic" w:eastAsiaTheme="majorEastAsia" w:hAnsi="Century Gothic" w:cstheme="majorBidi"/>
                <w:lang w:val="es-CO"/>
              </w:rPr>
              <w:t>Contar con mecanismos para verificar si existen servidores de carrera administrativa con derecho preferencial para ser encargados</w:t>
            </w:r>
          </w:p>
        </w:tc>
      </w:tr>
      <w:tr w:rsidR="00BC09FB" w:rsidRPr="00803233" w14:paraId="36192A18" w14:textId="77777777" w:rsidTr="005A42AF">
        <w:tc>
          <w:tcPr>
            <w:tcW w:w="1750" w:type="dxa"/>
            <w:vAlign w:val="center"/>
          </w:tcPr>
          <w:p w14:paraId="65E32BB5" w14:textId="3DE79B4B" w:rsidR="00BC09FB" w:rsidRPr="00803233" w:rsidRDefault="00BC09FB" w:rsidP="007B4BB9">
            <w:pPr>
              <w:rPr>
                <w:rFonts w:ascii="Century Gothic" w:eastAsiaTheme="majorEastAsia" w:hAnsi="Century Gothic" w:cstheme="majorBidi"/>
                <w:sz w:val="22"/>
                <w:szCs w:val="22"/>
                <w:lang w:val="es-CO"/>
              </w:rPr>
            </w:pPr>
            <w:r w:rsidRPr="00803233">
              <w:rPr>
                <w:rFonts w:ascii="Century Gothic" w:eastAsiaTheme="majorEastAsia" w:hAnsi="Century Gothic" w:cstheme="majorBidi"/>
                <w:sz w:val="22"/>
                <w:szCs w:val="22"/>
                <w:lang w:val="es-CO"/>
              </w:rPr>
              <w:t>Gestión del desempeño</w:t>
            </w:r>
          </w:p>
        </w:tc>
        <w:tc>
          <w:tcPr>
            <w:tcW w:w="7674" w:type="dxa"/>
          </w:tcPr>
          <w:p w14:paraId="5710AF12" w14:textId="4EBDC06C" w:rsidR="00BC09FB" w:rsidRPr="00803233" w:rsidRDefault="00BC09FB" w:rsidP="001E687C">
            <w:pPr>
              <w:pStyle w:val="Prrafodelista"/>
              <w:numPr>
                <w:ilvl w:val="0"/>
                <w:numId w:val="24"/>
              </w:numPr>
              <w:ind w:left="246" w:hanging="246"/>
              <w:jc w:val="both"/>
              <w:rPr>
                <w:rFonts w:ascii="Century Gothic" w:eastAsiaTheme="majorEastAsia" w:hAnsi="Century Gothic" w:cstheme="majorBidi"/>
                <w:lang w:val="es-CO"/>
              </w:rPr>
            </w:pPr>
            <w:r w:rsidRPr="00803233">
              <w:rPr>
                <w:rFonts w:ascii="Century Gothic" w:eastAsiaTheme="majorEastAsia" w:hAnsi="Century Gothic" w:cstheme="majorBidi"/>
                <w:lang w:val="es-CO"/>
              </w:rPr>
              <w:t>Evaluaciones de periodo de prueba dentro de los plazos establecidos</w:t>
            </w:r>
          </w:p>
        </w:tc>
      </w:tr>
      <w:tr w:rsidR="00BC09FB" w:rsidRPr="00803233" w14:paraId="45C26D7E" w14:textId="77777777" w:rsidTr="005A42AF">
        <w:tc>
          <w:tcPr>
            <w:tcW w:w="1750" w:type="dxa"/>
            <w:vAlign w:val="center"/>
          </w:tcPr>
          <w:p w14:paraId="7E70AB6A" w14:textId="45479F20" w:rsidR="00BC09FB" w:rsidRPr="00803233" w:rsidRDefault="00E22A56" w:rsidP="007B4BB9">
            <w:pPr>
              <w:rPr>
                <w:rFonts w:ascii="Century Gothic" w:eastAsiaTheme="majorEastAsia" w:hAnsi="Century Gothic" w:cstheme="majorBidi"/>
                <w:sz w:val="22"/>
                <w:szCs w:val="22"/>
                <w:lang w:val="es-CO"/>
              </w:rPr>
            </w:pPr>
            <w:r w:rsidRPr="00803233">
              <w:rPr>
                <w:rFonts w:ascii="Century Gothic" w:eastAsiaTheme="majorEastAsia" w:hAnsi="Century Gothic" w:cstheme="majorBidi"/>
                <w:sz w:val="22"/>
                <w:szCs w:val="22"/>
                <w:lang w:val="es-CO"/>
              </w:rPr>
              <w:t>Conocimiento institucional</w:t>
            </w:r>
          </w:p>
        </w:tc>
        <w:tc>
          <w:tcPr>
            <w:tcW w:w="7674" w:type="dxa"/>
          </w:tcPr>
          <w:p w14:paraId="436CF366" w14:textId="67E7E3D0" w:rsidR="00BC09FB" w:rsidRPr="00803233" w:rsidRDefault="007E3A07" w:rsidP="001E687C">
            <w:pPr>
              <w:pStyle w:val="Prrafodelista"/>
              <w:numPr>
                <w:ilvl w:val="0"/>
                <w:numId w:val="24"/>
              </w:numPr>
              <w:ind w:left="268" w:hanging="268"/>
              <w:rPr>
                <w:rFonts w:ascii="Century Gothic" w:eastAsiaTheme="majorEastAsia" w:hAnsi="Century Gothic" w:cstheme="majorBidi"/>
                <w:lang w:val="es-CO"/>
              </w:rPr>
            </w:pPr>
            <w:r w:rsidRPr="00803233">
              <w:rPr>
                <w:rFonts w:ascii="Century Gothic" w:eastAsiaTheme="majorEastAsia" w:hAnsi="Century Gothic" w:cstheme="majorBidi"/>
                <w:lang w:val="es-CO"/>
              </w:rPr>
              <w:t>Realizar inducción a todo servidor público que se vincule a la entidad, antes de cumplir un mes de su vinculación</w:t>
            </w:r>
          </w:p>
        </w:tc>
      </w:tr>
      <w:tr w:rsidR="00BC09FB" w:rsidRPr="00803233" w14:paraId="37C23ECE" w14:textId="77777777" w:rsidTr="005A42AF">
        <w:tc>
          <w:tcPr>
            <w:tcW w:w="1750" w:type="dxa"/>
            <w:vAlign w:val="center"/>
          </w:tcPr>
          <w:p w14:paraId="4EEF41A8" w14:textId="7DD1C514" w:rsidR="00BC09FB" w:rsidRPr="00803233" w:rsidRDefault="007E3A07" w:rsidP="007B4BB9">
            <w:pPr>
              <w:rPr>
                <w:rFonts w:ascii="Century Gothic" w:eastAsiaTheme="majorEastAsia" w:hAnsi="Century Gothic" w:cstheme="majorBidi"/>
                <w:sz w:val="22"/>
                <w:szCs w:val="22"/>
                <w:lang w:val="es-CO"/>
              </w:rPr>
            </w:pPr>
            <w:r w:rsidRPr="00803233">
              <w:rPr>
                <w:rFonts w:ascii="Century Gothic" w:eastAsiaTheme="majorEastAsia" w:hAnsi="Century Gothic" w:cstheme="majorBidi"/>
                <w:sz w:val="22"/>
                <w:szCs w:val="22"/>
                <w:lang w:val="es-CO"/>
              </w:rPr>
              <w:t>Gestión de la información</w:t>
            </w:r>
          </w:p>
        </w:tc>
        <w:tc>
          <w:tcPr>
            <w:tcW w:w="7674" w:type="dxa"/>
          </w:tcPr>
          <w:p w14:paraId="0B777684" w14:textId="77777777" w:rsidR="00BC09FB" w:rsidRPr="00803233" w:rsidRDefault="000737F3" w:rsidP="001E687C">
            <w:pPr>
              <w:pStyle w:val="Prrafodelista"/>
              <w:numPr>
                <w:ilvl w:val="0"/>
                <w:numId w:val="24"/>
              </w:numPr>
              <w:ind w:left="268" w:hanging="268"/>
              <w:rPr>
                <w:rFonts w:ascii="Century Gothic" w:eastAsiaTheme="majorEastAsia" w:hAnsi="Century Gothic" w:cstheme="majorBidi"/>
                <w:lang w:val="es-CO"/>
              </w:rPr>
            </w:pPr>
            <w:r w:rsidRPr="00803233">
              <w:rPr>
                <w:rFonts w:ascii="Century Gothic" w:eastAsiaTheme="majorEastAsia" w:hAnsi="Century Gothic" w:cstheme="majorBidi"/>
                <w:lang w:val="es-CO"/>
              </w:rPr>
              <w:t>Existencia de registros electrónicos de las hojas de vida que permiten contar con información oportuna y confiable</w:t>
            </w:r>
          </w:p>
          <w:p w14:paraId="4BB69D6D" w14:textId="78FB939A" w:rsidR="004B68EF" w:rsidRPr="00803233" w:rsidRDefault="004B68EF" w:rsidP="001E687C">
            <w:pPr>
              <w:pStyle w:val="Prrafodelista"/>
              <w:numPr>
                <w:ilvl w:val="0"/>
                <w:numId w:val="24"/>
              </w:numPr>
              <w:ind w:left="268" w:hanging="268"/>
              <w:jc w:val="both"/>
              <w:rPr>
                <w:rFonts w:ascii="Century Gothic" w:eastAsiaTheme="majorEastAsia" w:hAnsi="Century Gothic" w:cstheme="majorBidi"/>
                <w:lang w:val="es-CO"/>
              </w:rPr>
            </w:pPr>
            <w:r w:rsidRPr="00803233">
              <w:rPr>
                <w:rFonts w:ascii="Century Gothic" w:eastAsiaTheme="majorEastAsia" w:hAnsi="Century Gothic" w:cstheme="majorBidi"/>
                <w:lang w:val="es-CO"/>
              </w:rPr>
              <w:lastRenderedPageBreak/>
              <w:t>Mecanismo para identificar las vacantes en tiempo real, que permit</w:t>
            </w:r>
            <w:r w:rsidR="00CC020E" w:rsidRPr="00803233">
              <w:rPr>
                <w:rFonts w:ascii="Century Gothic" w:eastAsiaTheme="majorEastAsia" w:hAnsi="Century Gothic" w:cstheme="majorBidi"/>
                <w:lang w:val="es-CO"/>
              </w:rPr>
              <w:t>a</w:t>
            </w:r>
            <w:r w:rsidRPr="00803233">
              <w:rPr>
                <w:rFonts w:ascii="Century Gothic" w:eastAsiaTheme="majorEastAsia" w:hAnsi="Century Gothic" w:cstheme="majorBidi"/>
                <w:lang w:val="es-CO"/>
              </w:rPr>
              <w:t xml:space="preserve"> conocer el tiempo de cubrimiento de las vacantes y genera</w:t>
            </w:r>
            <w:r w:rsidR="00CC020E" w:rsidRPr="00803233">
              <w:rPr>
                <w:rFonts w:ascii="Century Gothic" w:eastAsiaTheme="majorEastAsia" w:hAnsi="Century Gothic" w:cstheme="majorBidi"/>
                <w:lang w:val="es-CO"/>
              </w:rPr>
              <w:t>r</w:t>
            </w:r>
            <w:r w:rsidRPr="00803233">
              <w:rPr>
                <w:rFonts w:ascii="Century Gothic" w:eastAsiaTheme="majorEastAsia" w:hAnsi="Century Gothic" w:cstheme="majorBidi"/>
                <w:lang w:val="es-CO"/>
              </w:rPr>
              <w:t xml:space="preserve"> alertas para su cubrimiento oportuno</w:t>
            </w:r>
            <w:r w:rsidR="00CC020E" w:rsidRPr="00803233">
              <w:rPr>
                <w:rFonts w:ascii="Century Gothic" w:eastAsiaTheme="majorEastAsia" w:hAnsi="Century Gothic" w:cstheme="majorBidi"/>
                <w:lang w:val="es-CO"/>
              </w:rPr>
              <w:t>.</w:t>
            </w:r>
          </w:p>
        </w:tc>
      </w:tr>
      <w:tr w:rsidR="00461ABD" w:rsidRPr="00803233" w14:paraId="549FA51E" w14:textId="77777777" w:rsidTr="005A42AF">
        <w:tc>
          <w:tcPr>
            <w:tcW w:w="1750" w:type="dxa"/>
            <w:vAlign w:val="center"/>
          </w:tcPr>
          <w:p w14:paraId="24059DDC" w14:textId="00307D39" w:rsidR="00461ABD" w:rsidRPr="00803233" w:rsidRDefault="00461ABD" w:rsidP="007B4BB9">
            <w:pPr>
              <w:rPr>
                <w:rFonts w:ascii="Century Gothic" w:eastAsiaTheme="majorEastAsia" w:hAnsi="Century Gothic" w:cstheme="majorBidi"/>
                <w:sz w:val="22"/>
                <w:szCs w:val="22"/>
                <w:lang w:val="es-CO"/>
              </w:rPr>
            </w:pPr>
            <w:r w:rsidRPr="00803233">
              <w:rPr>
                <w:rFonts w:ascii="Century Gothic" w:eastAsiaTheme="majorEastAsia" w:hAnsi="Century Gothic" w:cstheme="majorBidi"/>
                <w:sz w:val="22"/>
                <w:szCs w:val="22"/>
                <w:lang w:val="es-CO"/>
              </w:rPr>
              <w:lastRenderedPageBreak/>
              <w:t>Meritocracia</w:t>
            </w:r>
          </w:p>
        </w:tc>
        <w:tc>
          <w:tcPr>
            <w:tcW w:w="7674" w:type="dxa"/>
          </w:tcPr>
          <w:p w14:paraId="0685C33D" w14:textId="36EAB52D" w:rsidR="00461ABD" w:rsidRPr="00803233" w:rsidRDefault="00627E49" w:rsidP="001E687C">
            <w:pPr>
              <w:pStyle w:val="Prrafodelista"/>
              <w:numPr>
                <w:ilvl w:val="0"/>
                <w:numId w:val="24"/>
              </w:numPr>
              <w:ind w:left="268" w:hanging="268"/>
              <w:rPr>
                <w:rFonts w:ascii="Century Gothic" w:eastAsiaTheme="majorEastAsia" w:hAnsi="Century Gothic" w:cstheme="majorBidi"/>
                <w:lang w:val="es-CO"/>
              </w:rPr>
            </w:pPr>
            <w:r w:rsidRPr="00803233">
              <w:rPr>
                <w:rFonts w:ascii="Century Gothic" w:eastAsiaTheme="majorEastAsia" w:hAnsi="Century Gothic" w:cstheme="majorBidi"/>
                <w:lang w:val="es-CO"/>
              </w:rPr>
              <w:t>Contar con mecanismos para evaluar competencias para los candidatos a cubrir vacantes temporales</w:t>
            </w:r>
          </w:p>
        </w:tc>
      </w:tr>
    </w:tbl>
    <w:p w14:paraId="35EF3D09" w14:textId="77777777" w:rsidR="00BC09FB" w:rsidRPr="00803233" w:rsidRDefault="00BC09FB" w:rsidP="007B4BB9">
      <w:pPr>
        <w:rPr>
          <w:rFonts w:ascii="Century Gothic" w:eastAsiaTheme="majorEastAsia" w:hAnsi="Century Gothic" w:cstheme="majorBidi"/>
          <w:sz w:val="22"/>
          <w:szCs w:val="22"/>
        </w:rPr>
      </w:pPr>
    </w:p>
    <w:p w14:paraId="0094C5E1" w14:textId="01785A0A" w:rsidR="00922B14" w:rsidRPr="00803233" w:rsidRDefault="00922B14" w:rsidP="007B4BB9">
      <w:pPr>
        <w:rPr>
          <w:rFonts w:ascii="Century Gothic" w:eastAsiaTheme="majorEastAsia" w:hAnsi="Century Gothic" w:cstheme="majorBidi"/>
          <w:color w:val="365F91" w:themeColor="accent1" w:themeShade="BF"/>
          <w:sz w:val="22"/>
          <w:szCs w:val="22"/>
        </w:rPr>
      </w:pPr>
      <w:r w:rsidRPr="00803233">
        <w:rPr>
          <w:rFonts w:ascii="Century Gothic" w:eastAsiaTheme="majorEastAsia" w:hAnsi="Century Gothic" w:cstheme="majorBidi"/>
          <w:color w:val="365F91" w:themeColor="accent1" w:themeShade="BF"/>
          <w:sz w:val="22"/>
          <w:szCs w:val="22"/>
        </w:rPr>
        <w:t>4.2.3. Componente desarrollo</w:t>
      </w:r>
    </w:p>
    <w:p w14:paraId="351AB98F" w14:textId="77777777" w:rsidR="00627E49" w:rsidRPr="00803233" w:rsidRDefault="00627E49" w:rsidP="007B4BB9">
      <w:pPr>
        <w:rPr>
          <w:rFonts w:ascii="Century Gothic" w:eastAsiaTheme="majorEastAsia" w:hAnsi="Century Gothic" w:cstheme="majorBidi"/>
          <w:color w:val="365F91" w:themeColor="accent1" w:themeShade="BF"/>
          <w:sz w:val="22"/>
          <w:szCs w:val="22"/>
        </w:rPr>
      </w:pPr>
    </w:p>
    <w:p w14:paraId="24C6728B" w14:textId="5A05CAC7" w:rsidR="00EA604F" w:rsidRPr="00803233" w:rsidRDefault="006F31F3" w:rsidP="007B4BB9">
      <w:pPr>
        <w:jc w:val="both"/>
        <w:rPr>
          <w:rFonts w:ascii="Century Gothic" w:eastAsia="Microsoft Sans Serif" w:hAnsi="Century Gothic" w:cstheme="minorHAnsi"/>
          <w:sz w:val="22"/>
          <w:szCs w:val="22"/>
          <w:lang w:eastAsia="en-US"/>
        </w:rPr>
      </w:pPr>
      <w:r w:rsidRPr="00803233">
        <w:rPr>
          <w:rFonts w:ascii="Century Gothic" w:eastAsia="Microsoft Sans Serif" w:hAnsi="Century Gothic" w:cstheme="minorHAnsi"/>
          <w:sz w:val="22"/>
          <w:szCs w:val="22"/>
          <w:lang w:eastAsia="en-US"/>
        </w:rPr>
        <w:t xml:space="preserve">Capacitación es la categoría más fuerte de este componente, con un puntaje de </w:t>
      </w:r>
      <w:r w:rsidR="00A35ABD" w:rsidRPr="00803233">
        <w:rPr>
          <w:rFonts w:ascii="Century Gothic" w:eastAsia="Microsoft Sans Serif" w:hAnsi="Century Gothic" w:cstheme="minorHAnsi"/>
          <w:sz w:val="22"/>
          <w:szCs w:val="22"/>
          <w:lang w:eastAsia="en-US"/>
        </w:rPr>
        <w:t>88, seguido de valores y negociación colectiva con puntajes de 80 cada uno.</w:t>
      </w:r>
      <w:r w:rsidR="00657259" w:rsidRPr="00803233">
        <w:rPr>
          <w:rFonts w:ascii="Century Gothic" w:eastAsia="Microsoft Sans Serif" w:hAnsi="Century Gothic" w:cstheme="minorHAnsi"/>
          <w:sz w:val="22"/>
          <w:szCs w:val="22"/>
          <w:lang w:eastAsia="en-US"/>
        </w:rPr>
        <w:t xml:space="preserve"> </w:t>
      </w:r>
      <w:r w:rsidR="005D3C49" w:rsidRPr="00803233">
        <w:rPr>
          <w:rFonts w:ascii="Century Gothic" w:eastAsia="Microsoft Sans Serif" w:hAnsi="Century Gothic" w:cstheme="minorHAnsi"/>
          <w:sz w:val="22"/>
          <w:szCs w:val="22"/>
          <w:lang w:eastAsia="en-US"/>
        </w:rPr>
        <w:t xml:space="preserve">De manera análoga, se observa que las categorías con más oportunidades de mejora son </w:t>
      </w:r>
      <w:r w:rsidR="00E9544E" w:rsidRPr="00803233">
        <w:rPr>
          <w:rFonts w:ascii="Century Gothic" w:eastAsia="Microsoft Sans Serif" w:hAnsi="Century Gothic" w:cstheme="minorHAnsi"/>
          <w:sz w:val="22"/>
          <w:szCs w:val="22"/>
          <w:lang w:eastAsia="en-US"/>
        </w:rPr>
        <w:t xml:space="preserve">contratistas, gestión del desempeño, </w:t>
      </w:r>
      <w:r w:rsidR="00D273C9" w:rsidRPr="00803233">
        <w:rPr>
          <w:rFonts w:ascii="Century Gothic" w:eastAsia="Microsoft Sans Serif" w:hAnsi="Century Gothic" w:cstheme="minorHAnsi"/>
          <w:sz w:val="22"/>
          <w:szCs w:val="22"/>
          <w:lang w:eastAsia="en-US"/>
        </w:rPr>
        <w:t>gerencia pública, gestión de la información y conocimiento institucional.</w:t>
      </w:r>
    </w:p>
    <w:p w14:paraId="6551965A" w14:textId="7353D693" w:rsidR="00EA604F" w:rsidRDefault="00EA604F" w:rsidP="007B4BB9">
      <w:pPr>
        <w:rPr>
          <w:rFonts w:ascii="Century Gothic" w:eastAsiaTheme="majorEastAsia" w:hAnsi="Century Gothic" w:cstheme="majorBidi"/>
          <w:noProof/>
          <w:color w:val="365F91" w:themeColor="accent1" w:themeShade="BF"/>
          <w:sz w:val="22"/>
          <w:szCs w:val="22"/>
        </w:rPr>
      </w:pPr>
    </w:p>
    <w:p w14:paraId="05436481" w14:textId="77777777" w:rsidR="005A42AF" w:rsidRDefault="005A42AF" w:rsidP="005A42AF">
      <w:pPr>
        <w:keepNext/>
      </w:pPr>
      <w:r w:rsidRPr="005A42AF">
        <w:rPr>
          <w:rFonts w:ascii="Century Gothic" w:eastAsiaTheme="majorEastAsia" w:hAnsi="Century Gothic" w:cstheme="majorBidi"/>
          <w:noProof/>
          <w:color w:val="365F91" w:themeColor="accent1" w:themeShade="BF"/>
          <w:sz w:val="22"/>
          <w:szCs w:val="22"/>
          <w:lang w:eastAsia="es-ES"/>
        </w:rPr>
        <w:drawing>
          <wp:inline distT="0" distB="0" distL="0" distR="0" wp14:anchorId="5E5B18A7" wp14:editId="6DC3F432">
            <wp:extent cx="5990590" cy="2121535"/>
            <wp:effectExtent l="0" t="0" r="0" b="0"/>
            <wp:docPr id="55" name="Imagen 55" descr="Gráfico, Gráfico de barra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Imagen 55" descr="Gráfico, Gráfico de barras&#10;&#10;Descripción generada automáticamente"/>
                    <pic:cNvPicPr/>
                  </pic:nvPicPr>
                  <pic:blipFill>
                    <a:blip r:embed="rId48"/>
                    <a:stretch>
                      <a:fillRect/>
                    </a:stretch>
                  </pic:blipFill>
                  <pic:spPr>
                    <a:xfrm>
                      <a:off x="0" y="0"/>
                      <a:ext cx="5990590" cy="2121535"/>
                    </a:xfrm>
                    <a:prstGeom prst="rect">
                      <a:avLst/>
                    </a:prstGeom>
                  </pic:spPr>
                </pic:pic>
              </a:graphicData>
            </a:graphic>
          </wp:inline>
        </w:drawing>
      </w:r>
    </w:p>
    <w:p w14:paraId="5AE6E2A4" w14:textId="7A1FF3A2" w:rsidR="005A42AF" w:rsidRPr="005A42AF" w:rsidRDefault="005A42AF" w:rsidP="005A42AF">
      <w:pPr>
        <w:pStyle w:val="Descripcin"/>
        <w:jc w:val="center"/>
        <w:rPr>
          <w:rFonts w:ascii="Century Gothic" w:hAnsi="Century Gothic" w:cstheme="minorHAnsi"/>
          <w:i w:val="0"/>
          <w:iCs w:val="0"/>
          <w:color w:val="auto"/>
          <w:sz w:val="20"/>
          <w:szCs w:val="20"/>
        </w:rPr>
      </w:pPr>
      <w:r w:rsidRPr="005A42AF">
        <w:rPr>
          <w:rFonts w:ascii="Century Gothic" w:hAnsi="Century Gothic" w:cstheme="minorHAnsi"/>
          <w:i w:val="0"/>
          <w:iCs w:val="0"/>
          <w:color w:val="auto"/>
          <w:sz w:val="20"/>
          <w:szCs w:val="20"/>
        </w:rPr>
        <w:t xml:space="preserve">Ilustración </w:t>
      </w:r>
      <w:r w:rsidRPr="005A42AF">
        <w:rPr>
          <w:rFonts w:ascii="Century Gothic" w:hAnsi="Century Gothic" w:cstheme="minorHAnsi"/>
          <w:i w:val="0"/>
          <w:iCs w:val="0"/>
          <w:color w:val="auto"/>
          <w:sz w:val="20"/>
          <w:szCs w:val="20"/>
        </w:rPr>
        <w:fldChar w:fldCharType="begin"/>
      </w:r>
      <w:r w:rsidRPr="005A42AF">
        <w:rPr>
          <w:rFonts w:ascii="Century Gothic" w:hAnsi="Century Gothic" w:cstheme="minorHAnsi"/>
          <w:i w:val="0"/>
          <w:iCs w:val="0"/>
          <w:color w:val="auto"/>
          <w:sz w:val="20"/>
          <w:szCs w:val="20"/>
        </w:rPr>
        <w:instrText xml:space="preserve"> SEQ Ilustración \* ARABIC </w:instrText>
      </w:r>
      <w:r w:rsidRPr="005A42AF">
        <w:rPr>
          <w:rFonts w:ascii="Century Gothic" w:hAnsi="Century Gothic" w:cstheme="minorHAnsi"/>
          <w:i w:val="0"/>
          <w:iCs w:val="0"/>
          <w:color w:val="auto"/>
          <w:sz w:val="20"/>
          <w:szCs w:val="20"/>
        </w:rPr>
        <w:fldChar w:fldCharType="separate"/>
      </w:r>
      <w:r w:rsidR="00E33995">
        <w:rPr>
          <w:rFonts w:ascii="Century Gothic" w:hAnsi="Century Gothic" w:cstheme="minorHAnsi"/>
          <w:i w:val="0"/>
          <w:iCs w:val="0"/>
          <w:noProof/>
          <w:color w:val="auto"/>
          <w:sz w:val="20"/>
          <w:szCs w:val="20"/>
        </w:rPr>
        <w:t>19</w:t>
      </w:r>
      <w:r w:rsidRPr="005A42AF">
        <w:rPr>
          <w:rFonts w:ascii="Century Gothic" w:hAnsi="Century Gothic" w:cstheme="minorHAnsi"/>
          <w:i w:val="0"/>
          <w:iCs w:val="0"/>
          <w:color w:val="auto"/>
          <w:sz w:val="20"/>
          <w:szCs w:val="20"/>
        </w:rPr>
        <w:fldChar w:fldCharType="end"/>
      </w:r>
      <w:r w:rsidRPr="005A42AF">
        <w:rPr>
          <w:rFonts w:ascii="Century Gothic" w:hAnsi="Century Gothic" w:cstheme="minorHAnsi"/>
          <w:i w:val="0"/>
          <w:iCs w:val="0"/>
          <w:color w:val="auto"/>
          <w:sz w:val="20"/>
          <w:szCs w:val="20"/>
        </w:rPr>
        <w:t>. Categorías del componente desarrollo</w:t>
      </w:r>
    </w:p>
    <w:p w14:paraId="63E1D4BB" w14:textId="79487BD3" w:rsidR="005A42AF" w:rsidRPr="005A42AF" w:rsidRDefault="005A42AF" w:rsidP="005A42AF">
      <w:pPr>
        <w:pStyle w:val="Descripcin"/>
        <w:keepNext/>
        <w:jc w:val="center"/>
        <w:rPr>
          <w:rFonts w:ascii="Century Gothic" w:hAnsi="Century Gothic" w:cstheme="minorHAnsi"/>
          <w:i w:val="0"/>
          <w:iCs w:val="0"/>
          <w:noProof/>
          <w:color w:val="auto"/>
          <w:sz w:val="20"/>
          <w:szCs w:val="20"/>
        </w:rPr>
      </w:pPr>
      <w:r w:rsidRPr="005A42AF">
        <w:rPr>
          <w:rFonts w:ascii="Century Gothic" w:hAnsi="Century Gothic" w:cstheme="minorHAnsi"/>
          <w:i w:val="0"/>
          <w:iCs w:val="0"/>
          <w:noProof/>
          <w:color w:val="auto"/>
          <w:sz w:val="20"/>
          <w:szCs w:val="20"/>
        </w:rPr>
        <w:t xml:space="preserve">Tabla </w:t>
      </w:r>
      <w:r w:rsidRPr="005A42AF">
        <w:rPr>
          <w:rFonts w:ascii="Century Gothic" w:hAnsi="Century Gothic" w:cstheme="minorHAnsi"/>
          <w:i w:val="0"/>
          <w:iCs w:val="0"/>
          <w:noProof/>
          <w:color w:val="auto"/>
          <w:sz w:val="20"/>
          <w:szCs w:val="20"/>
        </w:rPr>
        <w:fldChar w:fldCharType="begin"/>
      </w:r>
      <w:r w:rsidRPr="005A42AF">
        <w:rPr>
          <w:rFonts w:ascii="Century Gothic" w:hAnsi="Century Gothic" w:cstheme="minorHAnsi"/>
          <w:i w:val="0"/>
          <w:iCs w:val="0"/>
          <w:noProof/>
          <w:color w:val="auto"/>
          <w:sz w:val="20"/>
          <w:szCs w:val="20"/>
        </w:rPr>
        <w:instrText xml:space="preserve"> SEQ Tabla \* ARABIC </w:instrText>
      </w:r>
      <w:r w:rsidRPr="005A42AF">
        <w:rPr>
          <w:rFonts w:ascii="Century Gothic" w:hAnsi="Century Gothic" w:cstheme="minorHAnsi"/>
          <w:i w:val="0"/>
          <w:iCs w:val="0"/>
          <w:noProof/>
          <w:color w:val="auto"/>
          <w:sz w:val="20"/>
          <w:szCs w:val="20"/>
        </w:rPr>
        <w:fldChar w:fldCharType="separate"/>
      </w:r>
      <w:r w:rsidR="004218FF">
        <w:rPr>
          <w:rFonts w:ascii="Century Gothic" w:hAnsi="Century Gothic" w:cstheme="minorHAnsi"/>
          <w:i w:val="0"/>
          <w:iCs w:val="0"/>
          <w:noProof/>
          <w:color w:val="auto"/>
          <w:sz w:val="20"/>
          <w:szCs w:val="20"/>
        </w:rPr>
        <w:t>13</w:t>
      </w:r>
      <w:r w:rsidRPr="005A42AF">
        <w:rPr>
          <w:rFonts w:ascii="Century Gothic" w:hAnsi="Century Gothic" w:cstheme="minorHAnsi"/>
          <w:i w:val="0"/>
          <w:iCs w:val="0"/>
          <w:noProof/>
          <w:color w:val="auto"/>
          <w:sz w:val="20"/>
          <w:szCs w:val="20"/>
        </w:rPr>
        <w:fldChar w:fldCharType="end"/>
      </w:r>
      <w:r w:rsidRPr="005A42AF">
        <w:rPr>
          <w:rFonts w:ascii="Century Gothic" w:hAnsi="Century Gothic" w:cstheme="minorHAnsi"/>
          <w:i w:val="0"/>
          <w:iCs w:val="0"/>
          <w:noProof/>
          <w:color w:val="auto"/>
          <w:sz w:val="20"/>
          <w:szCs w:val="20"/>
        </w:rPr>
        <w:t>. Aspectos por mejorar por categoría del componente desarrollo</w:t>
      </w:r>
    </w:p>
    <w:tbl>
      <w:tblPr>
        <w:tblStyle w:val="Tablaconcuadrcula"/>
        <w:tblW w:w="0" w:type="auto"/>
        <w:tblLook w:val="04A0" w:firstRow="1" w:lastRow="0" w:firstColumn="1" w:lastColumn="0" w:noHBand="0" w:noVBand="1"/>
      </w:tblPr>
      <w:tblGrid>
        <w:gridCol w:w="1750"/>
        <w:gridCol w:w="7674"/>
      </w:tblGrid>
      <w:tr w:rsidR="007D3DC0" w:rsidRPr="00803233" w14:paraId="37896DD1" w14:textId="77777777" w:rsidTr="005A42AF">
        <w:trPr>
          <w:tblHeader/>
        </w:trPr>
        <w:tc>
          <w:tcPr>
            <w:tcW w:w="1750" w:type="dxa"/>
            <w:shd w:val="clear" w:color="auto" w:fill="D9D9D9" w:themeFill="background1" w:themeFillShade="D9"/>
          </w:tcPr>
          <w:p w14:paraId="42AB8A40" w14:textId="77777777" w:rsidR="007D3DC0" w:rsidRPr="00803233" w:rsidRDefault="007D3DC0" w:rsidP="007B4BB9">
            <w:pPr>
              <w:jc w:val="center"/>
              <w:rPr>
                <w:rFonts w:ascii="Century Gothic" w:eastAsiaTheme="majorEastAsia" w:hAnsi="Century Gothic" w:cstheme="majorBidi"/>
                <w:b/>
                <w:bCs/>
                <w:sz w:val="22"/>
                <w:szCs w:val="22"/>
              </w:rPr>
            </w:pPr>
            <w:r w:rsidRPr="00803233">
              <w:rPr>
                <w:rFonts w:ascii="Century Gothic" w:eastAsiaTheme="majorEastAsia" w:hAnsi="Century Gothic" w:cstheme="majorBidi"/>
                <w:b/>
                <w:bCs/>
                <w:sz w:val="22"/>
                <w:szCs w:val="22"/>
              </w:rPr>
              <w:t>CATEGORÍA</w:t>
            </w:r>
          </w:p>
        </w:tc>
        <w:tc>
          <w:tcPr>
            <w:tcW w:w="7674" w:type="dxa"/>
            <w:shd w:val="clear" w:color="auto" w:fill="D9D9D9" w:themeFill="background1" w:themeFillShade="D9"/>
          </w:tcPr>
          <w:p w14:paraId="49E37EEF" w14:textId="77777777" w:rsidR="007D3DC0" w:rsidRPr="00803233" w:rsidRDefault="007D3DC0" w:rsidP="007B4BB9">
            <w:pPr>
              <w:jc w:val="center"/>
              <w:rPr>
                <w:rFonts w:ascii="Century Gothic" w:eastAsiaTheme="majorEastAsia" w:hAnsi="Century Gothic" w:cstheme="majorBidi"/>
                <w:b/>
                <w:bCs/>
                <w:sz w:val="22"/>
                <w:szCs w:val="22"/>
              </w:rPr>
            </w:pPr>
            <w:r w:rsidRPr="00803233">
              <w:rPr>
                <w:rFonts w:ascii="Century Gothic" w:eastAsiaTheme="majorEastAsia" w:hAnsi="Century Gothic" w:cstheme="majorBidi"/>
                <w:b/>
                <w:bCs/>
                <w:sz w:val="22"/>
                <w:szCs w:val="22"/>
              </w:rPr>
              <w:t>ASPECTOS POR MEJORAR</w:t>
            </w:r>
          </w:p>
        </w:tc>
      </w:tr>
      <w:tr w:rsidR="007D3DC0" w:rsidRPr="00803233" w14:paraId="223DB79E" w14:textId="77777777" w:rsidTr="005A42AF">
        <w:tc>
          <w:tcPr>
            <w:tcW w:w="1750" w:type="dxa"/>
            <w:vAlign w:val="center"/>
          </w:tcPr>
          <w:p w14:paraId="2E46C058" w14:textId="0E5AF5A8" w:rsidR="007D3DC0" w:rsidRPr="00803233" w:rsidRDefault="00A32397" w:rsidP="007B4BB9">
            <w:pPr>
              <w:rPr>
                <w:rFonts w:ascii="Century Gothic" w:eastAsiaTheme="majorEastAsia" w:hAnsi="Century Gothic" w:cstheme="majorBidi"/>
                <w:sz w:val="22"/>
                <w:szCs w:val="22"/>
                <w:lang w:val="es-CO"/>
              </w:rPr>
            </w:pPr>
            <w:r w:rsidRPr="00803233">
              <w:rPr>
                <w:rFonts w:ascii="Century Gothic" w:eastAsiaTheme="majorEastAsia" w:hAnsi="Century Gothic" w:cstheme="majorBidi"/>
                <w:sz w:val="22"/>
                <w:szCs w:val="22"/>
                <w:lang w:val="es-CO"/>
              </w:rPr>
              <w:t>Contratistas</w:t>
            </w:r>
          </w:p>
        </w:tc>
        <w:tc>
          <w:tcPr>
            <w:tcW w:w="7674" w:type="dxa"/>
          </w:tcPr>
          <w:p w14:paraId="22AB5738" w14:textId="686C5204" w:rsidR="007D3DC0" w:rsidRPr="00803233" w:rsidRDefault="002E57B1" w:rsidP="001E687C">
            <w:pPr>
              <w:pStyle w:val="Prrafodelista"/>
              <w:numPr>
                <w:ilvl w:val="0"/>
                <w:numId w:val="25"/>
              </w:numPr>
              <w:ind w:left="179" w:hanging="179"/>
              <w:jc w:val="both"/>
              <w:rPr>
                <w:rFonts w:ascii="Century Gothic" w:eastAsiaTheme="majorEastAsia" w:hAnsi="Century Gothic" w:cstheme="majorBidi"/>
                <w:lang w:val="es-CO"/>
              </w:rPr>
            </w:pPr>
            <w:r w:rsidRPr="00803233">
              <w:rPr>
                <w:rFonts w:ascii="Century Gothic" w:eastAsiaTheme="majorEastAsia" w:hAnsi="Century Gothic" w:cstheme="majorBidi"/>
                <w:lang w:val="es-CO"/>
              </w:rPr>
              <w:t>Proporción de contratistas con relación a los servidores de planta</w:t>
            </w:r>
          </w:p>
        </w:tc>
      </w:tr>
      <w:tr w:rsidR="007D3DC0" w:rsidRPr="00803233" w14:paraId="433FD6AE" w14:textId="77777777" w:rsidTr="005A42AF">
        <w:tc>
          <w:tcPr>
            <w:tcW w:w="1750" w:type="dxa"/>
            <w:vAlign w:val="center"/>
          </w:tcPr>
          <w:p w14:paraId="34B9EBAF" w14:textId="4EC725E4" w:rsidR="007D3DC0" w:rsidRPr="00803233" w:rsidRDefault="00A32397" w:rsidP="007B4BB9">
            <w:pPr>
              <w:rPr>
                <w:rFonts w:ascii="Century Gothic" w:eastAsiaTheme="majorEastAsia" w:hAnsi="Century Gothic" w:cstheme="majorBidi"/>
                <w:sz w:val="22"/>
                <w:szCs w:val="22"/>
                <w:lang w:val="es-CO"/>
              </w:rPr>
            </w:pPr>
            <w:r w:rsidRPr="00803233">
              <w:rPr>
                <w:rFonts w:ascii="Century Gothic" w:eastAsia="Microsoft Sans Serif" w:hAnsi="Century Gothic" w:cstheme="minorHAnsi"/>
                <w:sz w:val="22"/>
                <w:szCs w:val="22"/>
                <w:lang w:val="es-CO" w:eastAsia="en-US"/>
              </w:rPr>
              <w:t>Gestión del desempeño</w:t>
            </w:r>
          </w:p>
        </w:tc>
        <w:tc>
          <w:tcPr>
            <w:tcW w:w="7674" w:type="dxa"/>
          </w:tcPr>
          <w:p w14:paraId="55393948" w14:textId="77777777" w:rsidR="007D3DC0" w:rsidRPr="00803233" w:rsidRDefault="00211B70" w:rsidP="001E687C">
            <w:pPr>
              <w:pStyle w:val="Prrafodelista"/>
              <w:numPr>
                <w:ilvl w:val="0"/>
                <w:numId w:val="24"/>
              </w:numPr>
              <w:ind w:left="246" w:hanging="246"/>
              <w:jc w:val="both"/>
              <w:rPr>
                <w:rFonts w:ascii="Century Gothic" w:eastAsiaTheme="majorEastAsia" w:hAnsi="Century Gothic" w:cstheme="majorBidi"/>
                <w:lang w:val="es-CO"/>
              </w:rPr>
            </w:pPr>
            <w:r w:rsidRPr="00803233">
              <w:rPr>
                <w:rFonts w:ascii="Century Gothic" w:eastAsiaTheme="majorEastAsia" w:hAnsi="Century Gothic" w:cstheme="majorBidi"/>
                <w:lang w:val="es-CO"/>
              </w:rPr>
              <w:t>Establecer y hacer seguimiento a los planes de mejoramiento individual</w:t>
            </w:r>
          </w:p>
          <w:p w14:paraId="52B5D85B" w14:textId="77777777" w:rsidR="00211B70" w:rsidRPr="00803233" w:rsidRDefault="006121D7" w:rsidP="001E687C">
            <w:pPr>
              <w:pStyle w:val="Prrafodelista"/>
              <w:numPr>
                <w:ilvl w:val="0"/>
                <w:numId w:val="24"/>
              </w:numPr>
              <w:ind w:left="246" w:hanging="246"/>
              <w:jc w:val="both"/>
              <w:rPr>
                <w:rFonts w:ascii="Century Gothic" w:eastAsiaTheme="majorEastAsia" w:hAnsi="Century Gothic" w:cstheme="majorBidi"/>
                <w:lang w:val="es-CO"/>
              </w:rPr>
            </w:pPr>
            <w:r w:rsidRPr="00803233">
              <w:rPr>
                <w:rFonts w:ascii="Century Gothic" w:eastAsiaTheme="majorEastAsia" w:hAnsi="Century Gothic" w:cstheme="majorBidi"/>
                <w:lang w:val="es-CO"/>
              </w:rPr>
              <w:t>Establecer mecanismos de evaluación periódica del desempeño en torno al servicio al ciudadano diferentes a las obligatorias</w:t>
            </w:r>
          </w:p>
          <w:p w14:paraId="0BF3F2F3" w14:textId="77777777" w:rsidR="006121D7" w:rsidRPr="00803233" w:rsidRDefault="00E81509" w:rsidP="001E687C">
            <w:pPr>
              <w:pStyle w:val="Prrafodelista"/>
              <w:numPr>
                <w:ilvl w:val="0"/>
                <w:numId w:val="24"/>
              </w:numPr>
              <w:ind w:left="246" w:hanging="246"/>
              <w:jc w:val="both"/>
              <w:rPr>
                <w:rFonts w:ascii="Century Gothic" w:eastAsiaTheme="majorEastAsia" w:hAnsi="Century Gothic" w:cstheme="majorBidi"/>
                <w:lang w:val="es-CO"/>
              </w:rPr>
            </w:pPr>
            <w:r w:rsidRPr="00803233">
              <w:rPr>
                <w:rFonts w:ascii="Century Gothic" w:eastAsiaTheme="majorEastAsia" w:hAnsi="Century Gothic" w:cstheme="majorBidi"/>
                <w:lang w:val="es-CO"/>
              </w:rPr>
              <w:t>Información confiable y en tiempo real de las calificaciones de desempeño de todos los servidores evaluados y se ha elaborado un análisis de los resultados obtenidos como insumo para la mejora</w:t>
            </w:r>
          </w:p>
          <w:p w14:paraId="5B9376C2" w14:textId="69D2CC22" w:rsidR="00293F18" w:rsidRPr="00803233" w:rsidRDefault="00293F18" w:rsidP="001E687C">
            <w:pPr>
              <w:pStyle w:val="Prrafodelista"/>
              <w:numPr>
                <w:ilvl w:val="0"/>
                <w:numId w:val="24"/>
              </w:numPr>
              <w:ind w:left="246" w:hanging="246"/>
              <w:jc w:val="both"/>
              <w:rPr>
                <w:rFonts w:ascii="Century Gothic" w:eastAsiaTheme="majorEastAsia" w:hAnsi="Century Gothic" w:cstheme="majorBidi"/>
                <w:lang w:val="es-CO"/>
              </w:rPr>
            </w:pPr>
            <w:r w:rsidRPr="00803233">
              <w:rPr>
                <w:rFonts w:ascii="Century Gothic" w:eastAsiaTheme="majorEastAsia" w:hAnsi="Century Gothic" w:cstheme="majorBidi"/>
                <w:lang w:val="es-CO"/>
              </w:rPr>
              <w:t>Mejoras en las competencias de los gerentes públicos como resultado de los acuerdos de gestión</w:t>
            </w:r>
          </w:p>
        </w:tc>
      </w:tr>
      <w:tr w:rsidR="007D3DC0" w:rsidRPr="00803233" w14:paraId="296E28A5" w14:textId="77777777" w:rsidTr="005A42AF">
        <w:tc>
          <w:tcPr>
            <w:tcW w:w="1750" w:type="dxa"/>
            <w:vAlign w:val="center"/>
          </w:tcPr>
          <w:p w14:paraId="031BA1C3" w14:textId="6F88E96C" w:rsidR="007D3DC0" w:rsidRPr="00803233" w:rsidRDefault="00A32397" w:rsidP="007B4BB9">
            <w:pPr>
              <w:rPr>
                <w:rFonts w:ascii="Century Gothic" w:eastAsiaTheme="majorEastAsia" w:hAnsi="Century Gothic" w:cstheme="majorBidi"/>
                <w:sz w:val="22"/>
                <w:szCs w:val="22"/>
                <w:lang w:val="es-CO"/>
              </w:rPr>
            </w:pPr>
            <w:r w:rsidRPr="00803233">
              <w:rPr>
                <w:rFonts w:ascii="Century Gothic" w:eastAsia="Microsoft Sans Serif" w:hAnsi="Century Gothic" w:cstheme="minorHAnsi"/>
                <w:sz w:val="22"/>
                <w:szCs w:val="22"/>
                <w:lang w:val="es-CO" w:eastAsia="en-US"/>
              </w:rPr>
              <w:lastRenderedPageBreak/>
              <w:t>Gerencia pública</w:t>
            </w:r>
          </w:p>
        </w:tc>
        <w:tc>
          <w:tcPr>
            <w:tcW w:w="7674" w:type="dxa"/>
          </w:tcPr>
          <w:p w14:paraId="65FBD76D" w14:textId="77777777" w:rsidR="007D3DC0" w:rsidRPr="00803233" w:rsidRDefault="001929DD" w:rsidP="001E687C">
            <w:pPr>
              <w:pStyle w:val="Prrafodelista"/>
              <w:numPr>
                <w:ilvl w:val="0"/>
                <w:numId w:val="24"/>
              </w:numPr>
              <w:ind w:left="268" w:hanging="268"/>
              <w:jc w:val="both"/>
              <w:rPr>
                <w:rFonts w:ascii="Century Gothic" w:eastAsiaTheme="majorEastAsia" w:hAnsi="Century Gothic" w:cstheme="majorBidi"/>
                <w:lang w:val="es-CO"/>
              </w:rPr>
            </w:pPr>
            <w:r w:rsidRPr="00803233">
              <w:rPr>
                <w:rFonts w:ascii="Century Gothic" w:eastAsiaTheme="majorEastAsia" w:hAnsi="Century Gothic" w:cstheme="majorBidi"/>
                <w:lang w:val="es-CO"/>
              </w:rPr>
              <w:t>Propiciar mecanismos que faciliten la gestión de los conflictos por parte de los gerentes, de manera que tomen decisiones de forma objetiva y se eviten connotaciones negativas para la gestión.</w:t>
            </w:r>
          </w:p>
          <w:p w14:paraId="7811FD53" w14:textId="77777777" w:rsidR="001929DD" w:rsidRPr="00803233" w:rsidRDefault="00CD433F" w:rsidP="001E687C">
            <w:pPr>
              <w:pStyle w:val="Prrafodelista"/>
              <w:numPr>
                <w:ilvl w:val="0"/>
                <w:numId w:val="24"/>
              </w:numPr>
              <w:ind w:left="268" w:hanging="268"/>
              <w:jc w:val="both"/>
              <w:rPr>
                <w:rFonts w:ascii="Century Gothic" w:eastAsiaTheme="majorEastAsia" w:hAnsi="Century Gothic" w:cstheme="majorBidi"/>
                <w:lang w:val="es-CO"/>
              </w:rPr>
            </w:pPr>
            <w:r w:rsidRPr="00803233">
              <w:rPr>
                <w:rFonts w:ascii="Century Gothic" w:eastAsiaTheme="majorEastAsia" w:hAnsi="Century Gothic" w:cstheme="majorBidi"/>
                <w:lang w:val="es-CO"/>
              </w:rPr>
              <w:t>Desarrollar procesos de reclutamiento que garanticen una amplia concurrencia de candidatos idóneos para el acceso a los empleos gerenciales (o directivos).</w:t>
            </w:r>
          </w:p>
          <w:p w14:paraId="5DB27B3B" w14:textId="77777777" w:rsidR="00684AE0" w:rsidRPr="00803233" w:rsidRDefault="00684AE0" w:rsidP="001E687C">
            <w:pPr>
              <w:pStyle w:val="Prrafodelista"/>
              <w:numPr>
                <w:ilvl w:val="0"/>
                <w:numId w:val="24"/>
              </w:numPr>
              <w:ind w:left="268" w:hanging="268"/>
              <w:jc w:val="both"/>
              <w:rPr>
                <w:rFonts w:ascii="Century Gothic" w:eastAsiaTheme="majorEastAsia" w:hAnsi="Century Gothic" w:cstheme="majorBidi"/>
                <w:lang w:val="es-CO"/>
              </w:rPr>
            </w:pPr>
            <w:r w:rsidRPr="00803233">
              <w:rPr>
                <w:rFonts w:ascii="Century Gothic" w:eastAsiaTheme="majorEastAsia" w:hAnsi="Century Gothic" w:cstheme="majorBidi"/>
                <w:lang w:val="es-CO"/>
              </w:rPr>
              <w:t>Brindar oportunidades para que los servidores públicos de carrera desempeñen cargos gerenciales (o directivos).</w:t>
            </w:r>
          </w:p>
          <w:p w14:paraId="5619736E" w14:textId="6DD00BF0" w:rsidR="00684AE0" w:rsidRPr="00803233" w:rsidRDefault="00684AE0" w:rsidP="001E687C">
            <w:pPr>
              <w:pStyle w:val="Prrafodelista"/>
              <w:numPr>
                <w:ilvl w:val="0"/>
                <w:numId w:val="24"/>
              </w:numPr>
              <w:ind w:left="268" w:hanging="268"/>
              <w:rPr>
                <w:rFonts w:ascii="Century Gothic" w:eastAsiaTheme="majorEastAsia" w:hAnsi="Century Gothic" w:cstheme="majorBidi"/>
                <w:lang w:val="es-CO"/>
              </w:rPr>
            </w:pPr>
            <w:r w:rsidRPr="00803233">
              <w:rPr>
                <w:rFonts w:ascii="Century Gothic" w:eastAsiaTheme="majorEastAsia" w:hAnsi="Century Gothic" w:cstheme="majorBidi"/>
                <w:lang w:val="es-CO"/>
              </w:rPr>
              <w:t>Implementar mecanismos para evaluar y desarrollar competencias directivas y gerenciales como liderazgo, planeación, toma de decisiones, dirección y desarrollo de personal y conocimiento del entorno, entre otros.</w:t>
            </w:r>
          </w:p>
        </w:tc>
      </w:tr>
      <w:tr w:rsidR="007D3DC0" w:rsidRPr="00803233" w14:paraId="04B97E9E" w14:textId="77777777" w:rsidTr="005A42AF">
        <w:tc>
          <w:tcPr>
            <w:tcW w:w="1750" w:type="dxa"/>
            <w:vAlign w:val="center"/>
          </w:tcPr>
          <w:p w14:paraId="0219F8B8" w14:textId="45FC4C9B" w:rsidR="007D3DC0" w:rsidRPr="00803233" w:rsidRDefault="00A32397" w:rsidP="007B4BB9">
            <w:pPr>
              <w:rPr>
                <w:rFonts w:ascii="Century Gothic" w:eastAsiaTheme="majorEastAsia" w:hAnsi="Century Gothic" w:cstheme="majorBidi"/>
                <w:sz w:val="22"/>
                <w:szCs w:val="22"/>
                <w:lang w:val="es-CO"/>
              </w:rPr>
            </w:pPr>
            <w:r w:rsidRPr="00803233">
              <w:rPr>
                <w:rFonts w:ascii="Century Gothic" w:eastAsia="Microsoft Sans Serif" w:hAnsi="Century Gothic" w:cstheme="minorHAnsi"/>
                <w:sz w:val="22"/>
                <w:szCs w:val="22"/>
                <w:lang w:val="es-CO" w:eastAsia="en-US"/>
              </w:rPr>
              <w:t>Gestión de la información</w:t>
            </w:r>
          </w:p>
        </w:tc>
        <w:tc>
          <w:tcPr>
            <w:tcW w:w="7674" w:type="dxa"/>
          </w:tcPr>
          <w:p w14:paraId="2E2CDD67" w14:textId="77777777" w:rsidR="007D3DC0" w:rsidRPr="00803233" w:rsidRDefault="00760D60" w:rsidP="001E687C">
            <w:pPr>
              <w:pStyle w:val="Prrafodelista"/>
              <w:numPr>
                <w:ilvl w:val="0"/>
                <w:numId w:val="24"/>
              </w:numPr>
              <w:ind w:left="268" w:hanging="268"/>
              <w:rPr>
                <w:rFonts w:ascii="Century Gothic" w:eastAsiaTheme="majorEastAsia" w:hAnsi="Century Gothic" w:cstheme="majorBidi"/>
                <w:lang w:val="es-CO"/>
              </w:rPr>
            </w:pPr>
            <w:r w:rsidRPr="00803233">
              <w:rPr>
                <w:rFonts w:ascii="Century Gothic" w:eastAsiaTheme="majorEastAsia" w:hAnsi="Century Gothic" w:cstheme="majorBidi"/>
                <w:lang w:val="es-CO"/>
              </w:rPr>
              <w:t>Contar con información confiable sobre los Servidores que dados sus conocimientos y habilidades, potencialmente puedan ser reubicados en otras dependencias, encargarse en otro empleo o se les pueda comisionar para desempeñar cargos de libre nombramiento y remoción.</w:t>
            </w:r>
          </w:p>
          <w:p w14:paraId="4C557014" w14:textId="6B159915" w:rsidR="00C50DCC" w:rsidRPr="00803233" w:rsidRDefault="00C50DCC" w:rsidP="001E687C">
            <w:pPr>
              <w:pStyle w:val="Prrafodelista"/>
              <w:numPr>
                <w:ilvl w:val="0"/>
                <w:numId w:val="24"/>
              </w:numPr>
              <w:ind w:left="268" w:hanging="268"/>
              <w:rPr>
                <w:rFonts w:ascii="Century Gothic" w:eastAsiaTheme="majorEastAsia" w:hAnsi="Century Gothic" w:cstheme="majorBidi"/>
                <w:lang w:val="es-CO"/>
              </w:rPr>
            </w:pPr>
            <w:r w:rsidRPr="00803233">
              <w:rPr>
                <w:rFonts w:ascii="Century Gothic" w:eastAsiaTheme="majorEastAsia" w:hAnsi="Century Gothic" w:cstheme="majorBidi"/>
                <w:lang w:val="es-CO"/>
              </w:rPr>
              <w:t>Contar con información confiable y oportuna sobre indicadores claves como rotación de personal (relación entre ingresos y retiros), movilidad del personal (encargos, comisiones de servicio, de estudio, reubicaciones y estado actual de situaciones administrativas), ausentismo (enfermedad, licencias, permisos), pre pensionados, cargas de trabajo por empleo y por dependencia y minorías étnicas</w:t>
            </w:r>
          </w:p>
        </w:tc>
      </w:tr>
      <w:tr w:rsidR="007D3DC0" w:rsidRPr="00803233" w14:paraId="586F24BD" w14:textId="77777777" w:rsidTr="005A42AF">
        <w:tc>
          <w:tcPr>
            <w:tcW w:w="1750" w:type="dxa"/>
            <w:vAlign w:val="center"/>
          </w:tcPr>
          <w:p w14:paraId="5B3B3496" w14:textId="3DB56F57" w:rsidR="007D3DC0" w:rsidRPr="00803233" w:rsidRDefault="00A32397" w:rsidP="007B4BB9">
            <w:pPr>
              <w:rPr>
                <w:rFonts w:ascii="Century Gothic" w:eastAsiaTheme="majorEastAsia" w:hAnsi="Century Gothic" w:cstheme="majorBidi"/>
                <w:sz w:val="22"/>
                <w:szCs w:val="22"/>
                <w:lang w:val="es-CO"/>
              </w:rPr>
            </w:pPr>
            <w:r w:rsidRPr="00803233">
              <w:rPr>
                <w:rFonts w:ascii="Century Gothic" w:eastAsia="Microsoft Sans Serif" w:hAnsi="Century Gothic" w:cstheme="minorHAnsi"/>
                <w:sz w:val="22"/>
                <w:szCs w:val="22"/>
                <w:lang w:val="es-CO" w:eastAsia="en-US"/>
              </w:rPr>
              <w:t>Conocimiento institucional</w:t>
            </w:r>
          </w:p>
        </w:tc>
        <w:tc>
          <w:tcPr>
            <w:tcW w:w="7674" w:type="dxa"/>
            <w:vAlign w:val="center"/>
          </w:tcPr>
          <w:p w14:paraId="095D3962" w14:textId="5B09BF7F" w:rsidR="007D3DC0" w:rsidRPr="00803233" w:rsidRDefault="00C40E92" w:rsidP="001E687C">
            <w:pPr>
              <w:pStyle w:val="Prrafodelista"/>
              <w:numPr>
                <w:ilvl w:val="0"/>
                <w:numId w:val="24"/>
              </w:numPr>
              <w:ind w:left="268" w:hanging="268"/>
              <w:rPr>
                <w:rFonts w:ascii="Century Gothic" w:eastAsiaTheme="majorEastAsia" w:hAnsi="Century Gothic" w:cstheme="majorBidi"/>
                <w:lang w:val="es-CO"/>
              </w:rPr>
            </w:pPr>
            <w:r w:rsidRPr="00803233">
              <w:rPr>
                <w:rFonts w:ascii="Century Gothic" w:eastAsiaTheme="majorEastAsia" w:hAnsi="Century Gothic" w:cstheme="majorBidi"/>
                <w:lang w:val="es-CO"/>
              </w:rPr>
              <w:t>Realizar reinducción a todos los servidores máximo cada dos años</w:t>
            </w:r>
          </w:p>
        </w:tc>
      </w:tr>
    </w:tbl>
    <w:p w14:paraId="475C228F" w14:textId="7F7352C9" w:rsidR="007D3DC0" w:rsidRPr="00803233" w:rsidRDefault="007D3DC0" w:rsidP="007B4BB9">
      <w:pPr>
        <w:tabs>
          <w:tab w:val="left" w:pos="1905"/>
        </w:tabs>
        <w:rPr>
          <w:rFonts w:ascii="Century Gothic" w:eastAsiaTheme="majorEastAsia" w:hAnsi="Century Gothic" w:cstheme="majorBidi"/>
          <w:color w:val="365F91" w:themeColor="accent1" w:themeShade="BF"/>
          <w:sz w:val="22"/>
          <w:szCs w:val="22"/>
        </w:rPr>
      </w:pPr>
    </w:p>
    <w:p w14:paraId="50CD0594" w14:textId="77777777" w:rsidR="00922B14" w:rsidRPr="00803233" w:rsidRDefault="00922B14" w:rsidP="007B4BB9">
      <w:pPr>
        <w:rPr>
          <w:rFonts w:ascii="Century Gothic" w:eastAsiaTheme="majorEastAsia" w:hAnsi="Century Gothic" w:cstheme="majorBidi"/>
          <w:color w:val="365F91" w:themeColor="accent1" w:themeShade="BF"/>
          <w:sz w:val="22"/>
          <w:szCs w:val="22"/>
        </w:rPr>
      </w:pPr>
    </w:p>
    <w:p w14:paraId="35BEFF62" w14:textId="4B4EDB0E" w:rsidR="00922B14" w:rsidRPr="00803233" w:rsidRDefault="00922B14" w:rsidP="007B4BB9">
      <w:pPr>
        <w:rPr>
          <w:rFonts w:ascii="Century Gothic" w:eastAsiaTheme="majorEastAsia" w:hAnsi="Century Gothic" w:cstheme="majorBidi"/>
          <w:color w:val="365F91" w:themeColor="accent1" w:themeShade="BF"/>
          <w:sz w:val="22"/>
          <w:szCs w:val="22"/>
        </w:rPr>
      </w:pPr>
      <w:r w:rsidRPr="00803233">
        <w:rPr>
          <w:rFonts w:ascii="Century Gothic" w:eastAsiaTheme="majorEastAsia" w:hAnsi="Century Gothic" w:cstheme="majorBidi"/>
          <w:color w:val="365F91" w:themeColor="accent1" w:themeShade="BF"/>
          <w:sz w:val="22"/>
          <w:szCs w:val="22"/>
        </w:rPr>
        <w:t>4.2.4. Componente retiro</w:t>
      </w:r>
    </w:p>
    <w:p w14:paraId="62383590" w14:textId="77777777" w:rsidR="00C40E92" w:rsidRPr="00803233" w:rsidRDefault="00C40E92" w:rsidP="007B4BB9">
      <w:pPr>
        <w:rPr>
          <w:rFonts w:ascii="Century Gothic" w:eastAsiaTheme="majorEastAsia" w:hAnsi="Century Gothic" w:cstheme="majorBidi"/>
          <w:color w:val="365F91" w:themeColor="accent1" w:themeShade="BF"/>
          <w:sz w:val="22"/>
          <w:szCs w:val="22"/>
        </w:rPr>
      </w:pPr>
    </w:p>
    <w:p w14:paraId="3EEE3184" w14:textId="10E883E8" w:rsidR="00C40E92" w:rsidRPr="00803233" w:rsidRDefault="0078285C" w:rsidP="007B4BB9">
      <w:pPr>
        <w:jc w:val="both"/>
        <w:rPr>
          <w:rFonts w:ascii="Century Gothic" w:eastAsia="Microsoft Sans Serif" w:hAnsi="Century Gothic" w:cstheme="minorHAnsi"/>
          <w:sz w:val="22"/>
          <w:szCs w:val="22"/>
          <w:lang w:eastAsia="en-US"/>
        </w:rPr>
      </w:pPr>
      <w:r w:rsidRPr="00803233">
        <w:rPr>
          <w:rFonts w:ascii="Century Gothic" w:eastAsia="Microsoft Sans Serif" w:hAnsi="Century Gothic" w:cstheme="minorHAnsi"/>
          <w:sz w:val="22"/>
          <w:szCs w:val="22"/>
          <w:lang w:eastAsia="en-US"/>
        </w:rPr>
        <w:t xml:space="preserve">En el componente de retiro </w:t>
      </w:r>
      <w:r w:rsidR="003D1F8A" w:rsidRPr="00803233">
        <w:rPr>
          <w:rFonts w:ascii="Century Gothic" w:eastAsia="Microsoft Sans Serif" w:hAnsi="Century Gothic" w:cstheme="minorHAnsi"/>
          <w:sz w:val="22"/>
          <w:szCs w:val="22"/>
          <w:lang w:eastAsia="en-US"/>
        </w:rPr>
        <w:t xml:space="preserve">la categoría más fuerte con 90 puntos es Gestión del conocimiento, mientras las más débiles son desvinculación asistida </w:t>
      </w:r>
      <w:r w:rsidR="000D457B" w:rsidRPr="00803233">
        <w:rPr>
          <w:rFonts w:ascii="Century Gothic" w:eastAsia="Microsoft Sans Serif" w:hAnsi="Century Gothic" w:cstheme="minorHAnsi"/>
          <w:sz w:val="22"/>
          <w:szCs w:val="22"/>
          <w:lang w:eastAsia="en-US"/>
        </w:rPr>
        <w:t>y administración del talento humano.</w:t>
      </w:r>
    </w:p>
    <w:p w14:paraId="576BAE91" w14:textId="1189E868" w:rsidR="004919A1" w:rsidRDefault="004919A1" w:rsidP="007B4BB9">
      <w:pPr>
        <w:jc w:val="center"/>
        <w:rPr>
          <w:rFonts w:ascii="Century Gothic" w:eastAsiaTheme="majorEastAsia" w:hAnsi="Century Gothic" w:cstheme="majorBidi"/>
          <w:noProof/>
          <w:color w:val="365F91" w:themeColor="accent1" w:themeShade="BF"/>
          <w:sz w:val="22"/>
          <w:szCs w:val="22"/>
        </w:rPr>
      </w:pPr>
    </w:p>
    <w:p w14:paraId="53688F95" w14:textId="77777777" w:rsidR="004218FF" w:rsidRDefault="004218FF" w:rsidP="004218FF">
      <w:pPr>
        <w:keepNext/>
        <w:jc w:val="center"/>
      </w:pPr>
      <w:r w:rsidRPr="004218FF">
        <w:rPr>
          <w:rFonts w:ascii="Century Gothic" w:eastAsiaTheme="majorEastAsia" w:hAnsi="Century Gothic" w:cstheme="majorBidi"/>
          <w:noProof/>
          <w:color w:val="365F91" w:themeColor="accent1" w:themeShade="BF"/>
          <w:sz w:val="22"/>
          <w:szCs w:val="22"/>
          <w:lang w:eastAsia="es-ES"/>
        </w:rPr>
        <w:lastRenderedPageBreak/>
        <w:drawing>
          <wp:inline distT="0" distB="0" distL="0" distR="0" wp14:anchorId="74A9F9B3" wp14:editId="193B5620">
            <wp:extent cx="4457700" cy="2051657"/>
            <wp:effectExtent l="0" t="0" r="0" b="6350"/>
            <wp:docPr id="56" name="Imagen 56" descr="Gráfico, Gráfico de barra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n 56" descr="Gráfico, Gráfico de barras&#10;&#10;Descripción generada automáticamente"/>
                    <pic:cNvPicPr/>
                  </pic:nvPicPr>
                  <pic:blipFill>
                    <a:blip r:embed="rId49"/>
                    <a:stretch>
                      <a:fillRect/>
                    </a:stretch>
                  </pic:blipFill>
                  <pic:spPr>
                    <a:xfrm>
                      <a:off x="0" y="0"/>
                      <a:ext cx="4463916" cy="2054518"/>
                    </a:xfrm>
                    <a:prstGeom prst="rect">
                      <a:avLst/>
                    </a:prstGeom>
                  </pic:spPr>
                </pic:pic>
              </a:graphicData>
            </a:graphic>
          </wp:inline>
        </w:drawing>
      </w:r>
    </w:p>
    <w:p w14:paraId="05D68985" w14:textId="03085F47" w:rsidR="004218FF" w:rsidRPr="004218FF" w:rsidRDefault="004218FF" w:rsidP="004218FF">
      <w:pPr>
        <w:pStyle w:val="Descripcin"/>
        <w:jc w:val="center"/>
        <w:rPr>
          <w:rFonts w:ascii="Century Gothic" w:hAnsi="Century Gothic" w:cstheme="minorHAnsi"/>
          <w:i w:val="0"/>
          <w:iCs w:val="0"/>
          <w:noProof/>
          <w:color w:val="auto"/>
          <w:sz w:val="20"/>
          <w:szCs w:val="20"/>
        </w:rPr>
      </w:pPr>
      <w:r w:rsidRPr="004218FF">
        <w:rPr>
          <w:rFonts w:ascii="Century Gothic" w:hAnsi="Century Gothic" w:cstheme="minorHAnsi"/>
          <w:i w:val="0"/>
          <w:iCs w:val="0"/>
          <w:noProof/>
          <w:color w:val="auto"/>
          <w:sz w:val="20"/>
          <w:szCs w:val="20"/>
        </w:rPr>
        <w:t xml:space="preserve">Ilustración </w:t>
      </w:r>
      <w:r w:rsidRPr="004218FF">
        <w:rPr>
          <w:rFonts w:ascii="Century Gothic" w:hAnsi="Century Gothic" w:cstheme="minorHAnsi"/>
          <w:i w:val="0"/>
          <w:iCs w:val="0"/>
          <w:noProof/>
          <w:color w:val="auto"/>
          <w:sz w:val="20"/>
          <w:szCs w:val="20"/>
        </w:rPr>
        <w:fldChar w:fldCharType="begin"/>
      </w:r>
      <w:r w:rsidRPr="004218FF">
        <w:rPr>
          <w:rFonts w:ascii="Century Gothic" w:hAnsi="Century Gothic" w:cstheme="minorHAnsi"/>
          <w:i w:val="0"/>
          <w:iCs w:val="0"/>
          <w:noProof/>
          <w:color w:val="auto"/>
          <w:sz w:val="20"/>
          <w:szCs w:val="20"/>
        </w:rPr>
        <w:instrText xml:space="preserve"> SEQ Ilustración \* ARABIC </w:instrText>
      </w:r>
      <w:r w:rsidRPr="004218FF">
        <w:rPr>
          <w:rFonts w:ascii="Century Gothic" w:hAnsi="Century Gothic" w:cstheme="minorHAnsi"/>
          <w:i w:val="0"/>
          <w:iCs w:val="0"/>
          <w:noProof/>
          <w:color w:val="auto"/>
          <w:sz w:val="20"/>
          <w:szCs w:val="20"/>
        </w:rPr>
        <w:fldChar w:fldCharType="separate"/>
      </w:r>
      <w:r w:rsidR="00E33995">
        <w:rPr>
          <w:rFonts w:ascii="Century Gothic" w:hAnsi="Century Gothic" w:cstheme="minorHAnsi"/>
          <w:i w:val="0"/>
          <w:iCs w:val="0"/>
          <w:noProof/>
          <w:color w:val="auto"/>
          <w:sz w:val="20"/>
          <w:szCs w:val="20"/>
        </w:rPr>
        <w:t>20</w:t>
      </w:r>
      <w:r w:rsidRPr="004218FF">
        <w:rPr>
          <w:rFonts w:ascii="Century Gothic" w:hAnsi="Century Gothic" w:cstheme="minorHAnsi"/>
          <w:i w:val="0"/>
          <w:iCs w:val="0"/>
          <w:noProof/>
          <w:color w:val="auto"/>
          <w:sz w:val="20"/>
          <w:szCs w:val="20"/>
        </w:rPr>
        <w:fldChar w:fldCharType="end"/>
      </w:r>
      <w:r w:rsidRPr="004218FF">
        <w:rPr>
          <w:rFonts w:ascii="Century Gothic" w:hAnsi="Century Gothic" w:cstheme="minorHAnsi"/>
          <w:i w:val="0"/>
          <w:iCs w:val="0"/>
          <w:noProof/>
          <w:color w:val="auto"/>
          <w:sz w:val="20"/>
          <w:szCs w:val="20"/>
        </w:rPr>
        <w:t>. Categorías del componente retiro</w:t>
      </w:r>
    </w:p>
    <w:p w14:paraId="0259833C" w14:textId="051851DC" w:rsidR="00A979D0" w:rsidRPr="004218FF" w:rsidRDefault="00A979D0" w:rsidP="004218FF">
      <w:pPr>
        <w:pStyle w:val="Descripcin"/>
        <w:keepNext/>
        <w:jc w:val="center"/>
        <w:rPr>
          <w:rFonts w:ascii="Century Gothic" w:hAnsi="Century Gothic" w:cstheme="minorHAnsi"/>
          <w:i w:val="0"/>
          <w:iCs w:val="0"/>
          <w:noProof/>
          <w:color w:val="auto"/>
          <w:sz w:val="20"/>
          <w:szCs w:val="20"/>
        </w:rPr>
      </w:pPr>
      <w:r w:rsidRPr="004218FF">
        <w:rPr>
          <w:rFonts w:ascii="Century Gothic" w:hAnsi="Century Gothic" w:cstheme="minorHAnsi"/>
          <w:i w:val="0"/>
          <w:iCs w:val="0"/>
          <w:noProof/>
          <w:color w:val="auto"/>
          <w:sz w:val="20"/>
          <w:szCs w:val="20"/>
        </w:rPr>
        <w:t xml:space="preserve">Tabla </w:t>
      </w:r>
      <w:r w:rsidRPr="004218FF">
        <w:rPr>
          <w:rFonts w:ascii="Century Gothic" w:hAnsi="Century Gothic" w:cstheme="minorHAnsi"/>
          <w:i w:val="0"/>
          <w:iCs w:val="0"/>
          <w:noProof/>
          <w:color w:val="auto"/>
          <w:sz w:val="20"/>
          <w:szCs w:val="20"/>
        </w:rPr>
        <w:fldChar w:fldCharType="begin"/>
      </w:r>
      <w:r w:rsidRPr="004218FF">
        <w:rPr>
          <w:rFonts w:ascii="Century Gothic" w:hAnsi="Century Gothic" w:cstheme="minorHAnsi"/>
          <w:i w:val="0"/>
          <w:iCs w:val="0"/>
          <w:noProof/>
          <w:color w:val="auto"/>
          <w:sz w:val="20"/>
          <w:szCs w:val="20"/>
        </w:rPr>
        <w:instrText xml:space="preserve"> SEQ Tabla \* ARABIC </w:instrText>
      </w:r>
      <w:r w:rsidRPr="004218FF">
        <w:rPr>
          <w:rFonts w:ascii="Century Gothic" w:hAnsi="Century Gothic" w:cstheme="minorHAnsi"/>
          <w:i w:val="0"/>
          <w:iCs w:val="0"/>
          <w:noProof/>
          <w:color w:val="auto"/>
          <w:sz w:val="20"/>
          <w:szCs w:val="20"/>
        </w:rPr>
        <w:fldChar w:fldCharType="separate"/>
      </w:r>
      <w:r w:rsidR="004218FF" w:rsidRPr="004218FF">
        <w:rPr>
          <w:rFonts w:ascii="Century Gothic" w:hAnsi="Century Gothic" w:cstheme="minorHAnsi"/>
          <w:i w:val="0"/>
          <w:iCs w:val="0"/>
          <w:noProof/>
          <w:color w:val="auto"/>
          <w:sz w:val="20"/>
          <w:szCs w:val="20"/>
        </w:rPr>
        <w:t>15</w:t>
      </w:r>
      <w:r w:rsidRPr="004218FF">
        <w:rPr>
          <w:rFonts w:ascii="Century Gothic" w:hAnsi="Century Gothic" w:cstheme="minorHAnsi"/>
          <w:i w:val="0"/>
          <w:iCs w:val="0"/>
          <w:noProof/>
          <w:color w:val="auto"/>
          <w:sz w:val="20"/>
          <w:szCs w:val="20"/>
        </w:rPr>
        <w:fldChar w:fldCharType="end"/>
      </w:r>
      <w:r w:rsidRPr="004218FF">
        <w:rPr>
          <w:rFonts w:ascii="Century Gothic" w:hAnsi="Century Gothic" w:cstheme="minorHAnsi"/>
          <w:i w:val="0"/>
          <w:iCs w:val="0"/>
          <w:noProof/>
          <w:color w:val="auto"/>
          <w:sz w:val="20"/>
          <w:szCs w:val="20"/>
        </w:rPr>
        <w:t>. Aspectos por mejorar por categoría del componente retiro</w:t>
      </w:r>
    </w:p>
    <w:tbl>
      <w:tblPr>
        <w:tblStyle w:val="Tablaconcuadrcula"/>
        <w:tblW w:w="0" w:type="auto"/>
        <w:tblLook w:val="04A0" w:firstRow="1" w:lastRow="0" w:firstColumn="1" w:lastColumn="0" w:noHBand="0" w:noVBand="1"/>
      </w:tblPr>
      <w:tblGrid>
        <w:gridCol w:w="2972"/>
        <w:gridCol w:w="6452"/>
      </w:tblGrid>
      <w:tr w:rsidR="002B2090" w:rsidRPr="00803233" w14:paraId="48D30CC2" w14:textId="77777777" w:rsidTr="00142052">
        <w:trPr>
          <w:tblHeader/>
        </w:trPr>
        <w:tc>
          <w:tcPr>
            <w:tcW w:w="2972" w:type="dxa"/>
            <w:shd w:val="clear" w:color="auto" w:fill="D9D9D9" w:themeFill="background1" w:themeFillShade="D9"/>
          </w:tcPr>
          <w:p w14:paraId="70790E50" w14:textId="77777777" w:rsidR="002B2090" w:rsidRPr="00803233" w:rsidRDefault="002B2090" w:rsidP="007B4BB9">
            <w:pPr>
              <w:jc w:val="center"/>
              <w:rPr>
                <w:rFonts w:ascii="Century Gothic" w:eastAsiaTheme="majorEastAsia" w:hAnsi="Century Gothic" w:cstheme="majorBidi"/>
                <w:b/>
                <w:bCs/>
                <w:sz w:val="22"/>
                <w:szCs w:val="22"/>
              </w:rPr>
            </w:pPr>
            <w:r w:rsidRPr="00803233">
              <w:rPr>
                <w:rFonts w:ascii="Century Gothic" w:eastAsiaTheme="majorEastAsia" w:hAnsi="Century Gothic" w:cstheme="majorBidi"/>
                <w:b/>
                <w:bCs/>
                <w:sz w:val="22"/>
                <w:szCs w:val="22"/>
              </w:rPr>
              <w:t>CATEGORÍA</w:t>
            </w:r>
          </w:p>
        </w:tc>
        <w:tc>
          <w:tcPr>
            <w:tcW w:w="6452" w:type="dxa"/>
            <w:shd w:val="clear" w:color="auto" w:fill="D9D9D9" w:themeFill="background1" w:themeFillShade="D9"/>
          </w:tcPr>
          <w:p w14:paraId="6F271164" w14:textId="77777777" w:rsidR="002B2090" w:rsidRPr="00803233" w:rsidRDefault="002B2090" w:rsidP="007B4BB9">
            <w:pPr>
              <w:jc w:val="center"/>
              <w:rPr>
                <w:rFonts w:ascii="Century Gothic" w:eastAsiaTheme="majorEastAsia" w:hAnsi="Century Gothic" w:cstheme="majorBidi"/>
                <w:b/>
                <w:bCs/>
                <w:sz w:val="22"/>
                <w:szCs w:val="22"/>
              </w:rPr>
            </w:pPr>
            <w:r w:rsidRPr="00803233">
              <w:rPr>
                <w:rFonts w:ascii="Century Gothic" w:eastAsiaTheme="majorEastAsia" w:hAnsi="Century Gothic" w:cstheme="majorBidi"/>
                <w:b/>
                <w:bCs/>
                <w:sz w:val="22"/>
                <w:szCs w:val="22"/>
              </w:rPr>
              <w:t>ASPECTOS POR MEJORAR</w:t>
            </w:r>
          </w:p>
        </w:tc>
      </w:tr>
      <w:tr w:rsidR="002B2090" w:rsidRPr="00803233" w14:paraId="51A56749" w14:textId="77777777" w:rsidTr="00142052">
        <w:tc>
          <w:tcPr>
            <w:tcW w:w="2972" w:type="dxa"/>
            <w:vAlign w:val="center"/>
          </w:tcPr>
          <w:p w14:paraId="639D49D0" w14:textId="334966BC" w:rsidR="002B2090" w:rsidRPr="00803233" w:rsidRDefault="00142052" w:rsidP="007B4BB9">
            <w:pPr>
              <w:rPr>
                <w:rFonts w:ascii="Century Gothic" w:eastAsiaTheme="majorEastAsia" w:hAnsi="Century Gothic" w:cstheme="majorBidi"/>
                <w:sz w:val="22"/>
                <w:szCs w:val="22"/>
                <w:lang w:val="es-CO"/>
              </w:rPr>
            </w:pPr>
            <w:r w:rsidRPr="00803233">
              <w:rPr>
                <w:rFonts w:ascii="Century Gothic" w:eastAsia="Microsoft Sans Serif" w:hAnsi="Century Gothic" w:cstheme="minorHAnsi"/>
                <w:sz w:val="22"/>
                <w:szCs w:val="22"/>
                <w:lang w:val="es-CO" w:eastAsia="en-US"/>
              </w:rPr>
              <w:t>Desvinculación asistida</w:t>
            </w:r>
          </w:p>
        </w:tc>
        <w:tc>
          <w:tcPr>
            <w:tcW w:w="6452" w:type="dxa"/>
          </w:tcPr>
          <w:p w14:paraId="3BBBF1CA" w14:textId="77777777" w:rsidR="002B2090" w:rsidRPr="00803233" w:rsidRDefault="0057074B" w:rsidP="001E687C">
            <w:pPr>
              <w:pStyle w:val="Prrafodelista"/>
              <w:numPr>
                <w:ilvl w:val="0"/>
                <w:numId w:val="25"/>
              </w:numPr>
              <w:ind w:left="179" w:hanging="179"/>
              <w:jc w:val="both"/>
              <w:rPr>
                <w:rFonts w:ascii="Century Gothic" w:eastAsiaTheme="majorEastAsia" w:hAnsi="Century Gothic" w:cstheme="majorBidi"/>
                <w:lang w:val="es-CO"/>
              </w:rPr>
            </w:pPr>
            <w:r w:rsidRPr="00803233">
              <w:rPr>
                <w:rFonts w:ascii="Century Gothic" w:eastAsiaTheme="majorEastAsia" w:hAnsi="Century Gothic" w:cstheme="majorBidi"/>
                <w:lang w:val="es-CO"/>
              </w:rPr>
              <w:t>Realizar actividades de reconocimiento de la trayectoria laboral  y agradecimiento por el servicio prestado a la totalidad de las personas que se desvinculan y evalúa el impacto de estas actividades</w:t>
            </w:r>
          </w:p>
          <w:p w14:paraId="24259A83" w14:textId="2C3FBE93" w:rsidR="00A83E46" w:rsidRPr="00803233" w:rsidRDefault="00A83E46" w:rsidP="001E687C">
            <w:pPr>
              <w:pStyle w:val="Prrafodelista"/>
              <w:numPr>
                <w:ilvl w:val="0"/>
                <w:numId w:val="25"/>
              </w:numPr>
              <w:ind w:left="179" w:hanging="179"/>
              <w:jc w:val="both"/>
              <w:rPr>
                <w:rFonts w:ascii="Century Gothic" w:eastAsiaTheme="majorEastAsia" w:hAnsi="Century Gothic" w:cstheme="majorBidi"/>
                <w:lang w:val="es-CO"/>
              </w:rPr>
            </w:pPr>
            <w:r w:rsidRPr="00803233">
              <w:rPr>
                <w:rFonts w:ascii="Century Gothic" w:eastAsiaTheme="majorEastAsia" w:hAnsi="Century Gothic" w:cstheme="majorBidi"/>
                <w:lang w:val="es-CO"/>
              </w:rPr>
              <w:t>Realiza actividades de programas de desvinculación asistida a la totalidad de las personas que se desvinculan por pensión, por reestructuración o por finalización del nombramiento provisional  y evalúa el impacto de estas actividades</w:t>
            </w:r>
          </w:p>
        </w:tc>
      </w:tr>
      <w:tr w:rsidR="002B2090" w:rsidRPr="00803233" w14:paraId="23676B45" w14:textId="77777777" w:rsidTr="00142052">
        <w:tc>
          <w:tcPr>
            <w:tcW w:w="2972" w:type="dxa"/>
            <w:vAlign w:val="center"/>
          </w:tcPr>
          <w:p w14:paraId="5178313D" w14:textId="1A710691" w:rsidR="002B2090" w:rsidRPr="00803233" w:rsidRDefault="00142052" w:rsidP="007B4BB9">
            <w:pPr>
              <w:rPr>
                <w:rFonts w:ascii="Century Gothic" w:eastAsiaTheme="majorEastAsia" w:hAnsi="Century Gothic" w:cstheme="majorBidi"/>
                <w:sz w:val="22"/>
                <w:szCs w:val="22"/>
                <w:lang w:val="es-CO"/>
              </w:rPr>
            </w:pPr>
            <w:r w:rsidRPr="00803233">
              <w:rPr>
                <w:rFonts w:ascii="Century Gothic" w:eastAsia="Microsoft Sans Serif" w:hAnsi="Century Gothic" w:cstheme="minorHAnsi"/>
                <w:sz w:val="22"/>
                <w:szCs w:val="22"/>
                <w:lang w:val="es-CO" w:eastAsia="en-US"/>
              </w:rPr>
              <w:t>Administración del talento humano</w:t>
            </w:r>
          </w:p>
        </w:tc>
        <w:tc>
          <w:tcPr>
            <w:tcW w:w="6452" w:type="dxa"/>
          </w:tcPr>
          <w:p w14:paraId="0DE19D97" w14:textId="60CE08DF" w:rsidR="002B2090" w:rsidRPr="00803233" w:rsidRDefault="00EB1019" w:rsidP="001E687C">
            <w:pPr>
              <w:pStyle w:val="Prrafodelista"/>
              <w:numPr>
                <w:ilvl w:val="0"/>
                <w:numId w:val="24"/>
              </w:numPr>
              <w:ind w:left="246" w:hanging="246"/>
              <w:jc w:val="both"/>
              <w:rPr>
                <w:rFonts w:ascii="Century Gothic" w:eastAsiaTheme="majorEastAsia" w:hAnsi="Century Gothic" w:cstheme="majorBidi"/>
                <w:lang w:val="es-CO"/>
              </w:rPr>
            </w:pPr>
            <w:r w:rsidRPr="00803233">
              <w:rPr>
                <w:rFonts w:ascii="Century Gothic" w:eastAsiaTheme="majorEastAsia" w:hAnsi="Century Gothic" w:cstheme="majorBidi"/>
                <w:lang w:val="es-CO"/>
              </w:rPr>
              <w:t>Informe de las razones de retiro que genere insumos aplicados al plan de previsión</w:t>
            </w:r>
          </w:p>
        </w:tc>
      </w:tr>
      <w:tr w:rsidR="002B2090" w:rsidRPr="00803233" w14:paraId="42FCD247" w14:textId="77777777" w:rsidTr="00142052">
        <w:tc>
          <w:tcPr>
            <w:tcW w:w="2972" w:type="dxa"/>
            <w:vAlign w:val="center"/>
          </w:tcPr>
          <w:p w14:paraId="518AFF7F" w14:textId="2606ED73" w:rsidR="002B2090" w:rsidRPr="00803233" w:rsidRDefault="00142052" w:rsidP="007B4BB9">
            <w:pPr>
              <w:rPr>
                <w:rFonts w:ascii="Century Gothic" w:eastAsiaTheme="majorEastAsia" w:hAnsi="Century Gothic" w:cstheme="majorBidi"/>
                <w:sz w:val="22"/>
                <w:szCs w:val="22"/>
                <w:lang w:val="es-CO"/>
              </w:rPr>
            </w:pPr>
            <w:r w:rsidRPr="00803233">
              <w:rPr>
                <w:rFonts w:ascii="Century Gothic" w:eastAsiaTheme="majorEastAsia" w:hAnsi="Century Gothic" w:cstheme="majorBidi"/>
                <w:sz w:val="22"/>
                <w:szCs w:val="22"/>
                <w:lang w:val="es-CO"/>
              </w:rPr>
              <w:t>Gestión de la información</w:t>
            </w:r>
          </w:p>
        </w:tc>
        <w:tc>
          <w:tcPr>
            <w:tcW w:w="6452" w:type="dxa"/>
          </w:tcPr>
          <w:p w14:paraId="2BAA654C" w14:textId="1ED45E4C" w:rsidR="002B2090" w:rsidRPr="00803233" w:rsidRDefault="00E355CF" w:rsidP="001E687C">
            <w:pPr>
              <w:pStyle w:val="Prrafodelista"/>
              <w:numPr>
                <w:ilvl w:val="0"/>
                <w:numId w:val="24"/>
              </w:numPr>
              <w:ind w:left="268" w:hanging="268"/>
              <w:rPr>
                <w:rFonts w:ascii="Century Gothic" w:eastAsiaTheme="majorEastAsia" w:hAnsi="Century Gothic" w:cstheme="majorBidi"/>
                <w:lang w:val="es-CO"/>
              </w:rPr>
            </w:pPr>
            <w:r w:rsidRPr="00803233">
              <w:rPr>
                <w:rFonts w:ascii="Century Gothic" w:eastAsiaTheme="majorEastAsia" w:hAnsi="Century Gothic" w:cstheme="majorBidi"/>
                <w:lang w:val="es-CO"/>
              </w:rPr>
              <w:t>Contar con cifras de retiro de servidores y su correspondiente análisis por modalidad de retiro.</w:t>
            </w:r>
          </w:p>
        </w:tc>
      </w:tr>
    </w:tbl>
    <w:p w14:paraId="60D8992C" w14:textId="77777777" w:rsidR="002B2090" w:rsidRPr="00803233" w:rsidRDefault="002B2090" w:rsidP="007B4BB9">
      <w:pPr>
        <w:rPr>
          <w:rFonts w:ascii="Century Gothic" w:eastAsiaTheme="majorEastAsia" w:hAnsi="Century Gothic" w:cstheme="majorBidi"/>
          <w:color w:val="365F91" w:themeColor="accent1" w:themeShade="BF"/>
          <w:sz w:val="22"/>
          <w:szCs w:val="22"/>
        </w:rPr>
      </w:pPr>
    </w:p>
    <w:p w14:paraId="64AF45DB" w14:textId="14181CD0" w:rsidR="0038288B" w:rsidRPr="00803233" w:rsidRDefault="00920A10" w:rsidP="007B4BB9">
      <w:pPr>
        <w:pStyle w:val="Ttulo2"/>
        <w:spacing w:before="0"/>
        <w:rPr>
          <w:rFonts w:ascii="Century Gothic" w:hAnsi="Century Gothic"/>
          <w:sz w:val="22"/>
          <w:szCs w:val="22"/>
        </w:rPr>
      </w:pPr>
      <w:r w:rsidRPr="00803233">
        <w:rPr>
          <w:rFonts w:ascii="Century Gothic" w:hAnsi="Century Gothic"/>
          <w:sz w:val="22"/>
          <w:szCs w:val="22"/>
        </w:rPr>
        <w:t xml:space="preserve">4.3. </w:t>
      </w:r>
      <w:r w:rsidR="0038288B" w:rsidRPr="00803233">
        <w:rPr>
          <w:rFonts w:ascii="Century Gothic" w:hAnsi="Century Gothic"/>
          <w:sz w:val="22"/>
          <w:szCs w:val="22"/>
        </w:rPr>
        <w:t>AUTODIAGNÓSTICO DE LA POLÍTICA DE INTEGRIDAD</w:t>
      </w:r>
      <w:bookmarkEnd w:id="25"/>
    </w:p>
    <w:p w14:paraId="2EA59780" w14:textId="77777777" w:rsidR="00635F43"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 xml:space="preserve"> El autodiagnóstico diligenciado con el Equipo Líder de Integridad y Conflicto de Intereses realizada durante el primer trimestre de 202</w:t>
      </w:r>
      <w:r w:rsidR="004D61DC" w:rsidRPr="00803233">
        <w:rPr>
          <w:rFonts w:ascii="Century Gothic" w:hAnsi="Century Gothic" w:cstheme="minorHAnsi"/>
          <w:sz w:val="22"/>
          <w:szCs w:val="22"/>
        </w:rPr>
        <w:t>2</w:t>
      </w:r>
      <w:r w:rsidRPr="00803233">
        <w:rPr>
          <w:rFonts w:ascii="Century Gothic" w:hAnsi="Century Gothic" w:cstheme="minorHAnsi"/>
          <w:sz w:val="22"/>
          <w:szCs w:val="22"/>
        </w:rPr>
        <w:t xml:space="preserve"> dio como resultado un puntaje de </w:t>
      </w:r>
      <w:r w:rsidR="00797AD1" w:rsidRPr="00803233">
        <w:rPr>
          <w:rFonts w:ascii="Century Gothic" w:hAnsi="Century Gothic" w:cstheme="minorHAnsi"/>
          <w:sz w:val="22"/>
          <w:szCs w:val="22"/>
        </w:rPr>
        <w:t xml:space="preserve">98,5, lo que </w:t>
      </w:r>
      <w:r w:rsidR="005B4852" w:rsidRPr="00803233">
        <w:rPr>
          <w:rFonts w:ascii="Century Gothic" w:hAnsi="Century Gothic" w:cstheme="minorHAnsi"/>
          <w:sz w:val="22"/>
          <w:szCs w:val="22"/>
        </w:rPr>
        <w:t xml:space="preserve">representa un incremento frente al autodiagnóstico del año inmediatamente anterior, en el que se obtuvo un puntaje de </w:t>
      </w:r>
      <w:r w:rsidRPr="00803233">
        <w:rPr>
          <w:rFonts w:ascii="Century Gothic" w:hAnsi="Century Gothic" w:cstheme="minorHAnsi"/>
          <w:sz w:val="22"/>
          <w:szCs w:val="22"/>
        </w:rPr>
        <w:t>79</w:t>
      </w:r>
      <w:r w:rsidR="00635F43" w:rsidRPr="00803233">
        <w:rPr>
          <w:rFonts w:ascii="Century Gothic" w:hAnsi="Century Gothic" w:cstheme="minorHAnsi"/>
          <w:sz w:val="22"/>
          <w:szCs w:val="22"/>
        </w:rPr>
        <w:t>.</w:t>
      </w:r>
    </w:p>
    <w:p w14:paraId="3D0CF913" w14:textId="77777777" w:rsidR="00635F43" w:rsidRPr="00803233" w:rsidRDefault="00635F43" w:rsidP="007B4BB9">
      <w:pPr>
        <w:jc w:val="both"/>
        <w:rPr>
          <w:rFonts w:ascii="Century Gothic" w:hAnsi="Century Gothic" w:cstheme="minorHAnsi"/>
          <w:sz w:val="22"/>
          <w:szCs w:val="22"/>
        </w:rPr>
      </w:pPr>
    </w:p>
    <w:p w14:paraId="3317D7F9" w14:textId="65877CF9" w:rsidR="0038288B" w:rsidRPr="00803233" w:rsidRDefault="00635F43" w:rsidP="007B4BB9">
      <w:pPr>
        <w:jc w:val="both"/>
        <w:rPr>
          <w:rFonts w:ascii="Century Gothic" w:hAnsi="Century Gothic" w:cstheme="minorHAnsi"/>
          <w:sz w:val="22"/>
          <w:szCs w:val="22"/>
        </w:rPr>
      </w:pPr>
      <w:r w:rsidRPr="00803233">
        <w:rPr>
          <w:rFonts w:ascii="Century Gothic" w:hAnsi="Century Gothic" w:cstheme="minorHAnsi"/>
          <w:sz w:val="22"/>
          <w:szCs w:val="22"/>
        </w:rPr>
        <w:t>P</w:t>
      </w:r>
      <w:r w:rsidR="0038288B" w:rsidRPr="00803233">
        <w:rPr>
          <w:rFonts w:ascii="Century Gothic" w:hAnsi="Century Gothic" w:cstheme="minorHAnsi"/>
          <w:sz w:val="22"/>
          <w:szCs w:val="22"/>
        </w:rPr>
        <w:t xml:space="preserve">ara el componente </w:t>
      </w:r>
      <w:r w:rsidR="009429C6" w:rsidRPr="00803233">
        <w:rPr>
          <w:rFonts w:ascii="Century Gothic" w:hAnsi="Century Gothic" w:cstheme="minorHAnsi"/>
          <w:sz w:val="22"/>
          <w:szCs w:val="22"/>
        </w:rPr>
        <w:t>denominado “</w:t>
      </w:r>
      <w:r w:rsidR="0038288B" w:rsidRPr="00803233">
        <w:rPr>
          <w:rFonts w:ascii="Century Gothic" w:hAnsi="Century Gothic" w:cstheme="minorHAnsi"/>
          <w:sz w:val="22"/>
          <w:szCs w:val="22"/>
        </w:rPr>
        <w:t>Condiciones institucionales idóneas para la implementación y gestión del Código de Integridad</w:t>
      </w:r>
      <w:r w:rsidR="009429C6" w:rsidRPr="00803233">
        <w:rPr>
          <w:rFonts w:ascii="Century Gothic" w:hAnsi="Century Gothic" w:cstheme="minorHAnsi"/>
          <w:sz w:val="22"/>
          <w:szCs w:val="22"/>
        </w:rPr>
        <w:t>” se obtuvo</w:t>
      </w:r>
      <w:r w:rsidR="0038288B" w:rsidRPr="00803233">
        <w:rPr>
          <w:rFonts w:ascii="Century Gothic" w:hAnsi="Century Gothic" w:cstheme="minorHAnsi"/>
          <w:sz w:val="22"/>
          <w:szCs w:val="22"/>
        </w:rPr>
        <w:t xml:space="preserve"> un puntaje de </w:t>
      </w:r>
      <w:r w:rsidR="009429C6" w:rsidRPr="00803233">
        <w:rPr>
          <w:rFonts w:ascii="Century Gothic" w:hAnsi="Century Gothic" w:cstheme="minorHAnsi"/>
          <w:sz w:val="22"/>
          <w:szCs w:val="22"/>
        </w:rPr>
        <w:t>100, mientras en el componente</w:t>
      </w:r>
      <w:r w:rsidR="0038288B" w:rsidRPr="00803233">
        <w:rPr>
          <w:rFonts w:ascii="Century Gothic" w:hAnsi="Century Gothic" w:cstheme="minorHAnsi"/>
          <w:sz w:val="22"/>
          <w:szCs w:val="22"/>
        </w:rPr>
        <w:t xml:space="preserve"> </w:t>
      </w:r>
      <w:r w:rsidR="009429C6" w:rsidRPr="00803233">
        <w:rPr>
          <w:rFonts w:ascii="Century Gothic" w:hAnsi="Century Gothic" w:cstheme="minorHAnsi"/>
          <w:sz w:val="22"/>
          <w:szCs w:val="22"/>
        </w:rPr>
        <w:t>“</w:t>
      </w:r>
      <w:r w:rsidR="0038288B" w:rsidRPr="00803233">
        <w:rPr>
          <w:rFonts w:ascii="Century Gothic" w:hAnsi="Century Gothic" w:cstheme="minorHAnsi"/>
          <w:sz w:val="22"/>
          <w:szCs w:val="22"/>
        </w:rPr>
        <w:t>Promoción de la gestión del Código de Integridad</w:t>
      </w:r>
      <w:r w:rsidR="005D2039" w:rsidRPr="00803233">
        <w:rPr>
          <w:rFonts w:ascii="Century Gothic" w:hAnsi="Century Gothic" w:cstheme="minorHAnsi"/>
          <w:sz w:val="22"/>
          <w:szCs w:val="22"/>
        </w:rPr>
        <w:t>” el</w:t>
      </w:r>
      <w:r w:rsidR="0038288B" w:rsidRPr="00803233">
        <w:rPr>
          <w:rFonts w:ascii="Century Gothic" w:hAnsi="Century Gothic" w:cstheme="minorHAnsi"/>
          <w:sz w:val="22"/>
          <w:szCs w:val="22"/>
        </w:rPr>
        <w:t xml:space="preserve"> puntaje </w:t>
      </w:r>
      <w:r w:rsidR="005D2039" w:rsidRPr="00803233">
        <w:rPr>
          <w:rFonts w:ascii="Century Gothic" w:hAnsi="Century Gothic" w:cstheme="minorHAnsi"/>
          <w:sz w:val="22"/>
          <w:szCs w:val="22"/>
        </w:rPr>
        <w:t xml:space="preserve">fue </w:t>
      </w:r>
      <w:r w:rsidR="0038288B" w:rsidRPr="00803233">
        <w:rPr>
          <w:rFonts w:ascii="Century Gothic" w:hAnsi="Century Gothic" w:cstheme="minorHAnsi"/>
          <w:sz w:val="22"/>
          <w:szCs w:val="22"/>
        </w:rPr>
        <w:t xml:space="preserve">de </w:t>
      </w:r>
      <w:r w:rsidR="005D2039" w:rsidRPr="00803233">
        <w:rPr>
          <w:rFonts w:ascii="Century Gothic" w:hAnsi="Century Gothic" w:cstheme="minorHAnsi"/>
          <w:sz w:val="22"/>
          <w:szCs w:val="22"/>
        </w:rPr>
        <w:t>96,3</w:t>
      </w:r>
      <w:r w:rsidR="0038288B" w:rsidRPr="00803233">
        <w:rPr>
          <w:rFonts w:ascii="Century Gothic" w:hAnsi="Century Gothic" w:cstheme="minorHAnsi"/>
          <w:sz w:val="22"/>
          <w:szCs w:val="22"/>
        </w:rPr>
        <w:t>.</w:t>
      </w:r>
    </w:p>
    <w:p w14:paraId="34C53723" w14:textId="77777777" w:rsidR="0038288B" w:rsidRPr="00803233" w:rsidRDefault="0038288B" w:rsidP="007B4BB9">
      <w:pPr>
        <w:rPr>
          <w:rFonts w:ascii="Century Gothic" w:hAnsi="Century Gothic" w:cs="Calibri"/>
          <w:color w:val="444444"/>
          <w:sz w:val="22"/>
          <w:szCs w:val="22"/>
          <w:shd w:val="clear" w:color="auto" w:fill="FFFFFF"/>
        </w:rPr>
      </w:pPr>
    </w:p>
    <w:p w14:paraId="0CE0FEBA" w14:textId="64240F53" w:rsidR="0038288B" w:rsidRPr="00803233" w:rsidRDefault="009031D1" w:rsidP="007B4BB9">
      <w:pPr>
        <w:jc w:val="center"/>
        <w:rPr>
          <w:rFonts w:ascii="Century Gothic" w:hAnsi="Century Gothic" w:cstheme="minorHAnsi"/>
          <w:sz w:val="22"/>
          <w:szCs w:val="22"/>
        </w:rPr>
      </w:pPr>
      <w:r w:rsidRPr="00803233">
        <w:rPr>
          <w:rFonts w:ascii="Century Gothic" w:hAnsi="Century Gothic" w:cstheme="minorHAnsi"/>
          <w:noProof/>
          <w:sz w:val="22"/>
          <w:szCs w:val="22"/>
          <w:lang w:eastAsia="es-ES"/>
        </w:rPr>
        <w:lastRenderedPageBreak/>
        <w:drawing>
          <wp:inline distT="0" distB="0" distL="0" distR="0" wp14:anchorId="566CDDBC" wp14:editId="2B3AF1A9">
            <wp:extent cx="3920199" cy="2076450"/>
            <wp:effectExtent l="0" t="0" r="4445"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stretch>
                      <a:fillRect/>
                    </a:stretch>
                  </pic:blipFill>
                  <pic:spPr>
                    <a:xfrm>
                      <a:off x="0" y="0"/>
                      <a:ext cx="3926376" cy="2079722"/>
                    </a:xfrm>
                    <a:prstGeom prst="rect">
                      <a:avLst/>
                    </a:prstGeom>
                  </pic:spPr>
                </pic:pic>
              </a:graphicData>
            </a:graphic>
          </wp:inline>
        </w:drawing>
      </w:r>
    </w:p>
    <w:p w14:paraId="2E98E436" w14:textId="77777777" w:rsidR="0038288B" w:rsidRPr="00803233" w:rsidRDefault="0038288B" w:rsidP="007B4BB9">
      <w:pPr>
        <w:rPr>
          <w:rFonts w:ascii="Century Gothic" w:hAnsi="Century Gothic" w:cstheme="minorHAnsi"/>
          <w:sz w:val="22"/>
          <w:szCs w:val="22"/>
        </w:rPr>
      </w:pPr>
    </w:p>
    <w:p w14:paraId="5D9A15BF" w14:textId="77777777" w:rsidR="005B5E2E" w:rsidRDefault="00F44EB7" w:rsidP="005B5E2E">
      <w:pPr>
        <w:keepNext/>
        <w:jc w:val="center"/>
      </w:pPr>
      <w:r w:rsidRPr="00803233">
        <w:rPr>
          <w:rFonts w:ascii="Century Gothic" w:hAnsi="Century Gothic"/>
          <w:noProof/>
          <w:sz w:val="22"/>
          <w:szCs w:val="22"/>
          <w:lang w:eastAsia="es-ES"/>
        </w:rPr>
        <w:drawing>
          <wp:inline distT="0" distB="0" distL="0" distR="0" wp14:anchorId="039536BE" wp14:editId="2E6B7E68">
            <wp:extent cx="4038600" cy="2120329"/>
            <wp:effectExtent l="0" t="0" r="0" b="0"/>
            <wp:docPr id="28" name="Imagen 28" descr="Gráf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n 28" descr="Gráfico&#10;&#10;Descripción generada automáticamente"/>
                    <pic:cNvPicPr/>
                  </pic:nvPicPr>
                  <pic:blipFill>
                    <a:blip r:embed="rId51"/>
                    <a:stretch>
                      <a:fillRect/>
                    </a:stretch>
                  </pic:blipFill>
                  <pic:spPr>
                    <a:xfrm>
                      <a:off x="0" y="0"/>
                      <a:ext cx="4048956" cy="2125766"/>
                    </a:xfrm>
                    <a:prstGeom prst="rect">
                      <a:avLst/>
                    </a:prstGeom>
                  </pic:spPr>
                </pic:pic>
              </a:graphicData>
            </a:graphic>
          </wp:inline>
        </w:drawing>
      </w:r>
    </w:p>
    <w:p w14:paraId="3A77BFC3" w14:textId="1F5F90B4" w:rsidR="0038288B" w:rsidRPr="005B5E2E" w:rsidRDefault="005B5E2E" w:rsidP="005B5E2E">
      <w:pPr>
        <w:pStyle w:val="Descripcin"/>
        <w:jc w:val="center"/>
        <w:rPr>
          <w:rFonts w:ascii="Century Gothic" w:eastAsia="Times New Roman" w:hAnsi="Century Gothic" w:cstheme="minorHAnsi"/>
          <w:i w:val="0"/>
          <w:iCs w:val="0"/>
          <w:color w:val="auto"/>
          <w:sz w:val="20"/>
          <w:szCs w:val="20"/>
          <w:lang w:eastAsia="ar-SA"/>
        </w:rPr>
      </w:pPr>
      <w:r w:rsidRPr="005B5E2E">
        <w:rPr>
          <w:rFonts w:ascii="Century Gothic" w:eastAsia="Times New Roman" w:hAnsi="Century Gothic" w:cstheme="minorHAnsi"/>
          <w:i w:val="0"/>
          <w:iCs w:val="0"/>
          <w:color w:val="auto"/>
          <w:sz w:val="20"/>
          <w:szCs w:val="20"/>
          <w:lang w:eastAsia="ar-SA"/>
        </w:rPr>
        <w:t xml:space="preserve">Ilustración </w:t>
      </w:r>
      <w:r w:rsidRPr="005B5E2E">
        <w:rPr>
          <w:rFonts w:ascii="Century Gothic" w:eastAsia="Times New Roman" w:hAnsi="Century Gothic" w:cstheme="minorHAnsi"/>
          <w:i w:val="0"/>
          <w:iCs w:val="0"/>
          <w:color w:val="auto"/>
          <w:sz w:val="20"/>
          <w:szCs w:val="20"/>
          <w:lang w:eastAsia="ar-SA"/>
        </w:rPr>
        <w:fldChar w:fldCharType="begin"/>
      </w:r>
      <w:r w:rsidRPr="005B5E2E">
        <w:rPr>
          <w:rFonts w:ascii="Century Gothic" w:eastAsia="Times New Roman" w:hAnsi="Century Gothic" w:cstheme="minorHAnsi"/>
          <w:i w:val="0"/>
          <w:iCs w:val="0"/>
          <w:color w:val="auto"/>
          <w:sz w:val="20"/>
          <w:szCs w:val="20"/>
          <w:lang w:eastAsia="ar-SA"/>
        </w:rPr>
        <w:instrText xml:space="preserve"> SEQ Ilustración \* ARABIC </w:instrText>
      </w:r>
      <w:r w:rsidRPr="005B5E2E">
        <w:rPr>
          <w:rFonts w:ascii="Century Gothic" w:eastAsia="Times New Roman" w:hAnsi="Century Gothic" w:cstheme="minorHAnsi"/>
          <w:i w:val="0"/>
          <w:iCs w:val="0"/>
          <w:color w:val="auto"/>
          <w:sz w:val="20"/>
          <w:szCs w:val="20"/>
          <w:lang w:eastAsia="ar-SA"/>
        </w:rPr>
        <w:fldChar w:fldCharType="separate"/>
      </w:r>
      <w:r w:rsidR="00E33995">
        <w:rPr>
          <w:rFonts w:ascii="Century Gothic" w:eastAsia="Times New Roman" w:hAnsi="Century Gothic" w:cstheme="minorHAnsi"/>
          <w:i w:val="0"/>
          <w:iCs w:val="0"/>
          <w:noProof/>
          <w:color w:val="auto"/>
          <w:sz w:val="20"/>
          <w:szCs w:val="20"/>
          <w:lang w:eastAsia="ar-SA"/>
        </w:rPr>
        <w:t>21</w:t>
      </w:r>
      <w:r w:rsidRPr="005B5E2E">
        <w:rPr>
          <w:rFonts w:ascii="Century Gothic" w:eastAsia="Times New Roman" w:hAnsi="Century Gothic" w:cstheme="minorHAnsi"/>
          <w:i w:val="0"/>
          <w:iCs w:val="0"/>
          <w:color w:val="auto"/>
          <w:sz w:val="20"/>
          <w:szCs w:val="20"/>
          <w:lang w:eastAsia="ar-SA"/>
        </w:rPr>
        <w:fldChar w:fldCharType="end"/>
      </w:r>
      <w:r w:rsidRPr="005B5E2E">
        <w:rPr>
          <w:rFonts w:ascii="Century Gothic" w:eastAsia="Times New Roman" w:hAnsi="Century Gothic" w:cstheme="minorHAnsi"/>
          <w:i w:val="0"/>
          <w:iCs w:val="0"/>
          <w:color w:val="auto"/>
          <w:sz w:val="20"/>
          <w:szCs w:val="20"/>
          <w:lang w:eastAsia="ar-SA"/>
        </w:rPr>
        <w:t>. Resultados de autodiagnóstico de la Política de Integridad</w:t>
      </w:r>
    </w:p>
    <w:p w14:paraId="4D8EAF79" w14:textId="77777777" w:rsidR="0038288B" w:rsidRPr="00803233" w:rsidRDefault="0038288B" w:rsidP="001E687C">
      <w:pPr>
        <w:pStyle w:val="Ttulo2"/>
        <w:spacing w:before="0" w:after="240"/>
        <w:ind w:left="426" w:hanging="426"/>
        <w:jc w:val="both"/>
        <w:rPr>
          <w:rFonts w:ascii="Century Gothic" w:hAnsi="Century Gothic"/>
          <w:sz w:val="22"/>
          <w:szCs w:val="22"/>
        </w:rPr>
      </w:pPr>
      <w:bookmarkStart w:id="26" w:name="_Toc96350452"/>
      <w:r w:rsidRPr="00803233">
        <w:rPr>
          <w:rFonts w:ascii="Century Gothic" w:hAnsi="Century Gothic"/>
          <w:sz w:val="22"/>
          <w:szCs w:val="22"/>
        </w:rPr>
        <w:t>4.4. RESULTADOS DE LA IMPLEMENTACIÓN DEL SISTEMA DE GESTIÓN DE SEGURIDAD Y SALUD EN EL TRABAJO</w:t>
      </w:r>
      <w:bookmarkEnd w:id="26"/>
    </w:p>
    <w:p w14:paraId="75EEA62C" w14:textId="6D81F8A3"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E</w:t>
      </w:r>
      <w:r w:rsidR="006F354C">
        <w:rPr>
          <w:rFonts w:ascii="Century Gothic" w:hAnsi="Century Gothic" w:cstheme="minorHAnsi"/>
          <w:sz w:val="22"/>
          <w:szCs w:val="22"/>
        </w:rPr>
        <w:t>n</w:t>
      </w:r>
      <w:r w:rsidRPr="00803233">
        <w:rPr>
          <w:rFonts w:ascii="Century Gothic" w:hAnsi="Century Gothic" w:cstheme="minorHAnsi"/>
          <w:sz w:val="22"/>
          <w:szCs w:val="22"/>
        </w:rPr>
        <w:t xml:space="preserve"> diciembre de 202</w:t>
      </w:r>
      <w:r w:rsidR="006F354C">
        <w:rPr>
          <w:rFonts w:ascii="Century Gothic" w:hAnsi="Century Gothic" w:cstheme="minorHAnsi"/>
          <w:sz w:val="22"/>
          <w:szCs w:val="22"/>
        </w:rPr>
        <w:t>2</w:t>
      </w:r>
      <w:r w:rsidRPr="00803233">
        <w:rPr>
          <w:rFonts w:ascii="Century Gothic" w:hAnsi="Century Gothic" w:cstheme="minorHAnsi"/>
          <w:sz w:val="22"/>
          <w:szCs w:val="22"/>
        </w:rPr>
        <w:t xml:space="preserve">, la ARL Positiva realizó la evaluación a los 60 estándares mínimos del Sistema de Gestión de Seguridad y Salud en el Trabajo que debe implementar el IGAC conforme a lo dispuesto por la Resolución 0312 de 2019, encontrando un porcentaje de cumplimiento del </w:t>
      </w:r>
      <w:r w:rsidR="001A4B72">
        <w:rPr>
          <w:rFonts w:ascii="Century Gothic" w:hAnsi="Century Gothic" w:cstheme="minorHAnsi"/>
          <w:sz w:val="22"/>
          <w:szCs w:val="22"/>
        </w:rPr>
        <w:t xml:space="preserve">72,5%, lo que representa una disminución frente al </w:t>
      </w:r>
      <w:r w:rsidRPr="00803233">
        <w:rPr>
          <w:rFonts w:ascii="Century Gothic" w:hAnsi="Century Gothic" w:cstheme="minorHAnsi"/>
          <w:sz w:val="22"/>
          <w:szCs w:val="22"/>
        </w:rPr>
        <w:t>87.5%</w:t>
      </w:r>
      <w:r w:rsidR="001A4B72">
        <w:rPr>
          <w:rFonts w:ascii="Century Gothic" w:hAnsi="Century Gothic" w:cstheme="minorHAnsi"/>
          <w:sz w:val="22"/>
          <w:szCs w:val="22"/>
        </w:rPr>
        <w:t xml:space="preserve"> obtenido en la vigencia 2021</w:t>
      </w:r>
      <w:r w:rsidRPr="00803233">
        <w:rPr>
          <w:rFonts w:ascii="Century Gothic" w:hAnsi="Century Gothic" w:cstheme="minorHAnsi"/>
          <w:sz w:val="22"/>
          <w:szCs w:val="22"/>
        </w:rPr>
        <w:t xml:space="preserve">, encontrando que </w:t>
      </w:r>
      <w:r w:rsidR="00E856F6">
        <w:rPr>
          <w:rFonts w:ascii="Century Gothic" w:hAnsi="Century Gothic" w:cstheme="minorHAnsi"/>
          <w:sz w:val="22"/>
          <w:szCs w:val="22"/>
        </w:rPr>
        <w:t>los</w:t>
      </w:r>
      <w:r w:rsidRPr="00803233">
        <w:rPr>
          <w:rFonts w:ascii="Century Gothic" w:hAnsi="Century Gothic" w:cstheme="minorHAnsi"/>
          <w:sz w:val="22"/>
          <w:szCs w:val="22"/>
        </w:rPr>
        <w:t xml:space="preserve"> estándar</w:t>
      </w:r>
      <w:r w:rsidR="00E856F6">
        <w:rPr>
          <w:rFonts w:ascii="Century Gothic" w:hAnsi="Century Gothic" w:cstheme="minorHAnsi"/>
          <w:sz w:val="22"/>
          <w:szCs w:val="22"/>
        </w:rPr>
        <w:t>es</w:t>
      </w:r>
      <w:r w:rsidRPr="00803233">
        <w:rPr>
          <w:rFonts w:ascii="Century Gothic" w:hAnsi="Century Gothic" w:cstheme="minorHAnsi"/>
          <w:sz w:val="22"/>
          <w:szCs w:val="22"/>
        </w:rPr>
        <w:t xml:space="preserve"> mínimo</w:t>
      </w:r>
      <w:r w:rsidR="00E856F6">
        <w:rPr>
          <w:rFonts w:ascii="Century Gothic" w:hAnsi="Century Gothic" w:cstheme="minorHAnsi"/>
          <w:sz w:val="22"/>
          <w:szCs w:val="22"/>
        </w:rPr>
        <w:t>s</w:t>
      </w:r>
      <w:r w:rsidRPr="00803233">
        <w:rPr>
          <w:rFonts w:ascii="Century Gothic" w:hAnsi="Century Gothic" w:cstheme="minorHAnsi"/>
          <w:sz w:val="22"/>
          <w:szCs w:val="22"/>
        </w:rPr>
        <w:t xml:space="preserve"> que más falta por cumplir se refiere a “</w:t>
      </w:r>
      <w:r w:rsidR="00606319">
        <w:rPr>
          <w:rFonts w:ascii="Century Gothic" w:hAnsi="Century Gothic" w:cstheme="minorHAnsi"/>
          <w:sz w:val="22"/>
          <w:szCs w:val="22"/>
        </w:rPr>
        <w:t>Recursos</w:t>
      </w:r>
      <w:r w:rsidRPr="00803233">
        <w:rPr>
          <w:rFonts w:ascii="Century Gothic" w:hAnsi="Century Gothic" w:cstheme="minorHAnsi"/>
          <w:sz w:val="22"/>
          <w:szCs w:val="22"/>
        </w:rPr>
        <w:t>”</w:t>
      </w:r>
      <w:r w:rsidR="00606319">
        <w:rPr>
          <w:rFonts w:ascii="Century Gothic" w:hAnsi="Century Gothic" w:cstheme="minorHAnsi"/>
          <w:sz w:val="22"/>
          <w:szCs w:val="22"/>
        </w:rPr>
        <w:t xml:space="preserve"> y “Gestión de amenazas”</w:t>
      </w:r>
      <w:r w:rsidRPr="00803233">
        <w:rPr>
          <w:rFonts w:ascii="Century Gothic" w:hAnsi="Century Gothic" w:cstheme="minorHAnsi"/>
          <w:sz w:val="22"/>
          <w:szCs w:val="22"/>
        </w:rPr>
        <w:t>, como se observa en la siguiente gráfica:</w:t>
      </w:r>
    </w:p>
    <w:p w14:paraId="5F69D16E" w14:textId="77777777" w:rsidR="0038288B" w:rsidRPr="00803233" w:rsidRDefault="0038288B" w:rsidP="007B4BB9">
      <w:pPr>
        <w:jc w:val="both"/>
        <w:rPr>
          <w:rFonts w:ascii="Century Gothic" w:hAnsi="Century Gothic" w:cstheme="minorHAnsi"/>
          <w:sz w:val="22"/>
          <w:szCs w:val="22"/>
        </w:rPr>
      </w:pPr>
    </w:p>
    <w:p w14:paraId="0B3D266F" w14:textId="77777777" w:rsidR="00E33995" w:rsidRDefault="00E33995" w:rsidP="00E33995">
      <w:pPr>
        <w:keepNext/>
        <w:jc w:val="center"/>
      </w:pPr>
      <w:r w:rsidRPr="00E33995">
        <w:rPr>
          <w:rFonts w:ascii="Century Gothic" w:hAnsi="Century Gothic"/>
          <w:noProof/>
          <w:sz w:val="22"/>
          <w:szCs w:val="22"/>
          <w:lang w:eastAsia="es-ES"/>
        </w:rPr>
        <w:lastRenderedPageBreak/>
        <w:drawing>
          <wp:inline distT="0" distB="0" distL="0" distR="0" wp14:anchorId="61746355" wp14:editId="57C86580">
            <wp:extent cx="5990590" cy="2844165"/>
            <wp:effectExtent l="0" t="0" r="0" b="0"/>
            <wp:docPr id="57" name="Imagen 57" descr="Gráfico, Gráfico de barra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Imagen 57" descr="Gráfico, Gráfico de barras&#10;&#10;Descripción generada automáticamente"/>
                    <pic:cNvPicPr/>
                  </pic:nvPicPr>
                  <pic:blipFill>
                    <a:blip r:embed="rId52"/>
                    <a:stretch>
                      <a:fillRect/>
                    </a:stretch>
                  </pic:blipFill>
                  <pic:spPr>
                    <a:xfrm>
                      <a:off x="0" y="0"/>
                      <a:ext cx="5990590" cy="2844165"/>
                    </a:xfrm>
                    <a:prstGeom prst="rect">
                      <a:avLst/>
                    </a:prstGeom>
                  </pic:spPr>
                </pic:pic>
              </a:graphicData>
            </a:graphic>
          </wp:inline>
        </w:drawing>
      </w:r>
    </w:p>
    <w:p w14:paraId="79945514" w14:textId="297110BB" w:rsidR="0038288B" w:rsidRPr="00E33995" w:rsidRDefault="00E33995" w:rsidP="00E33995">
      <w:pPr>
        <w:pStyle w:val="Descripcin"/>
        <w:jc w:val="center"/>
        <w:rPr>
          <w:rFonts w:ascii="Century Gothic" w:eastAsia="Times New Roman" w:hAnsi="Century Gothic" w:cstheme="minorHAnsi"/>
          <w:i w:val="0"/>
          <w:iCs w:val="0"/>
          <w:color w:val="auto"/>
          <w:sz w:val="20"/>
          <w:szCs w:val="20"/>
          <w:lang w:eastAsia="ar-SA"/>
        </w:rPr>
      </w:pPr>
      <w:r w:rsidRPr="00E33995">
        <w:rPr>
          <w:rFonts w:ascii="Century Gothic" w:eastAsia="Times New Roman" w:hAnsi="Century Gothic" w:cstheme="minorHAnsi"/>
          <w:i w:val="0"/>
          <w:iCs w:val="0"/>
          <w:color w:val="auto"/>
          <w:sz w:val="20"/>
          <w:szCs w:val="20"/>
          <w:lang w:eastAsia="ar-SA"/>
        </w:rPr>
        <w:t xml:space="preserve">Ilustración </w:t>
      </w:r>
      <w:r w:rsidRPr="00E33995">
        <w:rPr>
          <w:rFonts w:ascii="Century Gothic" w:eastAsia="Times New Roman" w:hAnsi="Century Gothic" w:cstheme="minorHAnsi"/>
          <w:i w:val="0"/>
          <w:iCs w:val="0"/>
          <w:color w:val="auto"/>
          <w:sz w:val="20"/>
          <w:szCs w:val="20"/>
          <w:lang w:eastAsia="ar-SA"/>
        </w:rPr>
        <w:fldChar w:fldCharType="begin"/>
      </w:r>
      <w:r w:rsidRPr="00E33995">
        <w:rPr>
          <w:rFonts w:ascii="Century Gothic" w:eastAsia="Times New Roman" w:hAnsi="Century Gothic" w:cstheme="minorHAnsi"/>
          <w:i w:val="0"/>
          <w:iCs w:val="0"/>
          <w:color w:val="auto"/>
          <w:sz w:val="20"/>
          <w:szCs w:val="20"/>
          <w:lang w:eastAsia="ar-SA"/>
        </w:rPr>
        <w:instrText xml:space="preserve"> SEQ Ilustración \* ARABIC </w:instrText>
      </w:r>
      <w:r w:rsidRPr="00E33995">
        <w:rPr>
          <w:rFonts w:ascii="Century Gothic" w:eastAsia="Times New Roman" w:hAnsi="Century Gothic" w:cstheme="minorHAnsi"/>
          <w:i w:val="0"/>
          <w:iCs w:val="0"/>
          <w:color w:val="auto"/>
          <w:sz w:val="20"/>
          <w:szCs w:val="20"/>
          <w:lang w:eastAsia="ar-SA"/>
        </w:rPr>
        <w:fldChar w:fldCharType="separate"/>
      </w:r>
      <w:r w:rsidRPr="00E33995">
        <w:rPr>
          <w:rFonts w:ascii="Century Gothic" w:eastAsia="Times New Roman" w:hAnsi="Century Gothic" w:cstheme="minorHAnsi"/>
          <w:i w:val="0"/>
          <w:iCs w:val="0"/>
          <w:color w:val="auto"/>
          <w:sz w:val="20"/>
          <w:szCs w:val="20"/>
          <w:lang w:eastAsia="ar-SA"/>
        </w:rPr>
        <w:t>22</w:t>
      </w:r>
      <w:r w:rsidRPr="00E33995">
        <w:rPr>
          <w:rFonts w:ascii="Century Gothic" w:eastAsia="Times New Roman" w:hAnsi="Century Gothic" w:cstheme="minorHAnsi"/>
          <w:i w:val="0"/>
          <w:iCs w:val="0"/>
          <w:color w:val="auto"/>
          <w:sz w:val="20"/>
          <w:szCs w:val="20"/>
          <w:lang w:eastAsia="ar-SA"/>
        </w:rPr>
        <w:fldChar w:fldCharType="end"/>
      </w:r>
      <w:r w:rsidRPr="00E33995">
        <w:rPr>
          <w:rFonts w:ascii="Century Gothic" w:eastAsia="Times New Roman" w:hAnsi="Century Gothic" w:cstheme="minorHAnsi"/>
          <w:i w:val="0"/>
          <w:iCs w:val="0"/>
          <w:color w:val="auto"/>
          <w:sz w:val="20"/>
          <w:szCs w:val="20"/>
          <w:lang w:eastAsia="ar-SA"/>
        </w:rPr>
        <w:t>. Evaluación por estándar mínimo de seguridad y salud en el trabajo</w:t>
      </w:r>
    </w:p>
    <w:p w14:paraId="4A90E497" w14:textId="64F45217" w:rsidR="0038288B" w:rsidRPr="00803233" w:rsidRDefault="0038288B" w:rsidP="007B4BB9">
      <w:pPr>
        <w:pStyle w:val="Descripcin"/>
        <w:spacing w:after="0"/>
        <w:jc w:val="center"/>
        <w:rPr>
          <w:rFonts w:ascii="Century Gothic" w:hAnsi="Century Gothic" w:cstheme="minorHAnsi"/>
          <w:i w:val="0"/>
          <w:iCs w:val="0"/>
          <w:color w:val="auto"/>
          <w:sz w:val="22"/>
          <w:szCs w:val="22"/>
        </w:rPr>
      </w:pPr>
    </w:p>
    <w:p w14:paraId="339E464E" w14:textId="77777777" w:rsidR="0038288B" w:rsidRPr="00803233" w:rsidRDefault="0038288B" w:rsidP="007B4BB9">
      <w:pPr>
        <w:rPr>
          <w:rFonts w:ascii="Century Gothic" w:hAnsi="Century Gothic" w:cstheme="minorHAnsi"/>
          <w:sz w:val="22"/>
          <w:szCs w:val="22"/>
        </w:rPr>
      </w:pPr>
    </w:p>
    <w:p w14:paraId="59FBE2D2" w14:textId="77777777" w:rsidR="0038288B" w:rsidRPr="00803233" w:rsidRDefault="0038288B" w:rsidP="007B4BB9">
      <w:pPr>
        <w:rPr>
          <w:rFonts w:ascii="Century Gothic" w:hAnsi="Century Gothic" w:cstheme="minorHAnsi"/>
          <w:sz w:val="22"/>
          <w:szCs w:val="22"/>
        </w:rPr>
      </w:pPr>
      <w:r w:rsidRPr="00803233">
        <w:rPr>
          <w:rFonts w:ascii="Century Gothic" w:hAnsi="Century Gothic" w:cstheme="minorHAnsi"/>
          <w:sz w:val="22"/>
          <w:szCs w:val="22"/>
        </w:rPr>
        <w:t>Dentro de las recomendaciones dadas por la ARL en esta evaluación de estándares mínimos se encuentran:</w:t>
      </w:r>
    </w:p>
    <w:p w14:paraId="2F396CE1" w14:textId="77777777" w:rsidR="0038288B" w:rsidRPr="00803233" w:rsidRDefault="0038288B" w:rsidP="007B4BB9">
      <w:pPr>
        <w:rPr>
          <w:rFonts w:ascii="Century Gothic" w:hAnsi="Century Gothic" w:cstheme="minorHAnsi"/>
          <w:sz w:val="22"/>
          <w:szCs w:val="22"/>
        </w:rPr>
      </w:pPr>
    </w:p>
    <w:p w14:paraId="248B0792" w14:textId="3BDB9136" w:rsidR="0039577E" w:rsidRDefault="0039577E" w:rsidP="001E687C">
      <w:pPr>
        <w:pStyle w:val="Prrafodelista"/>
        <w:widowControl/>
        <w:numPr>
          <w:ilvl w:val="0"/>
          <w:numId w:val="7"/>
        </w:numPr>
        <w:autoSpaceDE/>
        <w:autoSpaceDN/>
        <w:jc w:val="both"/>
        <w:rPr>
          <w:rFonts w:ascii="Century Gothic" w:eastAsia="Times New Roman" w:hAnsi="Century Gothic" w:cstheme="minorHAnsi"/>
          <w:lang w:eastAsia="ar-SA"/>
        </w:rPr>
      </w:pPr>
      <w:r>
        <w:rPr>
          <w:rFonts w:ascii="Century Gothic" w:eastAsia="Times New Roman" w:hAnsi="Century Gothic" w:cstheme="minorHAnsi"/>
          <w:lang w:eastAsia="ar-SA"/>
        </w:rPr>
        <w:t xml:space="preserve">Designar al responsable del SGSST </w:t>
      </w:r>
    </w:p>
    <w:p w14:paraId="05C9CFFB" w14:textId="76F6B49A" w:rsidR="00A91A7A" w:rsidRDefault="00A91A7A" w:rsidP="001E687C">
      <w:pPr>
        <w:pStyle w:val="Prrafodelista"/>
        <w:widowControl/>
        <w:numPr>
          <w:ilvl w:val="0"/>
          <w:numId w:val="7"/>
        </w:numPr>
        <w:autoSpaceDE/>
        <w:autoSpaceDN/>
        <w:jc w:val="both"/>
        <w:rPr>
          <w:rFonts w:ascii="Century Gothic" w:eastAsia="Times New Roman" w:hAnsi="Century Gothic" w:cstheme="minorHAnsi"/>
          <w:lang w:eastAsia="ar-SA"/>
        </w:rPr>
      </w:pPr>
      <w:r>
        <w:rPr>
          <w:rFonts w:ascii="Century Gothic" w:eastAsia="Times New Roman" w:hAnsi="Century Gothic" w:cstheme="minorHAnsi"/>
          <w:lang w:eastAsia="ar-SA"/>
        </w:rPr>
        <w:t>Realizar el curso de 50 horas de SST a quienes tienen responsabilidad en este tema</w:t>
      </w:r>
    </w:p>
    <w:p w14:paraId="4912BE5E" w14:textId="450D2681" w:rsidR="0038288B" w:rsidRPr="00803233" w:rsidRDefault="0038288B" w:rsidP="001E687C">
      <w:pPr>
        <w:pStyle w:val="Prrafodelista"/>
        <w:widowControl/>
        <w:numPr>
          <w:ilvl w:val="0"/>
          <w:numId w:val="7"/>
        </w:numPr>
        <w:autoSpaceDE/>
        <w:autoSpaceDN/>
        <w:jc w:val="both"/>
        <w:rPr>
          <w:rFonts w:ascii="Century Gothic" w:eastAsia="Times New Roman" w:hAnsi="Century Gothic" w:cstheme="minorHAnsi"/>
          <w:lang w:eastAsia="ar-SA"/>
        </w:rPr>
      </w:pPr>
      <w:r w:rsidRPr="00803233">
        <w:rPr>
          <w:rFonts w:ascii="Century Gothic" w:eastAsia="Times New Roman" w:hAnsi="Century Gothic" w:cstheme="minorHAnsi"/>
          <w:lang w:eastAsia="ar-SA"/>
        </w:rPr>
        <w:t>Contar con un presupuesto definido para las actividades de Seguridad y Salud en el Trabajo</w:t>
      </w:r>
    </w:p>
    <w:p w14:paraId="6AF44245" w14:textId="0D30027F" w:rsidR="0038288B" w:rsidRPr="00803233" w:rsidRDefault="0038288B" w:rsidP="001E687C">
      <w:pPr>
        <w:pStyle w:val="Prrafodelista"/>
        <w:widowControl/>
        <w:numPr>
          <w:ilvl w:val="0"/>
          <w:numId w:val="7"/>
        </w:numPr>
        <w:autoSpaceDE/>
        <w:autoSpaceDN/>
        <w:jc w:val="both"/>
        <w:rPr>
          <w:rFonts w:ascii="Century Gothic" w:eastAsia="Times New Roman" w:hAnsi="Century Gothic" w:cstheme="minorHAnsi"/>
          <w:lang w:eastAsia="ar-SA"/>
        </w:rPr>
      </w:pPr>
      <w:r w:rsidRPr="00803233">
        <w:rPr>
          <w:rFonts w:ascii="Century Gothic" w:eastAsia="Times New Roman" w:hAnsi="Century Gothic" w:cstheme="minorHAnsi"/>
          <w:lang w:eastAsia="ar-SA"/>
        </w:rPr>
        <w:t xml:space="preserve">Establecer </w:t>
      </w:r>
      <w:r w:rsidR="00173204">
        <w:rPr>
          <w:rFonts w:ascii="Century Gothic" w:eastAsia="Times New Roman" w:hAnsi="Century Gothic" w:cstheme="minorHAnsi"/>
          <w:lang w:eastAsia="ar-SA"/>
        </w:rPr>
        <w:t xml:space="preserve">un </w:t>
      </w:r>
      <w:r w:rsidRPr="00803233">
        <w:rPr>
          <w:rFonts w:ascii="Century Gothic" w:eastAsia="Times New Roman" w:hAnsi="Century Gothic" w:cstheme="minorHAnsi"/>
          <w:lang w:eastAsia="ar-SA"/>
        </w:rPr>
        <w:t>programa de estilos de vida y entorno saludable</w:t>
      </w:r>
    </w:p>
    <w:p w14:paraId="379F467B" w14:textId="63D7D887" w:rsidR="0038288B" w:rsidRPr="00803233" w:rsidRDefault="00173204" w:rsidP="001E687C">
      <w:pPr>
        <w:pStyle w:val="Prrafodelista"/>
        <w:widowControl/>
        <w:numPr>
          <w:ilvl w:val="0"/>
          <w:numId w:val="7"/>
        </w:numPr>
        <w:autoSpaceDE/>
        <w:autoSpaceDN/>
        <w:jc w:val="both"/>
        <w:rPr>
          <w:rFonts w:ascii="Century Gothic" w:eastAsia="Times New Roman" w:hAnsi="Century Gothic" w:cstheme="minorHAnsi"/>
          <w:lang w:eastAsia="ar-SA"/>
        </w:rPr>
      </w:pPr>
      <w:r>
        <w:rPr>
          <w:rFonts w:ascii="Century Gothic" w:eastAsia="Times New Roman" w:hAnsi="Century Gothic" w:cstheme="minorHAnsi"/>
          <w:lang w:eastAsia="ar-SA"/>
        </w:rPr>
        <w:t>R</w:t>
      </w:r>
      <w:r w:rsidR="0038288B" w:rsidRPr="00803233">
        <w:rPr>
          <w:rFonts w:ascii="Century Gothic" w:eastAsia="Times New Roman" w:hAnsi="Century Gothic" w:cstheme="minorHAnsi"/>
          <w:lang w:eastAsia="ar-SA"/>
        </w:rPr>
        <w:t>eportar los accidentes laborales a la EPS</w:t>
      </w:r>
    </w:p>
    <w:p w14:paraId="745FA86F" w14:textId="6620B933" w:rsidR="0038288B" w:rsidRPr="00C66834" w:rsidRDefault="00C66834" w:rsidP="00545DFD">
      <w:pPr>
        <w:pStyle w:val="Prrafodelista"/>
        <w:widowControl/>
        <w:numPr>
          <w:ilvl w:val="0"/>
          <w:numId w:val="7"/>
        </w:numPr>
        <w:autoSpaceDE/>
        <w:autoSpaceDN/>
        <w:jc w:val="both"/>
        <w:rPr>
          <w:rFonts w:ascii="Century Gothic" w:eastAsia="Times New Roman" w:hAnsi="Century Gothic" w:cstheme="minorHAnsi"/>
          <w:lang w:eastAsia="ar-SA"/>
        </w:rPr>
      </w:pPr>
      <w:r w:rsidRPr="00C66834">
        <w:rPr>
          <w:rFonts w:ascii="Century Gothic" w:eastAsia="Times New Roman" w:hAnsi="Century Gothic" w:cstheme="minorHAnsi"/>
          <w:lang w:eastAsia="ar-SA"/>
        </w:rPr>
        <w:t>Socializar al COPASST</w:t>
      </w:r>
      <w:r>
        <w:rPr>
          <w:rFonts w:ascii="Century Gothic" w:eastAsia="Times New Roman" w:hAnsi="Century Gothic" w:cstheme="minorHAnsi"/>
          <w:lang w:eastAsia="ar-SA"/>
        </w:rPr>
        <w:t xml:space="preserve"> los</w:t>
      </w:r>
      <w:r w:rsidR="0038288B" w:rsidRPr="00C66834">
        <w:rPr>
          <w:rFonts w:ascii="Century Gothic" w:eastAsia="Times New Roman" w:hAnsi="Century Gothic" w:cstheme="minorHAnsi"/>
          <w:lang w:eastAsia="ar-SA"/>
        </w:rPr>
        <w:t xml:space="preserve"> estudios o mediciones higiénica</w:t>
      </w:r>
      <w:r>
        <w:rPr>
          <w:rFonts w:ascii="Century Gothic" w:eastAsia="Times New Roman" w:hAnsi="Century Gothic" w:cstheme="minorHAnsi"/>
          <w:lang w:eastAsia="ar-SA"/>
        </w:rPr>
        <w:t>s.</w:t>
      </w:r>
    </w:p>
    <w:p w14:paraId="2F0006CB" w14:textId="77777777" w:rsidR="0038288B" w:rsidRPr="00803233" w:rsidRDefault="0038288B" w:rsidP="001E687C">
      <w:pPr>
        <w:pStyle w:val="Prrafodelista"/>
        <w:widowControl/>
        <w:numPr>
          <w:ilvl w:val="0"/>
          <w:numId w:val="7"/>
        </w:numPr>
        <w:autoSpaceDE/>
        <w:autoSpaceDN/>
        <w:jc w:val="both"/>
        <w:rPr>
          <w:rFonts w:ascii="Century Gothic" w:eastAsia="Times New Roman" w:hAnsi="Century Gothic" w:cstheme="minorHAnsi"/>
          <w:lang w:eastAsia="ar-SA"/>
        </w:rPr>
      </w:pPr>
      <w:r w:rsidRPr="00803233">
        <w:rPr>
          <w:rFonts w:ascii="Century Gothic" w:eastAsia="Times New Roman" w:hAnsi="Century Gothic" w:cstheme="minorHAnsi"/>
          <w:lang w:eastAsia="ar-SA"/>
        </w:rPr>
        <w:t>Incluir la parte de seguridad y salud en el trabajo en el procedimiento de mantenimiento de infraestructura, equipos y herramientas</w:t>
      </w:r>
    </w:p>
    <w:p w14:paraId="2F1155D7" w14:textId="77777777" w:rsidR="0038288B" w:rsidRPr="00803233" w:rsidRDefault="0038288B" w:rsidP="007B4BB9">
      <w:pPr>
        <w:rPr>
          <w:rFonts w:ascii="Century Gothic" w:hAnsi="Century Gothic" w:cstheme="minorHAnsi"/>
          <w:sz w:val="22"/>
          <w:szCs w:val="22"/>
        </w:rPr>
      </w:pPr>
    </w:p>
    <w:p w14:paraId="4716E682" w14:textId="77777777" w:rsidR="0038288B" w:rsidRPr="00803233" w:rsidRDefault="0038288B" w:rsidP="007B4BB9">
      <w:pPr>
        <w:rPr>
          <w:rFonts w:ascii="Century Gothic" w:hAnsi="Century Gothic" w:cstheme="minorHAnsi"/>
          <w:sz w:val="22"/>
          <w:szCs w:val="22"/>
        </w:rPr>
      </w:pPr>
    </w:p>
    <w:p w14:paraId="5495D50E" w14:textId="77777777" w:rsidR="0038288B" w:rsidRPr="00803233" w:rsidRDefault="0038288B" w:rsidP="007B4BB9">
      <w:pPr>
        <w:rPr>
          <w:rFonts w:ascii="Century Gothic" w:eastAsia="Arial" w:hAnsi="Century Gothic" w:cstheme="minorHAnsi"/>
          <w:b/>
          <w:bCs/>
          <w:sz w:val="22"/>
          <w:szCs w:val="22"/>
        </w:rPr>
      </w:pPr>
      <w:r w:rsidRPr="00803233">
        <w:rPr>
          <w:rFonts w:ascii="Century Gothic" w:hAnsi="Century Gothic" w:cstheme="minorHAnsi"/>
          <w:sz w:val="22"/>
          <w:szCs w:val="22"/>
        </w:rPr>
        <w:br w:type="page"/>
      </w:r>
    </w:p>
    <w:p w14:paraId="131B4D09" w14:textId="77777777" w:rsidR="0038288B" w:rsidRPr="00803233" w:rsidRDefault="0038288B" w:rsidP="007B4BB9">
      <w:pPr>
        <w:pStyle w:val="Ttulo1"/>
        <w:spacing w:before="0"/>
        <w:ind w:left="939" w:right="2223"/>
        <w:rPr>
          <w:rFonts w:ascii="Century Gothic" w:hAnsi="Century Gothic" w:cstheme="minorHAnsi"/>
          <w:sz w:val="22"/>
          <w:szCs w:val="22"/>
        </w:rPr>
      </w:pPr>
    </w:p>
    <w:p w14:paraId="196708AC" w14:textId="77777777" w:rsidR="0038288B" w:rsidRPr="00803233" w:rsidRDefault="0038288B" w:rsidP="001E687C">
      <w:pPr>
        <w:pStyle w:val="Ttulo1"/>
        <w:numPr>
          <w:ilvl w:val="0"/>
          <w:numId w:val="3"/>
        </w:numPr>
        <w:spacing w:before="0"/>
        <w:ind w:left="284" w:right="78" w:hanging="284"/>
        <w:jc w:val="center"/>
        <w:rPr>
          <w:rFonts w:ascii="Century Gothic" w:hAnsi="Century Gothic" w:cstheme="minorHAnsi"/>
          <w:sz w:val="22"/>
          <w:szCs w:val="22"/>
        </w:rPr>
      </w:pPr>
      <w:bookmarkStart w:id="27" w:name="_Toc96350453"/>
      <w:r w:rsidRPr="00803233">
        <w:rPr>
          <w:rFonts w:ascii="Century Gothic" w:hAnsi="Century Gothic" w:cstheme="minorHAnsi"/>
          <w:sz w:val="22"/>
          <w:szCs w:val="22"/>
        </w:rPr>
        <w:t>OBJETIVOS ESTRATÉGICOS DEL TALENTO HUMANO</w:t>
      </w:r>
      <w:bookmarkEnd w:id="27"/>
    </w:p>
    <w:p w14:paraId="20C45D04" w14:textId="77777777" w:rsidR="0038288B" w:rsidRPr="00803233" w:rsidRDefault="0038288B" w:rsidP="007B4BB9">
      <w:pPr>
        <w:jc w:val="both"/>
        <w:rPr>
          <w:rFonts w:ascii="Century Gothic" w:hAnsi="Century Gothic" w:cstheme="minorHAnsi"/>
          <w:sz w:val="22"/>
          <w:szCs w:val="22"/>
        </w:rPr>
      </w:pPr>
    </w:p>
    <w:p w14:paraId="661848D3" w14:textId="77777777" w:rsidR="00EF7227" w:rsidRPr="00803233" w:rsidRDefault="00EF7227" w:rsidP="007B4BB9">
      <w:pPr>
        <w:jc w:val="both"/>
        <w:rPr>
          <w:rFonts w:ascii="Century Gothic" w:hAnsi="Century Gothic" w:cstheme="minorHAnsi"/>
          <w:sz w:val="22"/>
          <w:szCs w:val="22"/>
        </w:rPr>
      </w:pPr>
    </w:p>
    <w:p w14:paraId="64D69658" w14:textId="77777777" w:rsidR="00EF7227" w:rsidRPr="00803233" w:rsidRDefault="00EF7227" w:rsidP="007B4BB9">
      <w:pPr>
        <w:jc w:val="both"/>
        <w:rPr>
          <w:rFonts w:ascii="Century Gothic" w:hAnsi="Century Gothic" w:cstheme="minorHAnsi"/>
          <w:sz w:val="22"/>
          <w:szCs w:val="22"/>
        </w:rPr>
      </w:pPr>
    </w:p>
    <w:p w14:paraId="28313494" w14:textId="4CAEB15A"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 xml:space="preserve">Una vez analizada la plataforma estratégica de la Entidad, la caracterización de los servidores públicos que laboran en el IGAC y el diagnóstico de la gestión del talento humano, se contemplan como objetivos estratégicos a cumplir durante </w:t>
      </w:r>
      <w:r w:rsidR="00ED747D" w:rsidRPr="00803233">
        <w:rPr>
          <w:rFonts w:ascii="Century Gothic" w:hAnsi="Century Gothic" w:cstheme="minorHAnsi"/>
          <w:sz w:val="22"/>
          <w:szCs w:val="22"/>
        </w:rPr>
        <w:t>el período</w:t>
      </w:r>
      <w:r w:rsidRPr="00803233">
        <w:rPr>
          <w:rFonts w:ascii="Century Gothic" w:hAnsi="Century Gothic" w:cstheme="minorHAnsi"/>
          <w:sz w:val="22"/>
          <w:szCs w:val="22"/>
        </w:rPr>
        <w:t xml:space="preserve"> 202</w:t>
      </w:r>
      <w:r w:rsidR="005750DF" w:rsidRPr="00803233">
        <w:rPr>
          <w:rFonts w:ascii="Century Gothic" w:hAnsi="Century Gothic" w:cstheme="minorHAnsi"/>
          <w:sz w:val="22"/>
          <w:szCs w:val="22"/>
        </w:rPr>
        <w:t>3</w:t>
      </w:r>
      <w:r w:rsidR="00ED747D" w:rsidRPr="00803233">
        <w:rPr>
          <w:rFonts w:ascii="Century Gothic" w:hAnsi="Century Gothic" w:cstheme="minorHAnsi"/>
          <w:sz w:val="22"/>
          <w:szCs w:val="22"/>
        </w:rPr>
        <w:t>-2026</w:t>
      </w:r>
      <w:r w:rsidRPr="00803233">
        <w:rPr>
          <w:rFonts w:ascii="Century Gothic" w:hAnsi="Century Gothic" w:cstheme="minorHAnsi"/>
          <w:sz w:val="22"/>
          <w:szCs w:val="22"/>
        </w:rPr>
        <w:t>, los siguientes:</w:t>
      </w:r>
    </w:p>
    <w:p w14:paraId="02BAC83E" w14:textId="77777777" w:rsidR="0038288B" w:rsidRPr="00803233" w:rsidRDefault="0038288B" w:rsidP="007B4BB9">
      <w:pPr>
        <w:jc w:val="both"/>
        <w:rPr>
          <w:rFonts w:ascii="Century Gothic" w:hAnsi="Century Gothic" w:cstheme="minorHAnsi"/>
          <w:sz w:val="22"/>
          <w:szCs w:val="22"/>
        </w:rPr>
      </w:pPr>
    </w:p>
    <w:p w14:paraId="6779527A" w14:textId="7BDCA7FF" w:rsidR="00E800A0" w:rsidRPr="00803233" w:rsidRDefault="005E26E6" w:rsidP="001E687C">
      <w:pPr>
        <w:pStyle w:val="Textoindependiente"/>
        <w:widowControl w:val="0"/>
        <w:numPr>
          <w:ilvl w:val="0"/>
          <w:numId w:val="8"/>
        </w:numPr>
        <w:suppressAutoHyphens w:val="0"/>
        <w:kinsoku w:val="0"/>
        <w:overflowPunct/>
        <w:autoSpaceDN w:val="0"/>
        <w:ind w:right="215"/>
        <w:textAlignment w:val="auto"/>
        <w:rPr>
          <w:rFonts w:ascii="Century Gothic" w:hAnsi="Century Gothic" w:cstheme="minorHAnsi"/>
          <w:sz w:val="22"/>
          <w:szCs w:val="22"/>
        </w:rPr>
      </w:pPr>
      <w:r w:rsidRPr="00803233">
        <w:rPr>
          <w:rFonts w:ascii="Century Gothic" w:hAnsi="Century Gothic" w:cstheme="minorHAnsi"/>
          <w:sz w:val="22"/>
          <w:szCs w:val="22"/>
        </w:rPr>
        <w:t>Mejorar las</w:t>
      </w:r>
      <w:r w:rsidR="00D8239B" w:rsidRPr="00803233">
        <w:rPr>
          <w:rFonts w:ascii="Century Gothic" w:hAnsi="Century Gothic" w:cstheme="minorHAnsi"/>
          <w:sz w:val="22"/>
          <w:szCs w:val="22"/>
        </w:rPr>
        <w:t xml:space="preserve"> tecnologías de la información</w:t>
      </w:r>
      <w:r w:rsidR="00D436AD" w:rsidRPr="00803233">
        <w:rPr>
          <w:rFonts w:ascii="Century Gothic" w:hAnsi="Century Gothic" w:cstheme="minorHAnsi"/>
          <w:sz w:val="22"/>
          <w:szCs w:val="22"/>
        </w:rPr>
        <w:t xml:space="preserve"> y documentación</w:t>
      </w:r>
      <w:r w:rsidR="00D8239B" w:rsidRPr="00803233">
        <w:rPr>
          <w:rFonts w:ascii="Century Gothic" w:hAnsi="Century Gothic" w:cstheme="minorHAnsi"/>
          <w:sz w:val="22"/>
          <w:szCs w:val="22"/>
        </w:rPr>
        <w:t xml:space="preserve"> </w:t>
      </w:r>
      <w:r w:rsidRPr="00803233">
        <w:rPr>
          <w:rFonts w:ascii="Century Gothic" w:hAnsi="Century Gothic" w:cstheme="minorHAnsi"/>
          <w:sz w:val="22"/>
          <w:szCs w:val="22"/>
        </w:rPr>
        <w:t xml:space="preserve">del proceso de Gestión de </w:t>
      </w:r>
      <w:r w:rsidR="009509A5" w:rsidRPr="00803233">
        <w:rPr>
          <w:rFonts w:ascii="Century Gothic" w:hAnsi="Century Gothic" w:cstheme="minorHAnsi"/>
          <w:sz w:val="22"/>
          <w:szCs w:val="22"/>
        </w:rPr>
        <w:t xml:space="preserve">Talento Humano para contribuir con </w:t>
      </w:r>
      <w:r w:rsidR="004D0ABD" w:rsidRPr="00803233">
        <w:rPr>
          <w:rFonts w:ascii="Century Gothic" w:hAnsi="Century Gothic" w:cstheme="minorHAnsi"/>
          <w:sz w:val="22"/>
          <w:szCs w:val="22"/>
        </w:rPr>
        <w:t>su</w:t>
      </w:r>
      <w:r w:rsidR="009509A5" w:rsidRPr="00803233">
        <w:rPr>
          <w:rFonts w:ascii="Century Gothic" w:hAnsi="Century Gothic" w:cstheme="minorHAnsi"/>
          <w:sz w:val="22"/>
          <w:szCs w:val="22"/>
        </w:rPr>
        <w:t xml:space="preserve"> buen desempeño</w:t>
      </w:r>
      <w:r w:rsidR="004D0ABD" w:rsidRPr="00803233">
        <w:rPr>
          <w:rFonts w:ascii="Century Gothic" w:hAnsi="Century Gothic" w:cstheme="minorHAnsi"/>
          <w:sz w:val="22"/>
          <w:szCs w:val="22"/>
        </w:rPr>
        <w:t xml:space="preserve"> y</w:t>
      </w:r>
      <w:r w:rsidR="009509A5" w:rsidRPr="00803233">
        <w:rPr>
          <w:rFonts w:ascii="Century Gothic" w:hAnsi="Century Gothic" w:cstheme="minorHAnsi"/>
          <w:sz w:val="22"/>
          <w:szCs w:val="22"/>
        </w:rPr>
        <w:t xml:space="preserve"> eficiencia</w:t>
      </w:r>
      <w:r w:rsidR="009607E4" w:rsidRPr="00803233">
        <w:rPr>
          <w:rFonts w:ascii="Century Gothic" w:hAnsi="Century Gothic" w:cstheme="minorHAnsi"/>
          <w:sz w:val="22"/>
          <w:szCs w:val="22"/>
        </w:rPr>
        <w:t>.</w:t>
      </w:r>
    </w:p>
    <w:p w14:paraId="376AFC58" w14:textId="77777777" w:rsidR="00EF7421" w:rsidRPr="00803233" w:rsidRDefault="00EF7421" w:rsidP="007B4BB9">
      <w:pPr>
        <w:pStyle w:val="Textoindependiente"/>
        <w:widowControl w:val="0"/>
        <w:suppressAutoHyphens w:val="0"/>
        <w:kinsoku w:val="0"/>
        <w:overflowPunct/>
        <w:autoSpaceDN w:val="0"/>
        <w:ind w:left="720" w:right="215"/>
        <w:textAlignment w:val="auto"/>
        <w:rPr>
          <w:rFonts w:ascii="Century Gothic" w:hAnsi="Century Gothic" w:cstheme="minorHAnsi"/>
          <w:sz w:val="22"/>
          <w:szCs w:val="22"/>
        </w:rPr>
      </w:pPr>
    </w:p>
    <w:p w14:paraId="52A0A805" w14:textId="1F383C8A" w:rsidR="0038288B" w:rsidRPr="00803233" w:rsidRDefault="0038288B" w:rsidP="001E687C">
      <w:pPr>
        <w:pStyle w:val="Textoindependiente"/>
        <w:widowControl w:val="0"/>
        <w:numPr>
          <w:ilvl w:val="0"/>
          <w:numId w:val="8"/>
        </w:numPr>
        <w:suppressAutoHyphens w:val="0"/>
        <w:kinsoku w:val="0"/>
        <w:overflowPunct/>
        <w:autoSpaceDN w:val="0"/>
        <w:ind w:right="215"/>
        <w:textAlignment w:val="auto"/>
        <w:rPr>
          <w:rFonts w:ascii="Century Gothic" w:hAnsi="Century Gothic" w:cstheme="minorHAnsi"/>
          <w:sz w:val="22"/>
          <w:szCs w:val="22"/>
        </w:rPr>
      </w:pPr>
      <w:r w:rsidRPr="00803233">
        <w:rPr>
          <w:rFonts w:ascii="Century Gothic" w:hAnsi="Century Gothic" w:cstheme="minorHAnsi"/>
          <w:sz w:val="22"/>
          <w:szCs w:val="22"/>
        </w:rPr>
        <w:t xml:space="preserve">Proveer </w:t>
      </w:r>
      <w:r w:rsidR="00EF7421" w:rsidRPr="00803233">
        <w:rPr>
          <w:rFonts w:ascii="Century Gothic" w:hAnsi="Century Gothic" w:cstheme="minorHAnsi"/>
          <w:sz w:val="22"/>
          <w:szCs w:val="22"/>
        </w:rPr>
        <w:t xml:space="preserve">de manera oportuna </w:t>
      </w:r>
      <w:r w:rsidRPr="00803233">
        <w:rPr>
          <w:rFonts w:ascii="Century Gothic" w:hAnsi="Century Gothic" w:cstheme="minorHAnsi"/>
          <w:sz w:val="22"/>
          <w:szCs w:val="22"/>
        </w:rPr>
        <w:t>con personal competente, los cargos vacantes del Instituto Geográfico Agustín Codazzi, con el propósito de contribuir al cumplimiento de la prestación del servicio de la Entidad.</w:t>
      </w:r>
    </w:p>
    <w:p w14:paraId="2F91499F" w14:textId="77777777" w:rsidR="0038288B" w:rsidRPr="00803233" w:rsidRDefault="0038288B" w:rsidP="007B4BB9">
      <w:pPr>
        <w:rPr>
          <w:rFonts w:ascii="Century Gothic" w:hAnsi="Century Gothic" w:cstheme="minorHAnsi"/>
          <w:sz w:val="22"/>
          <w:szCs w:val="22"/>
        </w:rPr>
      </w:pPr>
    </w:p>
    <w:p w14:paraId="3E8CF04B" w14:textId="77777777" w:rsidR="00A4530F" w:rsidRPr="00803233" w:rsidRDefault="00262C01" w:rsidP="001E687C">
      <w:pPr>
        <w:pStyle w:val="Prrafodelista"/>
        <w:numPr>
          <w:ilvl w:val="0"/>
          <w:numId w:val="8"/>
        </w:numPr>
        <w:jc w:val="both"/>
        <w:rPr>
          <w:rFonts w:ascii="Century Gothic" w:hAnsi="Century Gothic" w:cstheme="minorHAnsi"/>
        </w:rPr>
      </w:pPr>
      <w:r w:rsidRPr="00803233">
        <w:rPr>
          <w:rFonts w:ascii="Century Gothic" w:hAnsi="Century Gothic" w:cstheme="minorHAnsi"/>
        </w:rPr>
        <w:t xml:space="preserve">Fortalecer la evaluación del desempeño de todos los servidores públicos, </w:t>
      </w:r>
      <w:r w:rsidR="0053293B" w:rsidRPr="00803233">
        <w:rPr>
          <w:rFonts w:ascii="Century Gothic" w:hAnsi="Century Gothic" w:cstheme="minorHAnsi"/>
        </w:rPr>
        <w:t>de tal manera que esta sea cada vez más objetiva y sea insumo para contribuir a la mejora individual.</w:t>
      </w:r>
    </w:p>
    <w:p w14:paraId="3FEB4B0F" w14:textId="77777777" w:rsidR="00A4530F" w:rsidRPr="00803233" w:rsidRDefault="00A4530F" w:rsidP="007B4BB9">
      <w:pPr>
        <w:pStyle w:val="Prrafodelista"/>
        <w:rPr>
          <w:rFonts w:ascii="Century Gothic" w:eastAsiaTheme="majorEastAsia" w:hAnsi="Century Gothic" w:cstheme="majorBidi"/>
          <w:lang w:val="es-CO"/>
        </w:rPr>
      </w:pPr>
    </w:p>
    <w:p w14:paraId="61444E9E" w14:textId="23EFBA6A" w:rsidR="0038288B" w:rsidRPr="00803233" w:rsidRDefault="00D33271" w:rsidP="001E687C">
      <w:pPr>
        <w:pStyle w:val="Prrafodelista"/>
        <w:numPr>
          <w:ilvl w:val="0"/>
          <w:numId w:val="8"/>
        </w:numPr>
        <w:jc w:val="both"/>
        <w:rPr>
          <w:rFonts w:ascii="Century Gothic" w:eastAsia="Arial" w:hAnsi="Century Gothic" w:cstheme="minorHAnsi"/>
          <w:b/>
          <w:bCs/>
        </w:rPr>
      </w:pPr>
      <w:r w:rsidRPr="00803233">
        <w:rPr>
          <w:rFonts w:ascii="Century Gothic" w:eastAsiaTheme="majorEastAsia" w:hAnsi="Century Gothic" w:cstheme="majorBidi"/>
          <w:lang w:val="es-CO"/>
        </w:rPr>
        <w:t xml:space="preserve">Formular e implementar un </w:t>
      </w:r>
      <w:r w:rsidR="00E26B04" w:rsidRPr="00803233">
        <w:rPr>
          <w:rFonts w:ascii="Century Gothic" w:eastAsiaTheme="majorEastAsia" w:hAnsi="Century Gothic" w:cstheme="majorBidi"/>
          <w:lang w:val="es-CO"/>
        </w:rPr>
        <w:t>plan de intervención para mejorar el clima y la cultura organizacional de la Entidad</w:t>
      </w:r>
      <w:r w:rsidR="00AA2B1E" w:rsidRPr="00803233">
        <w:rPr>
          <w:rFonts w:ascii="Century Gothic" w:eastAsiaTheme="majorEastAsia" w:hAnsi="Century Gothic" w:cstheme="majorBidi"/>
          <w:lang w:val="es-CO"/>
        </w:rPr>
        <w:t xml:space="preserve">, con el propósito de fortalecer </w:t>
      </w:r>
      <w:r w:rsidR="00E67116" w:rsidRPr="00803233">
        <w:rPr>
          <w:rFonts w:ascii="Century Gothic" w:eastAsiaTheme="majorEastAsia" w:hAnsi="Century Gothic" w:cstheme="majorBidi"/>
          <w:lang w:val="es-CO"/>
        </w:rPr>
        <w:t>las competencias, seguridad</w:t>
      </w:r>
      <w:r w:rsidR="00435281" w:rsidRPr="00803233">
        <w:rPr>
          <w:rFonts w:ascii="Century Gothic" w:eastAsiaTheme="majorEastAsia" w:hAnsi="Century Gothic" w:cstheme="majorBidi"/>
          <w:lang w:val="es-CO"/>
        </w:rPr>
        <w:t>, innovación</w:t>
      </w:r>
      <w:r w:rsidR="00C17312" w:rsidRPr="00803233">
        <w:rPr>
          <w:rFonts w:ascii="Century Gothic" w:eastAsiaTheme="majorEastAsia" w:hAnsi="Century Gothic" w:cstheme="majorBidi"/>
          <w:lang w:val="es-CO"/>
        </w:rPr>
        <w:t>, bienestar</w:t>
      </w:r>
      <w:r w:rsidR="00435281" w:rsidRPr="00803233">
        <w:rPr>
          <w:rFonts w:ascii="Century Gothic" w:eastAsiaTheme="majorEastAsia" w:hAnsi="Century Gothic" w:cstheme="majorBidi"/>
          <w:lang w:val="es-CO"/>
        </w:rPr>
        <w:t xml:space="preserve"> </w:t>
      </w:r>
      <w:r w:rsidR="00E67116" w:rsidRPr="00803233">
        <w:rPr>
          <w:rFonts w:ascii="Century Gothic" w:eastAsiaTheme="majorEastAsia" w:hAnsi="Century Gothic" w:cstheme="majorBidi"/>
          <w:lang w:val="es-CO"/>
        </w:rPr>
        <w:t xml:space="preserve">y motivación de los servidores </w:t>
      </w:r>
      <w:r w:rsidR="00FF01DB" w:rsidRPr="00803233">
        <w:rPr>
          <w:rFonts w:ascii="Century Gothic" w:eastAsiaTheme="majorEastAsia" w:hAnsi="Century Gothic" w:cstheme="majorBidi"/>
          <w:lang w:val="es-CO"/>
        </w:rPr>
        <w:t>públicos del IGAC.</w:t>
      </w:r>
    </w:p>
    <w:p w14:paraId="249B91A6" w14:textId="77777777" w:rsidR="00841CFF" w:rsidRPr="00803233" w:rsidRDefault="00841CFF" w:rsidP="007B4BB9">
      <w:pPr>
        <w:pStyle w:val="Prrafodelista"/>
        <w:rPr>
          <w:rFonts w:ascii="Century Gothic" w:eastAsia="Arial" w:hAnsi="Century Gothic" w:cstheme="minorHAnsi"/>
          <w:b/>
          <w:bCs/>
        </w:rPr>
      </w:pPr>
    </w:p>
    <w:p w14:paraId="089709FC" w14:textId="00DE2677" w:rsidR="00841CFF" w:rsidRPr="00803233" w:rsidRDefault="00841CFF" w:rsidP="001E687C">
      <w:pPr>
        <w:pStyle w:val="Prrafodelista"/>
        <w:numPr>
          <w:ilvl w:val="0"/>
          <w:numId w:val="8"/>
        </w:numPr>
        <w:jc w:val="both"/>
        <w:rPr>
          <w:rFonts w:ascii="Century Gothic" w:eastAsiaTheme="minorHAnsi" w:hAnsi="Century Gothic" w:cstheme="minorHAnsi"/>
          <w:color w:val="000000"/>
          <w:lang w:val="es-CO"/>
        </w:rPr>
      </w:pPr>
      <w:r w:rsidRPr="00803233">
        <w:rPr>
          <w:rFonts w:ascii="Century Gothic" w:eastAsiaTheme="minorHAnsi" w:hAnsi="Century Gothic" w:cstheme="minorHAnsi"/>
          <w:color w:val="000000"/>
          <w:lang w:val="es-CO"/>
        </w:rPr>
        <w:t>Desarrollar la transferencia del conocimiento del servidor que se retira del IGAC con el propósito de asegurar la continuidad de los procesos, la preservación de la memoria histórica y el cumplimiento de los objetivos institucionales.</w:t>
      </w:r>
    </w:p>
    <w:p w14:paraId="22503740" w14:textId="77777777" w:rsidR="00E67116" w:rsidRPr="00803233" w:rsidRDefault="00E67116" w:rsidP="007B4BB9">
      <w:pPr>
        <w:suppressAutoHyphens w:val="0"/>
        <w:rPr>
          <w:rFonts w:ascii="Century Gothic" w:eastAsiaTheme="majorEastAsia" w:hAnsi="Century Gothic" w:cstheme="minorHAnsi"/>
          <w:color w:val="365F91" w:themeColor="accent1" w:themeShade="BF"/>
          <w:sz w:val="22"/>
          <w:szCs w:val="22"/>
        </w:rPr>
      </w:pPr>
      <w:bookmarkStart w:id="28" w:name="_Toc96350454"/>
      <w:r w:rsidRPr="00803233">
        <w:rPr>
          <w:rFonts w:ascii="Century Gothic" w:hAnsi="Century Gothic" w:cstheme="minorHAnsi"/>
          <w:sz w:val="22"/>
          <w:szCs w:val="22"/>
        </w:rPr>
        <w:br w:type="page"/>
      </w:r>
    </w:p>
    <w:p w14:paraId="1488FAC3" w14:textId="7643CE5A" w:rsidR="0038288B" w:rsidRPr="00803233" w:rsidRDefault="0038288B" w:rsidP="001E687C">
      <w:pPr>
        <w:pStyle w:val="Ttulo1"/>
        <w:numPr>
          <w:ilvl w:val="0"/>
          <w:numId w:val="3"/>
        </w:numPr>
        <w:spacing w:before="0"/>
        <w:ind w:right="43"/>
        <w:jc w:val="center"/>
        <w:rPr>
          <w:rFonts w:ascii="Century Gothic" w:hAnsi="Century Gothic" w:cstheme="minorHAnsi"/>
          <w:sz w:val="22"/>
          <w:szCs w:val="22"/>
        </w:rPr>
      </w:pPr>
      <w:r w:rsidRPr="00803233">
        <w:rPr>
          <w:rFonts w:ascii="Century Gothic" w:hAnsi="Century Gothic" w:cstheme="minorHAnsi"/>
          <w:sz w:val="22"/>
          <w:szCs w:val="22"/>
        </w:rPr>
        <w:lastRenderedPageBreak/>
        <w:t>ESTRATEGIAS Y PLANES</w:t>
      </w:r>
      <w:bookmarkEnd w:id="28"/>
    </w:p>
    <w:p w14:paraId="6608CBE0" w14:textId="77777777" w:rsidR="0038288B" w:rsidRPr="00803233" w:rsidRDefault="0038288B" w:rsidP="007B4BB9">
      <w:pPr>
        <w:rPr>
          <w:rFonts w:ascii="Century Gothic" w:hAnsi="Century Gothic" w:cstheme="minorHAnsi"/>
          <w:sz w:val="22"/>
          <w:szCs w:val="22"/>
        </w:rPr>
      </w:pPr>
    </w:p>
    <w:p w14:paraId="404536D0" w14:textId="77777777" w:rsidR="00920A10" w:rsidRPr="00803233" w:rsidRDefault="00920A10" w:rsidP="007B4BB9">
      <w:pPr>
        <w:jc w:val="both"/>
        <w:rPr>
          <w:rFonts w:ascii="Century Gothic" w:hAnsi="Century Gothic" w:cstheme="minorHAnsi"/>
          <w:sz w:val="22"/>
          <w:szCs w:val="22"/>
        </w:rPr>
      </w:pPr>
    </w:p>
    <w:p w14:paraId="7A8243B0" w14:textId="3A5493E4"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sz w:val="22"/>
          <w:szCs w:val="22"/>
        </w:rPr>
        <w:t>Alineadas a los objetivos estratégicos anteriormente descritos, al ciclo de vida del servidor público dentro de la Entidad y las rutas de creación de valor detalladas en el numeral 2.3., se plantean las siguientes estrategias:</w:t>
      </w:r>
    </w:p>
    <w:p w14:paraId="726BA5AE" w14:textId="77777777" w:rsidR="0038288B" w:rsidRPr="00803233" w:rsidRDefault="0038288B" w:rsidP="007B4BB9">
      <w:pPr>
        <w:pStyle w:val="Textoindependiente"/>
        <w:rPr>
          <w:rFonts w:ascii="Century Gothic" w:hAnsi="Century Gothic" w:cstheme="minorHAnsi"/>
          <w:b/>
          <w:sz w:val="22"/>
          <w:szCs w:val="22"/>
        </w:rPr>
      </w:pPr>
    </w:p>
    <w:p w14:paraId="26BFF009" w14:textId="31E07692" w:rsidR="0038288B" w:rsidRPr="00803233" w:rsidRDefault="0038288B" w:rsidP="007B4BB9">
      <w:pPr>
        <w:pStyle w:val="Descripcin"/>
        <w:keepNext/>
        <w:spacing w:after="0"/>
        <w:jc w:val="center"/>
        <w:rPr>
          <w:rFonts w:ascii="Century Gothic" w:hAnsi="Century Gothic" w:cstheme="minorHAnsi"/>
          <w:i w:val="0"/>
          <w:iCs w:val="0"/>
          <w:color w:val="auto"/>
          <w:sz w:val="22"/>
          <w:szCs w:val="22"/>
        </w:rPr>
      </w:pPr>
      <w:r w:rsidRPr="00803233">
        <w:rPr>
          <w:rFonts w:ascii="Century Gothic" w:hAnsi="Century Gothic" w:cstheme="minorHAnsi"/>
          <w:i w:val="0"/>
          <w:iCs w:val="0"/>
          <w:color w:val="auto"/>
          <w:sz w:val="22"/>
          <w:szCs w:val="22"/>
        </w:rPr>
        <w:t xml:space="preserve">Tabla </w:t>
      </w:r>
      <w:r w:rsidRPr="00803233">
        <w:rPr>
          <w:rFonts w:ascii="Century Gothic" w:hAnsi="Century Gothic" w:cstheme="minorHAnsi"/>
          <w:i w:val="0"/>
          <w:iCs w:val="0"/>
          <w:color w:val="auto"/>
          <w:sz w:val="22"/>
          <w:szCs w:val="22"/>
        </w:rPr>
        <w:fldChar w:fldCharType="begin"/>
      </w:r>
      <w:r w:rsidRPr="00803233">
        <w:rPr>
          <w:rFonts w:ascii="Century Gothic" w:hAnsi="Century Gothic" w:cstheme="minorHAnsi"/>
          <w:i w:val="0"/>
          <w:iCs w:val="0"/>
          <w:color w:val="auto"/>
          <w:sz w:val="22"/>
          <w:szCs w:val="22"/>
        </w:rPr>
        <w:instrText xml:space="preserve"> SEQ Tabla \* ARABIC </w:instrText>
      </w:r>
      <w:r w:rsidRPr="00803233">
        <w:rPr>
          <w:rFonts w:ascii="Century Gothic" w:hAnsi="Century Gothic" w:cstheme="minorHAnsi"/>
          <w:i w:val="0"/>
          <w:iCs w:val="0"/>
          <w:color w:val="auto"/>
          <w:sz w:val="22"/>
          <w:szCs w:val="22"/>
        </w:rPr>
        <w:fldChar w:fldCharType="separate"/>
      </w:r>
      <w:r w:rsidR="004218FF">
        <w:rPr>
          <w:rFonts w:ascii="Century Gothic" w:hAnsi="Century Gothic" w:cstheme="minorHAnsi"/>
          <w:i w:val="0"/>
          <w:iCs w:val="0"/>
          <w:noProof/>
          <w:color w:val="auto"/>
          <w:sz w:val="22"/>
          <w:szCs w:val="22"/>
        </w:rPr>
        <w:t>16</w:t>
      </w:r>
      <w:r w:rsidRPr="00803233">
        <w:rPr>
          <w:rFonts w:ascii="Century Gothic" w:hAnsi="Century Gothic" w:cstheme="minorHAnsi"/>
          <w:i w:val="0"/>
          <w:iCs w:val="0"/>
          <w:color w:val="auto"/>
          <w:sz w:val="22"/>
          <w:szCs w:val="22"/>
        </w:rPr>
        <w:fldChar w:fldCharType="end"/>
      </w:r>
      <w:r w:rsidRPr="00803233">
        <w:rPr>
          <w:rFonts w:ascii="Century Gothic" w:hAnsi="Century Gothic" w:cstheme="minorHAnsi"/>
          <w:i w:val="0"/>
          <w:iCs w:val="0"/>
          <w:color w:val="auto"/>
          <w:sz w:val="22"/>
          <w:szCs w:val="22"/>
        </w:rPr>
        <w:t>. Estrategias de talento humano alineadas al ciclo de vida y rutas de creación de valor</w:t>
      </w:r>
    </w:p>
    <w:tbl>
      <w:tblPr>
        <w:tblStyle w:val="Tablaconcuadrcula"/>
        <w:tblW w:w="9498" w:type="dxa"/>
        <w:jc w:val="center"/>
        <w:tblLook w:val="04A0" w:firstRow="1" w:lastRow="0" w:firstColumn="1" w:lastColumn="0" w:noHBand="0" w:noVBand="1"/>
      </w:tblPr>
      <w:tblGrid>
        <w:gridCol w:w="2411"/>
        <w:gridCol w:w="3252"/>
        <w:gridCol w:w="3835"/>
      </w:tblGrid>
      <w:tr w:rsidR="0038288B" w:rsidRPr="00803233" w14:paraId="2F860B13" w14:textId="77777777" w:rsidTr="00407755">
        <w:trPr>
          <w:jc w:val="center"/>
        </w:trPr>
        <w:tc>
          <w:tcPr>
            <w:tcW w:w="2411" w:type="dxa"/>
            <w:shd w:val="clear" w:color="auto" w:fill="F2F2F2" w:themeFill="background1" w:themeFillShade="F2"/>
            <w:vAlign w:val="center"/>
          </w:tcPr>
          <w:p w14:paraId="2C684B6F" w14:textId="77777777" w:rsidR="0038288B" w:rsidRPr="00803233" w:rsidRDefault="0038288B" w:rsidP="007B4BB9">
            <w:pPr>
              <w:jc w:val="center"/>
              <w:rPr>
                <w:rFonts w:ascii="Century Gothic" w:hAnsi="Century Gothic" w:cstheme="minorHAnsi"/>
                <w:b/>
                <w:sz w:val="22"/>
                <w:szCs w:val="22"/>
                <w:lang w:val="es-CO"/>
              </w:rPr>
            </w:pPr>
            <w:r w:rsidRPr="00803233">
              <w:rPr>
                <w:rFonts w:ascii="Century Gothic" w:hAnsi="Century Gothic" w:cstheme="minorHAnsi"/>
                <w:b/>
                <w:sz w:val="22"/>
                <w:szCs w:val="22"/>
                <w:lang w:val="es-CO"/>
              </w:rPr>
              <w:t>Ciclo de vida del servidor público</w:t>
            </w:r>
          </w:p>
        </w:tc>
        <w:tc>
          <w:tcPr>
            <w:tcW w:w="3252" w:type="dxa"/>
            <w:shd w:val="clear" w:color="auto" w:fill="F2F2F2" w:themeFill="background1" w:themeFillShade="F2"/>
            <w:vAlign w:val="center"/>
          </w:tcPr>
          <w:p w14:paraId="3822A3B6" w14:textId="77777777" w:rsidR="0038288B" w:rsidRPr="00803233" w:rsidRDefault="0038288B" w:rsidP="007B4BB9">
            <w:pPr>
              <w:jc w:val="center"/>
              <w:rPr>
                <w:rFonts w:ascii="Century Gothic" w:hAnsi="Century Gothic" w:cstheme="minorHAnsi"/>
                <w:b/>
                <w:sz w:val="22"/>
                <w:szCs w:val="22"/>
                <w:lang w:val="es-CO"/>
              </w:rPr>
            </w:pPr>
            <w:r w:rsidRPr="00803233">
              <w:rPr>
                <w:rFonts w:ascii="Century Gothic" w:hAnsi="Century Gothic" w:cstheme="minorHAnsi"/>
                <w:b/>
                <w:sz w:val="22"/>
                <w:szCs w:val="22"/>
                <w:lang w:val="es-CO"/>
              </w:rPr>
              <w:t>Rutas de creación de valor</w:t>
            </w:r>
          </w:p>
        </w:tc>
        <w:tc>
          <w:tcPr>
            <w:tcW w:w="3835" w:type="dxa"/>
            <w:shd w:val="clear" w:color="auto" w:fill="F2F2F2" w:themeFill="background1" w:themeFillShade="F2"/>
            <w:vAlign w:val="center"/>
          </w:tcPr>
          <w:p w14:paraId="23EF5469" w14:textId="77777777" w:rsidR="0038288B" w:rsidRPr="00803233" w:rsidRDefault="0038288B" w:rsidP="007B4BB9">
            <w:pPr>
              <w:jc w:val="center"/>
              <w:rPr>
                <w:rFonts w:ascii="Century Gothic" w:hAnsi="Century Gothic" w:cstheme="minorHAnsi"/>
                <w:b/>
                <w:sz w:val="22"/>
                <w:szCs w:val="22"/>
              </w:rPr>
            </w:pPr>
            <w:r w:rsidRPr="00803233">
              <w:rPr>
                <w:rFonts w:ascii="Century Gothic" w:hAnsi="Century Gothic" w:cstheme="minorHAnsi"/>
                <w:b/>
                <w:sz w:val="22"/>
                <w:szCs w:val="22"/>
                <w:lang w:val="es-CO"/>
              </w:rPr>
              <w:t>Estrategia</w:t>
            </w:r>
          </w:p>
        </w:tc>
      </w:tr>
      <w:tr w:rsidR="0038288B" w:rsidRPr="00803233" w14:paraId="17BC7F01" w14:textId="77777777" w:rsidTr="00407755">
        <w:trPr>
          <w:trHeight w:val="301"/>
          <w:jc w:val="center"/>
        </w:trPr>
        <w:tc>
          <w:tcPr>
            <w:tcW w:w="2411" w:type="dxa"/>
            <w:shd w:val="clear" w:color="auto" w:fill="F2F2F2" w:themeFill="background1" w:themeFillShade="F2"/>
            <w:vAlign w:val="center"/>
          </w:tcPr>
          <w:p w14:paraId="4463A3F4" w14:textId="77777777" w:rsidR="0038288B" w:rsidRPr="00803233" w:rsidRDefault="0038288B" w:rsidP="007B4BB9">
            <w:pPr>
              <w:jc w:val="center"/>
              <w:rPr>
                <w:rFonts w:ascii="Century Gothic" w:hAnsi="Century Gothic" w:cstheme="minorHAnsi"/>
                <w:b/>
                <w:sz w:val="22"/>
                <w:szCs w:val="22"/>
                <w:lang w:val="es-CO"/>
              </w:rPr>
            </w:pPr>
            <w:r w:rsidRPr="00803233">
              <w:rPr>
                <w:rFonts w:ascii="Century Gothic" w:hAnsi="Century Gothic" w:cstheme="minorHAnsi"/>
                <w:b/>
                <w:sz w:val="22"/>
                <w:szCs w:val="22"/>
                <w:lang w:val="es-CO"/>
              </w:rPr>
              <w:t>Ingreso</w:t>
            </w:r>
          </w:p>
        </w:tc>
        <w:tc>
          <w:tcPr>
            <w:tcW w:w="3252" w:type="dxa"/>
            <w:vAlign w:val="center"/>
          </w:tcPr>
          <w:p w14:paraId="3D95AF7E" w14:textId="6F0138CB" w:rsidR="0038288B" w:rsidRPr="00803233" w:rsidRDefault="00071E82" w:rsidP="007B4BB9">
            <w:pPr>
              <w:jc w:val="both"/>
              <w:rPr>
                <w:rFonts w:ascii="Century Gothic" w:hAnsi="Century Gothic" w:cstheme="minorHAnsi"/>
                <w:sz w:val="22"/>
                <w:szCs w:val="22"/>
                <w:lang w:val="es-CO"/>
              </w:rPr>
            </w:pPr>
            <w:r w:rsidRPr="00803233">
              <w:rPr>
                <w:rFonts w:ascii="Century Gothic" w:hAnsi="Century Gothic" w:cstheme="minorHAnsi"/>
                <w:sz w:val="22"/>
                <w:szCs w:val="22"/>
                <w:lang w:val="es-CO"/>
              </w:rPr>
              <w:t>Ruta de la calidad</w:t>
            </w:r>
          </w:p>
        </w:tc>
        <w:tc>
          <w:tcPr>
            <w:tcW w:w="3835" w:type="dxa"/>
            <w:vAlign w:val="center"/>
          </w:tcPr>
          <w:p w14:paraId="327A452C" w14:textId="77777777" w:rsidR="0038288B" w:rsidRPr="00803233" w:rsidRDefault="0038288B" w:rsidP="007B4BB9">
            <w:pPr>
              <w:jc w:val="both"/>
              <w:rPr>
                <w:rFonts w:ascii="Century Gothic" w:hAnsi="Century Gothic" w:cstheme="minorHAnsi"/>
                <w:sz w:val="22"/>
                <w:szCs w:val="22"/>
                <w:lang w:val="es-CO"/>
              </w:rPr>
            </w:pPr>
            <w:r w:rsidRPr="00803233">
              <w:rPr>
                <w:rFonts w:ascii="Century Gothic" w:hAnsi="Century Gothic" w:cstheme="minorHAnsi"/>
                <w:sz w:val="22"/>
                <w:szCs w:val="22"/>
                <w:lang w:val="es-CO"/>
              </w:rPr>
              <w:t>Más manos en menos tiempo</w:t>
            </w:r>
          </w:p>
        </w:tc>
      </w:tr>
      <w:tr w:rsidR="0038288B" w:rsidRPr="00803233" w14:paraId="13B31A25" w14:textId="77777777" w:rsidTr="00407755">
        <w:trPr>
          <w:trHeight w:val="293"/>
          <w:jc w:val="center"/>
        </w:trPr>
        <w:tc>
          <w:tcPr>
            <w:tcW w:w="2411" w:type="dxa"/>
            <w:vMerge w:val="restart"/>
            <w:shd w:val="clear" w:color="auto" w:fill="F2F2F2" w:themeFill="background1" w:themeFillShade="F2"/>
            <w:vAlign w:val="center"/>
          </w:tcPr>
          <w:p w14:paraId="356110EC" w14:textId="77777777" w:rsidR="0038288B" w:rsidRPr="00803233" w:rsidRDefault="0038288B" w:rsidP="007B4BB9">
            <w:pPr>
              <w:jc w:val="center"/>
              <w:rPr>
                <w:rFonts w:ascii="Century Gothic" w:hAnsi="Century Gothic" w:cstheme="minorHAnsi"/>
                <w:b/>
                <w:sz w:val="22"/>
                <w:szCs w:val="22"/>
                <w:lang w:val="es-CO"/>
              </w:rPr>
            </w:pPr>
            <w:r w:rsidRPr="00803233">
              <w:rPr>
                <w:rFonts w:ascii="Century Gothic" w:hAnsi="Century Gothic" w:cstheme="minorHAnsi"/>
                <w:b/>
                <w:sz w:val="22"/>
                <w:szCs w:val="22"/>
                <w:lang w:val="es-CO"/>
              </w:rPr>
              <w:t>Desarrollo</w:t>
            </w:r>
          </w:p>
        </w:tc>
        <w:tc>
          <w:tcPr>
            <w:tcW w:w="3252" w:type="dxa"/>
            <w:vAlign w:val="center"/>
          </w:tcPr>
          <w:p w14:paraId="67D2F31E" w14:textId="77777777" w:rsidR="0038288B" w:rsidRPr="00803233" w:rsidRDefault="0038288B" w:rsidP="007B4BB9">
            <w:pPr>
              <w:jc w:val="both"/>
              <w:rPr>
                <w:rFonts w:ascii="Century Gothic" w:hAnsi="Century Gothic" w:cstheme="minorHAnsi"/>
                <w:sz w:val="22"/>
                <w:szCs w:val="22"/>
                <w:lang w:val="es-CO"/>
              </w:rPr>
            </w:pPr>
            <w:r w:rsidRPr="00803233">
              <w:rPr>
                <w:rFonts w:ascii="Century Gothic" w:hAnsi="Century Gothic" w:cstheme="minorHAnsi"/>
                <w:sz w:val="22"/>
                <w:szCs w:val="22"/>
                <w:lang w:val="es-CO"/>
              </w:rPr>
              <w:t>Ruta de la felicidad</w:t>
            </w:r>
          </w:p>
        </w:tc>
        <w:tc>
          <w:tcPr>
            <w:tcW w:w="3835" w:type="dxa"/>
            <w:vAlign w:val="center"/>
          </w:tcPr>
          <w:p w14:paraId="22C5A762" w14:textId="7C541FF5" w:rsidR="0038288B" w:rsidRPr="00803233" w:rsidRDefault="0068048C" w:rsidP="007B4BB9">
            <w:pPr>
              <w:jc w:val="both"/>
              <w:rPr>
                <w:rFonts w:ascii="Century Gothic" w:hAnsi="Century Gothic" w:cstheme="minorHAnsi"/>
                <w:sz w:val="22"/>
                <w:szCs w:val="22"/>
                <w:lang w:val="es-CO"/>
              </w:rPr>
            </w:pPr>
            <w:r w:rsidRPr="00803233">
              <w:rPr>
                <w:rFonts w:ascii="Century Gothic" w:hAnsi="Century Gothic" w:cstheme="minorHAnsi"/>
                <w:sz w:val="22"/>
                <w:szCs w:val="22"/>
                <w:lang w:val="es-CO"/>
              </w:rPr>
              <w:t>En el IGAC se trabaja sabroso</w:t>
            </w:r>
          </w:p>
        </w:tc>
      </w:tr>
      <w:tr w:rsidR="00E960F1" w:rsidRPr="00803233" w14:paraId="432F7DE1" w14:textId="77777777" w:rsidTr="00407755">
        <w:trPr>
          <w:trHeight w:val="293"/>
          <w:jc w:val="center"/>
        </w:trPr>
        <w:tc>
          <w:tcPr>
            <w:tcW w:w="2411" w:type="dxa"/>
            <w:vMerge/>
            <w:shd w:val="clear" w:color="auto" w:fill="F2F2F2" w:themeFill="background1" w:themeFillShade="F2"/>
            <w:vAlign w:val="center"/>
          </w:tcPr>
          <w:p w14:paraId="6587E226" w14:textId="77777777" w:rsidR="00E960F1" w:rsidRPr="00803233" w:rsidRDefault="00E960F1" w:rsidP="007B4BB9">
            <w:pPr>
              <w:jc w:val="center"/>
              <w:rPr>
                <w:rFonts w:ascii="Century Gothic" w:hAnsi="Century Gothic" w:cstheme="minorHAnsi"/>
                <w:b/>
                <w:sz w:val="22"/>
                <w:szCs w:val="22"/>
                <w:lang w:val="es-CO"/>
              </w:rPr>
            </w:pPr>
          </w:p>
        </w:tc>
        <w:tc>
          <w:tcPr>
            <w:tcW w:w="3252" w:type="dxa"/>
            <w:vAlign w:val="center"/>
          </w:tcPr>
          <w:p w14:paraId="28FBA605" w14:textId="1C80EF52" w:rsidR="00E960F1" w:rsidRPr="00803233" w:rsidRDefault="00E960F1" w:rsidP="007B4BB9">
            <w:pPr>
              <w:jc w:val="both"/>
              <w:rPr>
                <w:rFonts w:ascii="Century Gothic" w:hAnsi="Century Gothic" w:cstheme="minorHAnsi"/>
                <w:sz w:val="22"/>
                <w:szCs w:val="22"/>
                <w:lang w:val="es-CO"/>
              </w:rPr>
            </w:pPr>
            <w:r w:rsidRPr="00803233">
              <w:rPr>
                <w:rFonts w:ascii="Century Gothic" w:hAnsi="Century Gothic" w:cstheme="minorHAnsi"/>
                <w:sz w:val="22"/>
                <w:szCs w:val="22"/>
                <w:lang w:val="es-CO"/>
              </w:rPr>
              <w:t>Ruta del análisis de datos</w:t>
            </w:r>
          </w:p>
        </w:tc>
        <w:tc>
          <w:tcPr>
            <w:tcW w:w="3835" w:type="dxa"/>
            <w:vAlign w:val="center"/>
          </w:tcPr>
          <w:p w14:paraId="591CDBF7" w14:textId="1451EE9B" w:rsidR="00E960F1" w:rsidRPr="00803233" w:rsidRDefault="00071E82" w:rsidP="007B4BB9">
            <w:pPr>
              <w:jc w:val="both"/>
              <w:rPr>
                <w:rFonts w:ascii="Century Gothic" w:hAnsi="Century Gothic" w:cstheme="minorHAnsi"/>
                <w:sz w:val="22"/>
                <w:szCs w:val="22"/>
                <w:lang w:val="es-CO"/>
              </w:rPr>
            </w:pPr>
            <w:r w:rsidRPr="00803233">
              <w:rPr>
                <w:rFonts w:ascii="Century Gothic" w:hAnsi="Century Gothic" w:cstheme="minorHAnsi"/>
                <w:sz w:val="22"/>
                <w:szCs w:val="22"/>
                <w:lang w:val="es-CO"/>
              </w:rPr>
              <w:t>TI</w:t>
            </w:r>
            <w:r w:rsidR="000E69A1" w:rsidRPr="00803233">
              <w:rPr>
                <w:rFonts w:ascii="Century Gothic" w:hAnsi="Century Gothic" w:cstheme="minorHAnsi"/>
                <w:sz w:val="22"/>
                <w:szCs w:val="22"/>
                <w:lang w:val="es-CO"/>
              </w:rPr>
              <w:t>D</w:t>
            </w:r>
            <w:r w:rsidRPr="00803233">
              <w:rPr>
                <w:rFonts w:ascii="Century Gothic" w:hAnsi="Century Gothic" w:cstheme="minorHAnsi"/>
                <w:sz w:val="22"/>
                <w:szCs w:val="22"/>
                <w:lang w:val="es-CO"/>
              </w:rPr>
              <w:t>´s para talento humano</w:t>
            </w:r>
          </w:p>
        </w:tc>
      </w:tr>
      <w:tr w:rsidR="00E960F1" w:rsidRPr="00803233" w14:paraId="17D44B70" w14:textId="77777777" w:rsidTr="00407755">
        <w:trPr>
          <w:trHeight w:val="212"/>
          <w:jc w:val="center"/>
        </w:trPr>
        <w:tc>
          <w:tcPr>
            <w:tcW w:w="2411" w:type="dxa"/>
            <w:vMerge/>
            <w:shd w:val="clear" w:color="auto" w:fill="F2F2F2" w:themeFill="background1" w:themeFillShade="F2"/>
            <w:vAlign w:val="center"/>
          </w:tcPr>
          <w:p w14:paraId="58FEB21D" w14:textId="77777777" w:rsidR="00E960F1" w:rsidRPr="00803233" w:rsidRDefault="00E960F1" w:rsidP="007B4BB9">
            <w:pPr>
              <w:jc w:val="center"/>
              <w:rPr>
                <w:rFonts w:ascii="Century Gothic" w:hAnsi="Century Gothic" w:cstheme="minorHAnsi"/>
                <w:b/>
                <w:sz w:val="22"/>
                <w:szCs w:val="22"/>
                <w:lang w:val="es-CO"/>
              </w:rPr>
            </w:pPr>
          </w:p>
        </w:tc>
        <w:tc>
          <w:tcPr>
            <w:tcW w:w="3252" w:type="dxa"/>
            <w:vAlign w:val="center"/>
          </w:tcPr>
          <w:p w14:paraId="3E03F6F9" w14:textId="77777777" w:rsidR="00E960F1" w:rsidRPr="00803233" w:rsidRDefault="00E960F1" w:rsidP="007B4BB9">
            <w:pPr>
              <w:jc w:val="both"/>
              <w:rPr>
                <w:rFonts w:ascii="Century Gothic" w:hAnsi="Century Gothic" w:cstheme="minorHAnsi"/>
                <w:sz w:val="22"/>
                <w:szCs w:val="22"/>
                <w:lang w:val="es-CO"/>
              </w:rPr>
            </w:pPr>
            <w:r w:rsidRPr="00803233">
              <w:rPr>
                <w:rFonts w:ascii="Century Gothic" w:hAnsi="Century Gothic" w:cstheme="minorHAnsi"/>
                <w:sz w:val="22"/>
                <w:szCs w:val="22"/>
                <w:lang w:val="es-CO"/>
              </w:rPr>
              <w:t>Ruta del crecimiento</w:t>
            </w:r>
          </w:p>
        </w:tc>
        <w:tc>
          <w:tcPr>
            <w:tcW w:w="3835" w:type="dxa"/>
            <w:vAlign w:val="center"/>
          </w:tcPr>
          <w:p w14:paraId="392692A3" w14:textId="77777777" w:rsidR="00E960F1" w:rsidRPr="00803233" w:rsidRDefault="00E960F1" w:rsidP="007B4BB9">
            <w:pPr>
              <w:jc w:val="both"/>
              <w:rPr>
                <w:rFonts w:ascii="Century Gothic" w:hAnsi="Century Gothic" w:cstheme="minorHAnsi"/>
                <w:sz w:val="22"/>
                <w:szCs w:val="22"/>
                <w:lang w:val="es-CO"/>
              </w:rPr>
            </w:pPr>
            <w:r w:rsidRPr="00803233">
              <w:rPr>
                <w:rFonts w:ascii="Century Gothic" w:hAnsi="Century Gothic" w:cstheme="minorHAnsi"/>
                <w:sz w:val="22"/>
                <w:szCs w:val="22"/>
                <w:lang w:val="es-CO"/>
              </w:rPr>
              <w:t>Líderes inspirando el crecimiento</w:t>
            </w:r>
          </w:p>
        </w:tc>
      </w:tr>
      <w:tr w:rsidR="00E960F1" w:rsidRPr="00803233" w14:paraId="08E80475" w14:textId="77777777" w:rsidTr="00407755">
        <w:trPr>
          <w:jc w:val="center"/>
        </w:trPr>
        <w:tc>
          <w:tcPr>
            <w:tcW w:w="2411" w:type="dxa"/>
            <w:vMerge/>
            <w:shd w:val="clear" w:color="auto" w:fill="F2F2F2" w:themeFill="background1" w:themeFillShade="F2"/>
            <w:vAlign w:val="center"/>
          </w:tcPr>
          <w:p w14:paraId="465EC175" w14:textId="77777777" w:rsidR="00E960F1" w:rsidRPr="00803233" w:rsidRDefault="00E960F1" w:rsidP="007B4BB9">
            <w:pPr>
              <w:jc w:val="center"/>
              <w:rPr>
                <w:rFonts w:ascii="Century Gothic" w:hAnsi="Century Gothic" w:cstheme="minorHAnsi"/>
                <w:b/>
                <w:sz w:val="22"/>
                <w:szCs w:val="22"/>
                <w:lang w:val="es-CO"/>
              </w:rPr>
            </w:pPr>
          </w:p>
        </w:tc>
        <w:tc>
          <w:tcPr>
            <w:tcW w:w="3252" w:type="dxa"/>
            <w:vAlign w:val="center"/>
          </w:tcPr>
          <w:p w14:paraId="3C308111" w14:textId="77777777" w:rsidR="00E960F1" w:rsidRPr="00803233" w:rsidRDefault="00E960F1" w:rsidP="007B4BB9">
            <w:pPr>
              <w:jc w:val="both"/>
              <w:rPr>
                <w:rFonts w:ascii="Century Gothic" w:hAnsi="Century Gothic" w:cstheme="minorHAnsi"/>
                <w:sz w:val="22"/>
                <w:szCs w:val="22"/>
                <w:lang w:val="es-CO"/>
              </w:rPr>
            </w:pPr>
            <w:r w:rsidRPr="00803233">
              <w:rPr>
                <w:rFonts w:ascii="Century Gothic" w:hAnsi="Century Gothic" w:cstheme="minorHAnsi"/>
                <w:sz w:val="22"/>
                <w:szCs w:val="22"/>
                <w:lang w:val="es-CO"/>
              </w:rPr>
              <w:t>Ruta de la calidad</w:t>
            </w:r>
          </w:p>
        </w:tc>
        <w:tc>
          <w:tcPr>
            <w:tcW w:w="3835" w:type="dxa"/>
            <w:vAlign w:val="center"/>
          </w:tcPr>
          <w:p w14:paraId="2BD441AB" w14:textId="51CA7434" w:rsidR="00E960F1" w:rsidRPr="00803233" w:rsidRDefault="003E2563" w:rsidP="007B4BB9">
            <w:pPr>
              <w:jc w:val="both"/>
              <w:rPr>
                <w:rFonts w:ascii="Century Gothic" w:hAnsi="Century Gothic" w:cstheme="minorHAnsi"/>
                <w:sz w:val="22"/>
                <w:szCs w:val="22"/>
                <w:lang w:val="es-CO"/>
              </w:rPr>
            </w:pPr>
            <w:r w:rsidRPr="00803233">
              <w:rPr>
                <w:rFonts w:ascii="Century Gothic" w:hAnsi="Century Gothic" w:cstheme="minorHAnsi"/>
                <w:sz w:val="22"/>
                <w:szCs w:val="22"/>
                <w:lang w:val="es-CO"/>
              </w:rPr>
              <w:t>Medir para mejorar</w:t>
            </w:r>
          </w:p>
        </w:tc>
      </w:tr>
      <w:tr w:rsidR="00E960F1" w:rsidRPr="00803233" w14:paraId="4B9C3B64" w14:textId="77777777" w:rsidTr="00407755">
        <w:trPr>
          <w:jc w:val="center"/>
        </w:trPr>
        <w:tc>
          <w:tcPr>
            <w:tcW w:w="2411" w:type="dxa"/>
            <w:vMerge/>
            <w:shd w:val="clear" w:color="auto" w:fill="F2F2F2" w:themeFill="background1" w:themeFillShade="F2"/>
            <w:vAlign w:val="center"/>
          </w:tcPr>
          <w:p w14:paraId="47FFACFB" w14:textId="77777777" w:rsidR="00E960F1" w:rsidRPr="00803233" w:rsidRDefault="00E960F1" w:rsidP="007B4BB9">
            <w:pPr>
              <w:jc w:val="center"/>
              <w:rPr>
                <w:rFonts w:ascii="Century Gothic" w:hAnsi="Century Gothic" w:cstheme="minorHAnsi"/>
                <w:b/>
                <w:sz w:val="22"/>
                <w:szCs w:val="22"/>
                <w:lang w:val="es-CO"/>
              </w:rPr>
            </w:pPr>
          </w:p>
        </w:tc>
        <w:tc>
          <w:tcPr>
            <w:tcW w:w="3252" w:type="dxa"/>
            <w:vAlign w:val="center"/>
          </w:tcPr>
          <w:p w14:paraId="369C0708" w14:textId="77777777" w:rsidR="00E960F1" w:rsidRPr="00803233" w:rsidRDefault="00E960F1" w:rsidP="007B4BB9">
            <w:pPr>
              <w:jc w:val="both"/>
              <w:rPr>
                <w:rFonts w:ascii="Century Gothic" w:hAnsi="Century Gothic" w:cstheme="minorHAnsi"/>
                <w:sz w:val="22"/>
                <w:szCs w:val="22"/>
                <w:lang w:val="es-CO"/>
              </w:rPr>
            </w:pPr>
            <w:r w:rsidRPr="00803233">
              <w:rPr>
                <w:rFonts w:ascii="Century Gothic" w:hAnsi="Century Gothic" w:cstheme="minorHAnsi"/>
                <w:sz w:val="22"/>
                <w:szCs w:val="22"/>
                <w:lang w:val="es-CO"/>
              </w:rPr>
              <w:t>Ruta del servicio</w:t>
            </w:r>
          </w:p>
        </w:tc>
        <w:tc>
          <w:tcPr>
            <w:tcW w:w="3835" w:type="dxa"/>
            <w:vAlign w:val="center"/>
          </w:tcPr>
          <w:p w14:paraId="1AC67C53" w14:textId="77777777" w:rsidR="00E960F1" w:rsidRPr="00803233" w:rsidRDefault="00E960F1" w:rsidP="007B4BB9">
            <w:pPr>
              <w:jc w:val="both"/>
              <w:rPr>
                <w:rFonts w:ascii="Century Gothic" w:hAnsi="Century Gothic" w:cstheme="minorHAnsi"/>
                <w:sz w:val="22"/>
                <w:szCs w:val="22"/>
                <w:lang w:val="es-CO"/>
              </w:rPr>
            </w:pPr>
            <w:r w:rsidRPr="00803233">
              <w:rPr>
                <w:rFonts w:ascii="Century Gothic" w:hAnsi="Century Gothic" w:cstheme="minorHAnsi"/>
                <w:sz w:val="22"/>
                <w:szCs w:val="22"/>
                <w:lang w:val="es-CO"/>
              </w:rPr>
              <w:t>Vivir para servir</w:t>
            </w:r>
          </w:p>
        </w:tc>
      </w:tr>
      <w:tr w:rsidR="00E960F1" w:rsidRPr="00803233" w14:paraId="1F450D13" w14:textId="77777777" w:rsidTr="00407755">
        <w:trPr>
          <w:trHeight w:val="403"/>
          <w:jc w:val="center"/>
        </w:trPr>
        <w:tc>
          <w:tcPr>
            <w:tcW w:w="2411" w:type="dxa"/>
            <w:shd w:val="clear" w:color="auto" w:fill="F2F2F2" w:themeFill="background1" w:themeFillShade="F2"/>
            <w:vAlign w:val="center"/>
          </w:tcPr>
          <w:p w14:paraId="439F50DB" w14:textId="77777777" w:rsidR="00E960F1" w:rsidRPr="00803233" w:rsidRDefault="00E960F1" w:rsidP="007B4BB9">
            <w:pPr>
              <w:jc w:val="center"/>
              <w:rPr>
                <w:rFonts w:ascii="Century Gothic" w:hAnsi="Century Gothic" w:cstheme="minorHAnsi"/>
                <w:b/>
                <w:sz w:val="22"/>
                <w:szCs w:val="22"/>
                <w:lang w:val="es-CO"/>
              </w:rPr>
            </w:pPr>
            <w:r w:rsidRPr="00803233">
              <w:rPr>
                <w:rFonts w:ascii="Century Gothic" w:hAnsi="Century Gothic" w:cstheme="minorHAnsi"/>
                <w:b/>
                <w:sz w:val="22"/>
                <w:szCs w:val="22"/>
                <w:lang w:val="es-CO"/>
              </w:rPr>
              <w:t>Retiro</w:t>
            </w:r>
          </w:p>
        </w:tc>
        <w:tc>
          <w:tcPr>
            <w:tcW w:w="3252" w:type="dxa"/>
            <w:vAlign w:val="center"/>
          </w:tcPr>
          <w:p w14:paraId="51EDC01E" w14:textId="77777777" w:rsidR="00E960F1" w:rsidRPr="00803233" w:rsidRDefault="00E960F1" w:rsidP="007B4BB9">
            <w:pPr>
              <w:jc w:val="both"/>
              <w:rPr>
                <w:rFonts w:ascii="Century Gothic" w:hAnsi="Century Gothic" w:cstheme="minorHAnsi"/>
                <w:sz w:val="22"/>
                <w:szCs w:val="22"/>
                <w:lang w:val="es-CO"/>
              </w:rPr>
            </w:pPr>
            <w:r w:rsidRPr="00803233">
              <w:rPr>
                <w:rFonts w:ascii="Century Gothic" w:hAnsi="Century Gothic" w:cstheme="minorHAnsi"/>
                <w:sz w:val="22"/>
                <w:szCs w:val="22"/>
                <w:lang w:val="es-CO"/>
              </w:rPr>
              <w:t>Ruta de la felicidad</w:t>
            </w:r>
          </w:p>
        </w:tc>
        <w:tc>
          <w:tcPr>
            <w:tcW w:w="3835" w:type="dxa"/>
            <w:vAlign w:val="center"/>
          </w:tcPr>
          <w:p w14:paraId="28F02195" w14:textId="64D16C7B" w:rsidR="00E960F1" w:rsidRPr="00803233" w:rsidRDefault="003E2563" w:rsidP="007B4BB9">
            <w:pPr>
              <w:jc w:val="both"/>
              <w:rPr>
                <w:rFonts w:ascii="Century Gothic" w:hAnsi="Century Gothic" w:cstheme="minorHAnsi"/>
                <w:sz w:val="22"/>
                <w:szCs w:val="22"/>
                <w:lang w:val="es-CO"/>
              </w:rPr>
            </w:pPr>
            <w:r w:rsidRPr="00803233">
              <w:rPr>
                <w:rFonts w:ascii="Century Gothic" w:hAnsi="Century Gothic" w:cstheme="minorHAnsi"/>
                <w:sz w:val="22"/>
                <w:szCs w:val="22"/>
                <w:lang w:val="es-CO"/>
              </w:rPr>
              <w:t>Misión cumplida</w:t>
            </w:r>
          </w:p>
        </w:tc>
      </w:tr>
    </w:tbl>
    <w:p w14:paraId="3713515E" w14:textId="77777777" w:rsidR="0038288B" w:rsidRPr="00803233" w:rsidRDefault="0038288B" w:rsidP="007B4BB9">
      <w:pPr>
        <w:pStyle w:val="Textoindependiente"/>
        <w:rPr>
          <w:rFonts w:ascii="Century Gothic" w:hAnsi="Century Gothic" w:cstheme="minorHAnsi"/>
          <w:b/>
          <w:sz w:val="22"/>
          <w:szCs w:val="22"/>
        </w:rPr>
      </w:pPr>
    </w:p>
    <w:p w14:paraId="7B255737" w14:textId="77777777" w:rsidR="0038288B" w:rsidRPr="00803233" w:rsidRDefault="0038288B" w:rsidP="007B4BB9">
      <w:pPr>
        <w:pStyle w:val="Textoindependiente"/>
        <w:ind w:right="629"/>
        <w:rPr>
          <w:rFonts w:ascii="Century Gothic" w:hAnsi="Century Gothic" w:cstheme="minorHAnsi"/>
          <w:b/>
          <w:sz w:val="22"/>
          <w:szCs w:val="22"/>
        </w:rPr>
      </w:pPr>
      <w:r w:rsidRPr="00803233">
        <w:rPr>
          <w:rFonts w:ascii="Century Gothic" w:hAnsi="Century Gothic" w:cstheme="minorHAnsi"/>
          <w:b/>
          <w:sz w:val="22"/>
          <w:szCs w:val="22"/>
        </w:rPr>
        <w:t>Estrategia 1. Más manos en menos tiempo</w:t>
      </w:r>
    </w:p>
    <w:p w14:paraId="2A931022" w14:textId="77777777" w:rsidR="00BD69E8" w:rsidRPr="00803233" w:rsidRDefault="0038288B" w:rsidP="007B4BB9">
      <w:pPr>
        <w:pStyle w:val="Textoindependiente"/>
        <w:kinsoku w:val="0"/>
        <w:ind w:right="215"/>
        <w:rPr>
          <w:rFonts w:ascii="Century Gothic" w:hAnsi="Century Gothic" w:cstheme="minorHAnsi"/>
          <w:sz w:val="22"/>
          <w:szCs w:val="22"/>
        </w:rPr>
      </w:pPr>
      <w:r w:rsidRPr="00803233">
        <w:rPr>
          <w:rFonts w:ascii="Century Gothic" w:hAnsi="Century Gothic" w:cstheme="minorHAnsi"/>
          <w:b/>
          <w:sz w:val="22"/>
          <w:szCs w:val="22"/>
        </w:rPr>
        <w:t xml:space="preserve">Objetivo estratégico asociado: </w:t>
      </w:r>
      <w:r w:rsidR="00BD69E8" w:rsidRPr="00803233">
        <w:rPr>
          <w:rFonts w:ascii="Century Gothic" w:hAnsi="Century Gothic" w:cstheme="minorHAnsi"/>
          <w:sz w:val="22"/>
          <w:szCs w:val="22"/>
        </w:rPr>
        <w:t>Proveer de manera oportuna con personal competente, los cargos vacantes del Instituto Geográfico Agustín Codazzi, con el propósito de contribuir al cumplimiento de la prestación del servicio de la Entidad.</w:t>
      </w:r>
    </w:p>
    <w:p w14:paraId="42667F03" w14:textId="2148B752" w:rsidR="0038288B" w:rsidRPr="00803233" w:rsidRDefault="0038288B" w:rsidP="007B4BB9">
      <w:pPr>
        <w:pStyle w:val="Textoindependiente"/>
        <w:kinsoku w:val="0"/>
        <w:ind w:right="215"/>
        <w:rPr>
          <w:rFonts w:ascii="Century Gothic" w:hAnsi="Century Gothic" w:cstheme="minorHAnsi"/>
          <w:i/>
          <w:sz w:val="22"/>
          <w:szCs w:val="22"/>
        </w:rPr>
      </w:pPr>
      <w:r w:rsidRPr="00803233">
        <w:rPr>
          <w:rFonts w:ascii="Century Gothic" w:hAnsi="Century Gothic" w:cstheme="minorHAnsi"/>
          <w:b/>
          <w:sz w:val="22"/>
          <w:szCs w:val="22"/>
        </w:rPr>
        <w:t xml:space="preserve">Descripción: </w:t>
      </w:r>
      <w:r w:rsidRPr="00803233">
        <w:rPr>
          <w:rFonts w:ascii="Century Gothic" w:hAnsi="Century Gothic" w:cstheme="minorHAnsi"/>
          <w:sz w:val="22"/>
          <w:szCs w:val="22"/>
        </w:rPr>
        <w:t>Esta estrategia está orientada a garantizar</w:t>
      </w:r>
      <w:r w:rsidR="009B1828" w:rsidRPr="00803233">
        <w:rPr>
          <w:rFonts w:ascii="Century Gothic" w:hAnsi="Century Gothic" w:cstheme="minorHAnsi"/>
          <w:sz w:val="22"/>
          <w:szCs w:val="22"/>
        </w:rPr>
        <w:t xml:space="preserve"> de manera oportuna</w:t>
      </w:r>
      <w:r w:rsidRPr="00803233">
        <w:rPr>
          <w:rFonts w:ascii="Century Gothic" w:hAnsi="Century Gothic" w:cstheme="minorHAnsi"/>
          <w:sz w:val="22"/>
          <w:szCs w:val="22"/>
        </w:rPr>
        <w:t xml:space="preserve"> la vinculación del personal que requiere el Instituto para el cumplimiento de la prestación de los servicios misionales y de los procesos de apoyo.</w:t>
      </w:r>
    </w:p>
    <w:p w14:paraId="712374CC" w14:textId="77777777" w:rsidR="0038288B" w:rsidRPr="00803233" w:rsidRDefault="0038288B" w:rsidP="007B4BB9">
      <w:pPr>
        <w:pStyle w:val="Textoindependiente"/>
        <w:ind w:right="259"/>
        <w:rPr>
          <w:rFonts w:ascii="Century Gothic" w:hAnsi="Century Gothic" w:cstheme="minorHAnsi"/>
          <w:sz w:val="22"/>
          <w:szCs w:val="22"/>
        </w:rPr>
      </w:pPr>
      <w:r w:rsidRPr="00803233">
        <w:rPr>
          <w:rFonts w:ascii="Century Gothic" w:hAnsi="Century Gothic" w:cstheme="minorHAnsi"/>
          <w:sz w:val="22"/>
          <w:szCs w:val="22"/>
        </w:rPr>
        <w:t>Las acciones de esta estrategia, así como los planes donde se detallan su ejecución se muestran a continuación:</w:t>
      </w:r>
    </w:p>
    <w:p w14:paraId="7844A6B9" w14:textId="77777777" w:rsidR="0038288B" w:rsidRPr="00803233" w:rsidRDefault="0038288B" w:rsidP="001E687C">
      <w:pPr>
        <w:pStyle w:val="Textoindependiente"/>
        <w:widowControl w:val="0"/>
        <w:numPr>
          <w:ilvl w:val="0"/>
          <w:numId w:val="10"/>
        </w:numPr>
        <w:suppressAutoHyphens w:val="0"/>
        <w:overflowPunct/>
        <w:autoSpaceDN w:val="0"/>
        <w:ind w:right="259"/>
        <w:textAlignment w:val="auto"/>
        <w:rPr>
          <w:rFonts w:ascii="Century Gothic" w:hAnsi="Century Gothic" w:cstheme="minorHAnsi"/>
          <w:sz w:val="22"/>
          <w:szCs w:val="22"/>
        </w:rPr>
      </w:pPr>
      <w:r w:rsidRPr="00803233">
        <w:rPr>
          <w:rFonts w:ascii="Century Gothic" w:hAnsi="Century Gothic" w:cstheme="minorHAnsi"/>
          <w:sz w:val="22"/>
          <w:szCs w:val="22"/>
        </w:rPr>
        <w:t>Elaboración e implementación del plan anual de vacantes y previsión</w:t>
      </w:r>
    </w:p>
    <w:p w14:paraId="7CBD07B5" w14:textId="77777777" w:rsidR="0038288B" w:rsidRPr="00803233" w:rsidRDefault="0038288B" w:rsidP="001E687C">
      <w:pPr>
        <w:pStyle w:val="Prrafodelista"/>
        <w:numPr>
          <w:ilvl w:val="0"/>
          <w:numId w:val="10"/>
        </w:numPr>
        <w:ind w:right="259"/>
        <w:jc w:val="both"/>
        <w:rPr>
          <w:rFonts w:ascii="Century Gothic" w:hAnsi="Century Gothic" w:cstheme="minorHAnsi"/>
        </w:rPr>
      </w:pPr>
      <w:r w:rsidRPr="00803233">
        <w:rPr>
          <w:rFonts w:ascii="Century Gothic" w:hAnsi="Century Gothic" w:cstheme="minorHAnsi"/>
        </w:rPr>
        <w:t>Promoción de la inclusión y la diversidad (personas con discapacidad, jóvenes entre los 18 y 28 años y género) (Plan de acción)</w:t>
      </w:r>
    </w:p>
    <w:p w14:paraId="7ADD985F" w14:textId="77777777" w:rsidR="0038288B" w:rsidRPr="00803233" w:rsidRDefault="0038288B" w:rsidP="001E687C">
      <w:pPr>
        <w:pStyle w:val="Prrafodelista"/>
        <w:numPr>
          <w:ilvl w:val="0"/>
          <w:numId w:val="10"/>
        </w:numPr>
        <w:ind w:right="259"/>
        <w:jc w:val="both"/>
        <w:rPr>
          <w:rFonts w:ascii="Century Gothic" w:hAnsi="Century Gothic" w:cstheme="minorHAnsi"/>
        </w:rPr>
      </w:pPr>
      <w:r w:rsidRPr="00803233">
        <w:rPr>
          <w:rFonts w:ascii="Century Gothic" w:hAnsi="Century Gothic" w:cstheme="minorHAnsi"/>
        </w:rPr>
        <w:t>Actualización de la información en el SIGEP (Plan de acción)</w:t>
      </w:r>
    </w:p>
    <w:p w14:paraId="76ADF34C" w14:textId="77777777" w:rsidR="0038288B" w:rsidRPr="00803233" w:rsidRDefault="0038288B" w:rsidP="001E687C">
      <w:pPr>
        <w:pStyle w:val="Prrafodelista"/>
        <w:numPr>
          <w:ilvl w:val="0"/>
          <w:numId w:val="10"/>
        </w:numPr>
        <w:ind w:right="259"/>
        <w:jc w:val="both"/>
        <w:rPr>
          <w:rFonts w:ascii="Century Gothic" w:hAnsi="Century Gothic" w:cstheme="minorHAnsi"/>
        </w:rPr>
      </w:pPr>
      <w:r w:rsidRPr="00803233">
        <w:rPr>
          <w:rFonts w:ascii="Century Gothic" w:hAnsi="Century Gothic" w:cstheme="minorHAnsi"/>
        </w:rPr>
        <w:t xml:space="preserve">Implementación del programa Estado Joven para </w:t>
      </w:r>
      <w:r w:rsidRPr="00803233">
        <w:rPr>
          <w:rFonts w:ascii="Century Gothic" w:hAnsi="Century Gothic" w:cstheme="minorHAnsi"/>
          <w:color w:val="0D0D0D"/>
        </w:rPr>
        <w:t>fomentar</w:t>
      </w:r>
      <w:r w:rsidRPr="00803233">
        <w:rPr>
          <w:rFonts w:ascii="Century Gothic" w:hAnsi="Century Gothic" w:cstheme="minorHAnsi"/>
          <w:color w:val="0D0D0D"/>
          <w:spacing w:val="-8"/>
        </w:rPr>
        <w:t xml:space="preserve"> </w:t>
      </w:r>
      <w:r w:rsidRPr="00803233">
        <w:rPr>
          <w:rFonts w:ascii="Century Gothic" w:hAnsi="Century Gothic" w:cstheme="minorHAnsi"/>
          <w:color w:val="0D0D0D"/>
        </w:rPr>
        <w:t>la</w:t>
      </w:r>
      <w:r w:rsidRPr="00803233">
        <w:rPr>
          <w:rFonts w:ascii="Century Gothic" w:hAnsi="Century Gothic" w:cstheme="minorHAnsi"/>
          <w:color w:val="0D0D0D"/>
          <w:spacing w:val="-9"/>
        </w:rPr>
        <w:t xml:space="preserve"> </w:t>
      </w:r>
      <w:r w:rsidRPr="00803233">
        <w:rPr>
          <w:rFonts w:ascii="Century Gothic" w:hAnsi="Century Gothic" w:cstheme="minorHAnsi"/>
          <w:color w:val="0D0D0D"/>
        </w:rPr>
        <w:t>práctica</w:t>
      </w:r>
      <w:r w:rsidRPr="00803233">
        <w:rPr>
          <w:rFonts w:ascii="Century Gothic" w:hAnsi="Century Gothic" w:cstheme="minorHAnsi"/>
          <w:color w:val="0D0D0D"/>
          <w:spacing w:val="-13"/>
        </w:rPr>
        <w:t xml:space="preserve"> </w:t>
      </w:r>
      <w:r w:rsidRPr="00803233">
        <w:rPr>
          <w:rFonts w:ascii="Century Gothic" w:hAnsi="Century Gothic" w:cstheme="minorHAnsi"/>
          <w:color w:val="0D0D0D"/>
        </w:rPr>
        <w:t>laboral</w:t>
      </w:r>
      <w:r w:rsidRPr="00803233">
        <w:rPr>
          <w:rFonts w:ascii="Century Gothic" w:hAnsi="Century Gothic" w:cstheme="minorHAnsi"/>
          <w:color w:val="0D0D0D"/>
          <w:spacing w:val="-6"/>
        </w:rPr>
        <w:t xml:space="preserve"> </w:t>
      </w:r>
      <w:r w:rsidRPr="00803233">
        <w:rPr>
          <w:rFonts w:ascii="Century Gothic" w:hAnsi="Century Gothic" w:cstheme="minorHAnsi"/>
          <w:color w:val="0D0D0D"/>
        </w:rPr>
        <w:t>en</w:t>
      </w:r>
      <w:r w:rsidRPr="00803233">
        <w:rPr>
          <w:rFonts w:ascii="Century Gothic" w:hAnsi="Century Gothic" w:cstheme="minorHAnsi"/>
          <w:color w:val="0D0D0D"/>
          <w:spacing w:val="-9"/>
        </w:rPr>
        <w:t xml:space="preserve"> </w:t>
      </w:r>
      <w:r w:rsidRPr="00803233">
        <w:rPr>
          <w:rFonts w:ascii="Century Gothic" w:hAnsi="Century Gothic" w:cstheme="minorHAnsi"/>
          <w:color w:val="0D0D0D"/>
        </w:rPr>
        <w:t>el</w:t>
      </w:r>
      <w:r w:rsidRPr="00803233">
        <w:rPr>
          <w:rFonts w:ascii="Century Gothic" w:hAnsi="Century Gothic" w:cstheme="minorHAnsi"/>
          <w:color w:val="0D0D0D"/>
          <w:spacing w:val="-6"/>
        </w:rPr>
        <w:t xml:space="preserve"> </w:t>
      </w:r>
      <w:r w:rsidRPr="00803233">
        <w:rPr>
          <w:rFonts w:ascii="Century Gothic" w:hAnsi="Century Gothic" w:cstheme="minorHAnsi"/>
          <w:color w:val="0D0D0D"/>
        </w:rPr>
        <w:t>sector</w:t>
      </w:r>
      <w:r w:rsidRPr="00803233">
        <w:rPr>
          <w:rFonts w:ascii="Century Gothic" w:hAnsi="Century Gothic" w:cstheme="minorHAnsi"/>
          <w:color w:val="0D0D0D"/>
          <w:spacing w:val="-8"/>
        </w:rPr>
        <w:t xml:space="preserve"> </w:t>
      </w:r>
      <w:r w:rsidRPr="00803233">
        <w:rPr>
          <w:rFonts w:ascii="Century Gothic" w:hAnsi="Century Gothic" w:cstheme="minorHAnsi"/>
          <w:color w:val="0D0D0D"/>
        </w:rPr>
        <w:t xml:space="preserve">público. </w:t>
      </w:r>
      <w:r w:rsidRPr="00803233">
        <w:rPr>
          <w:rFonts w:ascii="Century Gothic" w:hAnsi="Century Gothic" w:cstheme="minorHAnsi"/>
        </w:rPr>
        <w:t>(Plan de Bienestar e incentivos)</w:t>
      </w:r>
    </w:p>
    <w:p w14:paraId="0A5B91DD" w14:textId="77777777" w:rsidR="0038288B" w:rsidRPr="00803233" w:rsidRDefault="0038288B" w:rsidP="001E687C">
      <w:pPr>
        <w:pStyle w:val="Prrafodelista"/>
        <w:numPr>
          <w:ilvl w:val="0"/>
          <w:numId w:val="10"/>
        </w:numPr>
        <w:ind w:right="259"/>
        <w:jc w:val="both"/>
        <w:rPr>
          <w:rFonts w:ascii="Century Gothic" w:hAnsi="Century Gothic" w:cstheme="minorHAnsi"/>
        </w:rPr>
      </w:pPr>
      <w:r w:rsidRPr="00803233">
        <w:rPr>
          <w:rFonts w:ascii="Century Gothic" w:hAnsi="Century Gothic" w:cstheme="minorHAnsi"/>
        </w:rPr>
        <w:t>Estrategias para la vinculación de integrantes de grupos étnicos (Plan de acción)</w:t>
      </w:r>
    </w:p>
    <w:p w14:paraId="34873C56" w14:textId="77777777" w:rsidR="0038288B" w:rsidRPr="00803233" w:rsidRDefault="0038288B" w:rsidP="001E687C">
      <w:pPr>
        <w:pStyle w:val="Prrafodelista"/>
        <w:numPr>
          <w:ilvl w:val="0"/>
          <w:numId w:val="10"/>
        </w:numPr>
        <w:ind w:right="259"/>
        <w:jc w:val="both"/>
        <w:rPr>
          <w:rFonts w:ascii="Century Gothic" w:hAnsi="Century Gothic" w:cstheme="minorHAnsi"/>
        </w:rPr>
      </w:pPr>
      <w:r w:rsidRPr="00803233">
        <w:rPr>
          <w:rFonts w:ascii="Century Gothic" w:hAnsi="Century Gothic" w:cstheme="minorHAnsi"/>
        </w:rPr>
        <w:t>Realizar automatización para procesos de encargos (Plan de acción)</w:t>
      </w:r>
    </w:p>
    <w:p w14:paraId="43229213" w14:textId="77777777" w:rsidR="0038288B" w:rsidRPr="00803233" w:rsidRDefault="0038288B" w:rsidP="007B4BB9">
      <w:pPr>
        <w:pStyle w:val="Prrafodelista"/>
        <w:adjustRightInd w:val="0"/>
        <w:ind w:left="720" w:right="259" w:firstLine="0"/>
        <w:rPr>
          <w:rFonts w:ascii="Century Gothic" w:hAnsi="Century Gothic" w:cstheme="minorHAnsi"/>
        </w:rPr>
      </w:pPr>
    </w:p>
    <w:p w14:paraId="732634D5" w14:textId="6A21304E" w:rsidR="008D3843" w:rsidRPr="00803233" w:rsidRDefault="0038288B" w:rsidP="007B4BB9">
      <w:pPr>
        <w:jc w:val="both"/>
        <w:rPr>
          <w:rFonts w:ascii="Century Gothic" w:hAnsi="Century Gothic" w:cstheme="minorHAnsi"/>
          <w:sz w:val="22"/>
          <w:szCs w:val="22"/>
          <w:lang w:val="es-CO"/>
        </w:rPr>
      </w:pPr>
      <w:r w:rsidRPr="00803233">
        <w:rPr>
          <w:rFonts w:ascii="Century Gothic" w:hAnsi="Century Gothic" w:cstheme="minorHAnsi"/>
          <w:b/>
          <w:sz w:val="22"/>
          <w:szCs w:val="22"/>
        </w:rPr>
        <w:t xml:space="preserve">Estrategia 2. </w:t>
      </w:r>
      <w:r w:rsidR="008D3843" w:rsidRPr="00803233">
        <w:rPr>
          <w:rFonts w:ascii="Century Gothic" w:hAnsi="Century Gothic" w:cstheme="minorHAnsi"/>
          <w:b/>
          <w:sz w:val="22"/>
          <w:szCs w:val="22"/>
        </w:rPr>
        <w:t>En el IGAC se trabaja sabroso</w:t>
      </w:r>
    </w:p>
    <w:p w14:paraId="46C74C86" w14:textId="0E0FB84B" w:rsidR="00FF01DB" w:rsidRPr="00803233" w:rsidRDefault="0038288B" w:rsidP="007B4BB9">
      <w:pPr>
        <w:pStyle w:val="Textoindependiente"/>
        <w:ind w:right="78"/>
        <w:rPr>
          <w:rFonts w:ascii="Century Gothic" w:hAnsi="Century Gothic" w:cstheme="minorHAnsi"/>
          <w:sz w:val="22"/>
          <w:szCs w:val="22"/>
        </w:rPr>
      </w:pPr>
      <w:r w:rsidRPr="00803233">
        <w:rPr>
          <w:rFonts w:ascii="Century Gothic" w:hAnsi="Century Gothic" w:cstheme="minorHAnsi"/>
          <w:b/>
          <w:sz w:val="22"/>
          <w:szCs w:val="22"/>
        </w:rPr>
        <w:t>Objetivo estratégico asociado:</w:t>
      </w:r>
      <w:r w:rsidR="00823632" w:rsidRPr="00803233">
        <w:rPr>
          <w:rFonts w:ascii="Century Gothic" w:hAnsi="Century Gothic" w:cstheme="minorHAnsi"/>
          <w:b/>
          <w:sz w:val="22"/>
          <w:szCs w:val="22"/>
        </w:rPr>
        <w:t xml:space="preserve"> </w:t>
      </w:r>
      <w:r w:rsidR="00FF01DB" w:rsidRPr="00803233">
        <w:rPr>
          <w:rFonts w:ascii="Century Gothic" w:hAnsi="Century Gothic" w:cstheme="minorHAnsi"/>
          <w:sz w:val="22"/>
          <w:szCs w:val="22"/>
        </w:rPr>
        <w:t xml:space="preserve">Formular e implementar un plan de intervención para mejorar el clima y la cultura organizacional de la Entidad, con el propósito de fortalecer </w:t>
      </w:r>
      <w:r w:rsidR="00FF01DB" w:rsidRPr="00803233">
        <w:rPr>
          <w:rFonts w:ascii="Century Gothic" w:hAnsi="Century Gothic" w:cstheme="minorHAnsi"/>
          <w:sz w:val="22"/>
          <w:szCs w:val="22"/>
        </w:rPr>
        <w:lastRenderedPageBreak/>
        <w:t>las competencias, seguridad</w:t>
      </w:r>
      <w:r w:rsidR="00C17312" w:rsidRPr="00803233">
        <w:rPr>
          <w:rFonts w:ascii="Century Gothic" w:hAnsi="Century Gothic" w:cstheme="minorHAnsi"/>
          <w:sz w:val="22"/>
          <w:szCs w:val="22"/>
        </w:rPr>
        <w:t>, innovación, bienestar</w:t>
      </w:r>
      <w:r w:rsidR="00FF01DB" w:rsidRPr="00803233">
        <w:rPr>
          <w:rFonts w:ascii="Century Gothic" w:hAnsi="Century Gothic" w:cstheme="minorHAnsi"/>
          <w:sz w:val="22"/>
          <w:szCs w:val="22"/>
        </w:rPr>
        <w:t xml:space="preserve"> y motivación de los servidores públicos del IGAC.</w:t>
      </w:r>
    </w:p>
    <w:p w14:paraId="270E94FB" w14:textId="77777777" w:rsidR="0038288B" w:rsidRPr="00803233" w:rsidRDefault="0038288B" w:rsidP="003E135A">
      <w:pPr>
        <w:pStyle w:val="Textoindependiente"/>
        <w:spacing w:after="240"/>
        <w:ind w:right="78"/>
        <w:rPr>
          <w:rFonts w:ascii="Century Gothic" w:hAnsi="Century Gothic" w:cstheme="minorHAnsi"/>
          <w:sz w:val="22"/>
          <w:szCs w:val="22"/>
        </w:rPr>
      </w:pPr>
      <w:r w:rsidRPr="00803233">
        <w:rPr>
          <w:rFonts w:ascii="Century Gothic" w:hAnsi="Century Gothic" w:cstheme="minorHAnsi"/>
          <w:b/>
          <w:sz w:val="22"/>
          <w:szCs w:val="22"/>
        </w:rPr>
        <w:t xml:space="preserve">Descripción:  </w:t>
      </w:r>
      <w:r w:rsidRPr="00803233">
        <w:rPr>
          <w:rFonts w:ascii="Century Gothic" w:hAnsi="Century Gothic" w:cstheme="minorHAnsi"/>
          <w:sz w:val="22"/>
          <w:szCs w:val="22"/>
        </w:rPr>
        <w:t>En esta estrategia se contemplan las actividades orientadas a promover servidores públicos que se sientan felices y desarrollados con las actividades que ejecutan, para lo cual es indispensable el bienestar, los incentivos y el entorno seguro y saludable.</w:t>
      </w:r>
    </w:p>
    <w:p w14:paraId="75762C2F" w14:textId="77777777" w:rsidR="0038288B" w:rsidRPr="00803233" w:rsidRDefault="0038288B" w:rsidP="003E135A">
      <w:pPr>
        <w:pStyle w:val="Textoindependiente"/>
        <w:spacing w:after="240"/>
        <w:ind w:right="78"/>
        <w:rPr>
          <w:rFonts w:ascii="Century Gothic" w:hAnsi="Century Gothic" w:cstheme="minorHAnsi"/>
          <w:sz w:val="22"/>
          <w:szCs w:val="22"/>
        </w:rPr>
      </w:pPr>
      <w:r w:rsidRPr="00803233">
        <w:rPr>
          <w:rFonts w:ascii="Century Gothic" w:hAnsi="Century Gothic" w:cstheme="minorHAnsi"/>
          <w:sz w:val="22"/>
          <w:szCs w:val="22"/>
        </w:rPr>
        <w:t>Las principales actividades dentro de esta estrategia se encuentran establecidas en los siguientes planes:</w:t>
      </w:r>
    </w:p>
    <w:p w14:paraId="518A0075" w14:textId="77777777" w:rsidR="0038288B" w:rsidRPr="00803233" w:rsidRDefault="0038288B" w:rsidP="001E687C">
      <w:pPr>
        <w:pStyle w:val="Textoindependiente"/>
        <w:widowControl w:val="0"/>
        <w:numPr>
          <w:ilvl w:val="0"/>
          <w:numId w:val="15"/>
        </w:numPr>
        <w:suppressAutoHyphens w:val="0"/>
        <w:overflowPunct/>
        <w:autoSpaceDN w:val="0"/>
        <w:ind w:right="629"/>
        <w:textAlignment w:val="auto"/>
        <w:rPr>
          <w:rFonts w:ascii="Century Gothic" w:hAnsi="Century Gothic" w:cstheme="minorHAnsi"/>
          <w:sz w:val="22"/>
          <w:szCs w:val="22"/>
        </w:rPr>
      </w:pPr>
      <w:r w:rsidRPr="00803233">
        <w:rPr>
          <w:rFonts w:ascii="Century Gothic" w:hAnsi="Century Gothic" w:cstheme="minorHAnsi"/>
          <w:sz w:val="22"/>
          <w:szCs w:val="22"/>
        </w:rPr>
        <w:t>Plan de Seguridad y Salud en el Trabajo</w:t>
      </w:r>
    </w:p>
    <w:p w14:paraId="36406C3C" w14:textId="39B999F3" w:rsidR="0038288B" w:rsidRPr="00803233" w:rsidRDefault="0038288B" w:rsidP="001E687C">
      <w:pPr>
        <w:pStyle w:val="Prrafodelista"/>
        <w:numPr>
          <w:ilvl w:val="0"/>
          <w:numId w:val="11"/>
        </w:numPr>
        <w:jc w:val="both"/>
        <w:rPr>
          <w:rFonts w:ascii="Century Gothic" w:hAnsi="Century Gothic" w:cstheme="minorHAnsi"/>
        </w:rPr>
      </w:pPr>
      <w:r w:rsidRPr="00803233">
        <w:rPr>
          <w:rFonts w:ascii="Century Gothic" w:hAnsi="Century Gothic" w:cstheme="minorHAnsi"/>
        </w:rPr>
        <w:t xml:space="preserve">Plan de </w:t>
      </w:r>
      <w:r w:rsidR="003E135A">
        <w:rPr>
          <w:rFonts w:ascii="Century Gothic" w:hAnsi="Century Gothic" w:cstheme="minorHAnsi"/>
        </w:rPr>
        <w:t>B</w:t>
      </w:r>
      <w:r w:rsidRPr="00803233">
        <w:rPr>
          <w:rFonts w:ascii="Century Gothic" w:hAnsi="Century Gothic" w:cstheme="minorHAnsi"/>
        </w:rPr>
        <w:t xml:space="preserve">ienestar e </w:t>
      </w:r>
      <w:r w:rsidR="003E135A">
        <w:rPr>
          <w:rFonts w:ascii="Century Gothic" w:hAnsi="Century Gothic" w:cstheme="minorHAnsi"/>
        </w:rPr>
        <w:t>I</w:t>
      </w:r>
      <w:r w:rsidRPr="00803233">
        <w:rPr>
          <w:rFonts w:ascii="Century Gothic" w:hAnsi="Century Gothic" w:cstheme="minorHAnsi"/>
        </w:rPr>
        <w:t>ncentivos</w:t>
      </w:r>
    </w:p>
    <w:p w14:paraId="60850A91" w14:textId="7211ED08" w:rsidR="0038288B" w:rsidRPr="00803233" w:rsidRDefault="0038288B" w:rsidP="001E687C">
      <w:pPr>
        <w:pStyle w:val="Prrafodelista"/>
        <w:numPr>
          <w:ilvl w:val="0"/>
          <w:numId w:val="10"/>
        </w:numPr>
        <w:adjustRightInd w:val="0"/>
        <w:jc w:val="both"/>
        <w:rPr>
          <w:rFonts w:ascii="Century Gothic" w:hAnsi="Century Gothic" w:cstheme="minorHAnsi"/>
        </w:rPr>
      </w:pPr>
      <w:r w:rsidRPr="00803233">
        <w:rPr>
          <w:rFonts w:ascii="Century Gothic" w:hAnsi="Century Gothic" w:cstheme="minorHAnsi"/>
        </w:rPr>
        <w:t xml:space="preserve">Desarrollo del Teletrabajo </w:t>
      </w:r>
      <w:r w:rsidR="000F4946" w:rsidRPr="00803233">
        <w:rPr>
          <w:rFonts w:ascii="Century Gothic" w:hAnsi="Century Gothic" w:cstheme="minorHAnsi"/>
        </w:rPr>
        <w:t>(plan de acción)</w:t>
      </w:r>
    </w:p>
    <w:p w14:paraId="6AF35588" w14:textId="541CABC2" w:rsidR="0038288B" w:rsidRPr="00803233" w:rsidRDefault="0038288B" w:rsidP="001E687C">
      <w:pPr>
        <w:pStyle w:val="Prrafodelista"/>
        <w:numPr>
          <w:ilvl w:val="0"/>
          <w:numId w:val="10"/>
        </w:numPr>
        <w:adjustRightInd w:val="0"/>
        <w:jc w:val="both"/>
        <w:rPr>
          <w:rFonts w:ascii="Century Gothic" w:hAnsi="Century Gothic" w:cstheme="minorHAnsi"/>
        </w:rPr>
      </w:pPr>
      <w:r w:rsidRPr="00803233">
        <w:rPr>
          <w:rFonts w:ascii="Century Gothic" w:hAnsi="Century Gothic" w:cstheme="minorHAnsi"/>
        </w:rPr>
        <w:t xml:space="preserve">Plan de Capacitaciones </w:t>
      </w:r>
    </w:p>
    <w:p w14:paraId="4564DB95" w14:textId="681C3D0F" w:rsidR="003C0CC7" w:rsidRPr="00803233" w:rsidRDefault="003C0CC7" w:rsidP="001E687C">
      <w:pPr>
        <w:pStyle w:val="Prrafodelista"/>
        <w:numPr>
          <w:ilvl w:val="0"/>
          <w:numId w:val="10"/>
        </w:numPr>
        <w:jc w:val="both"/>
        <w:rPr>
          <w:rFonts w:ascii="Century Gothic" w:hAnsi="Century Gothic" w:cstheme="minorHAnsi"/>
        </w:rPr>
      </w:pPr>
      <w:r w:rsidRPr="00803233">
        <w:rPr>
          <w:rFonts w:ascii="Century Gothic" w:hAnsi="Century Gothic" w:cstheme="minorHAnsi"/>
        </w:rPr>
        <w:t>Divulgación y aplicación del código de integridad</w:t>
      </w:r>
      <w:r w:rsidR="00D96360">
        <w:rPr>
          <w:rFonts w:ascii="Century Gothic" w:hAnsi="Century Gothic" w:cstheme="minorHAnsi"/>
        </w:rPr>
        <w:t>, con la participación activa del Equipo Líder de Integridad</w:t>
      </w:r>
    </w:p>
    <w:p w14:paraId="14254216" w14:textId="311C2019" w:rsidR="0038288B" w:rsidRDefault="0038288B" w:rsidP="001E687C">
      <w:pPr>
        <w:pStyle w:val="Prrafodelista"/>
        <w:numPr>
          <w:ilvl w:val="0"/>
          <w:numId w:val="10"/>
        </w:numPr>
        <w:adjustRightInd w:val="0"/>
        <w:jc w:val="both"/>
        <w:rPr>
          <w:rFonts w:ascii="Century Gothic" w:hAnsi="Century Gothic" w:cstheme="minorHAnsi"/>
        </w:rPr>
      </w:pPr>
      <w:r w:rsidRPr="00803233">
        <w:rPr>
          <w:rFonts w:ascii="Century Gothic" w:hAnsi="Century Gothic" w:cstheme="minorHAnsi"/>
        </w:rPr>
        <w:t xml:space="preserve">Implementación </w:t>
      </w:r>
      <w:r w:rsidR="00435281" w:rsidRPr="00803233">
        <w:rPr>
          <w:rFonts w:ascii="Century Gothic" w:hAnsi="Century Gothic" w:cstheme="minorHAnsi"/>
        </w:rPr>
        <w:t xml:space="preserve">y mejora </w:t>
      </w:r>
      <w:r w:rsidRPr="00803233">
        <w:rPr>
          <w:rFonts w:ascii="Century Gothic" w:hAnsi="Century Gothic" w:cstheme="minorHAnsi"/>
        </w:rPr>
        <w:t>del programa “dinos tu idea”, para promover</w:t>
      </w:r>
      <w:r w:rsidR="000F4946" w:rsidRPr="00803233">
        <w:rPr>
          <w:rFonts w:ascii="Century Gothic" w:hAnsi="Century Gothic" w:cstheme="minorHAnsi"/>
        </w:rPr>
        <w:t xml:space="preserve"> un espacio</w:t>
      </w:r>
      <w:r w:rsidRPr="00803233">
        <w:rPr>
          <w:rFonts w:ascii="Century Gothic" w:hAnsi="Century Gothic" w:cstheme="minorHAnsi"/>
        </w:rPr>
        <w:t xml:space="preserve"> </w:t>
      </w:r>
      <w:r w:rsidR="000F4946" w:rsidRPr="00803233">
        <w:rPr>
          <w:rFonts w:ascii="Century Gothic" w:hAnsi="Century Gothic" w:cstheme="minorHAnsi"/>
        </w:rPr>
        <w:t>para que los servidores presenten</w:t>
      </w:r>
      <w:r w:rsidRPr="00803233">
        <w:rPr>
          <w:rFonts w:ascii="Century Gothic" w:hAnsi="Century Gothic" w:cstheme="minorHAnsi"/>
        </w:rPr>
        <w:t xml:space="preserve"> ideas de mejora innovadoras. (Plan Anual de Acción)</w:t>
      </w:r>
    </w:p>
    <w:p w14:paraId="5516A4D5" w14:textId="451304AE" w:rsidR="00D96360" w:rsidRPr="00803233" w:rsidRDefault="00921981" w:rsidP="001E687C">
      <w:pPr>
        <w:pStyle w:val="Prrafodelista"/>
        <w:numPr>
          <w:ilvl w:val="0"/>
          <w:numId w:val="10"/>
        </w:numPr>
        <w:adjustRightInd w:val="0"/>
        <w:jc w:val="both"/>
        <w:rPr>
          <w:rFonts w:ascii="Century Gothic" w:hAnsi="Century Gothic" w:cstheme="minorHAnsi"/>
        </w:rPr>
      </w:pPr>
      <w:r>
        <w:rPr>
          <w:rFonts w:ascii="Century Gothic" w:hAnsi="Century Gothic" w:cstheme="minorHAnsi"/>
        </w:rPr>
        <w:t>Capacitación de manejo de conflictos al nivel directivo (</w:t>
      </w:r>
    </w:p>
    <w:p w14:paraId="74650D3F" w14:textId="77777777" w:rsidR="0038288B" w:rsidRPr="00803233" w:rsidRDefault="0038288B" w:rsidP="007B4BB9">
      <w:pPr>
        <w:jc w:val="both"/>
        <w:rPr>
          <w:rFonts w:ascii="Century Gothic" w:hAnsi="Century Gothic" w:cstheme="minorHAnsi"/>
          <w:sz w:val="22"/>
          <w:szCs w:val="22"/>
        </w:rPr>
      </w:pPr>
    </w:p>
    <w:p w14:paraId="5E77F19E" w14:textId="315A02E1" w:rsidR="000F4946" w:rsidRPr="00803233" w:rsidRDefault="000F4946" w:rsidP="007B4BB9">
      <w:pPr>
        <w:pStyle w:val="Textoindependiente"/>
        <w:ind w:right="629"/>
        <w:rPr>
          <w:rFonts w:ascii="Century Gothic" w:hAnsi="Century Gothic" w:cstheme="minorHAnsi"/>
          <w:b/>
          <w:sz w:val="22"/>
          <w:szCs w:val="22"/>
        </w:rPr>
      </w:pPr>
      <w:r w:rsidRPr="00803233">
        <w:rPr>
          <w:rFonts w:ascii="Century Gothic" w:hAnsi="Century Gothic" w:cstheme="minorHAnsi"/>
          <w:b/>
          <w:sz w:val="22"/>
          <w:szCs w:val="22"/>
        </w:rPr>
        <w:t>Estrategia 3. TI</w:t>
      </w:r>
      <w:r w:rsidR="000E69A1" w:rsidRPr="00803233">
        <w:rPr>
          <w:rFonts w:ascii="Century Gothic" w:hAnsi="Century Gothic" w:cstheme="minorHAnsi"/>
          <w:b/>
          <w:sz w:val="22"/>
          <w:szCs w:val="22"/>
        </w:rPr>
        <w:t>D</w:t>
      </w:r>
      <w:r w:rsidRPr="00803233">
        <w:rPr>
          <w:rFonts w:ascii="Century Gothic" w:hAnsi="Century Gothic" w:cstheme="minorHAnsi"/>
          <w:b/>
          <w:sz w:val="22"/>
          <w:szCs w:val="22"/>
        </w:rPr>
        <w:t>´s para talento humano</w:t>
      </w:r>
    </w:p>
    <w:p w14:paraId="24B5B7B6" w14:textId="77777777" w:rsidR="000F4946" w:rsidRPr="00803233" w:rsidRDefault="000F4946" w:rsidP="007B4BB9">
      <w:pPr>
        <w:pStyle w:val="Textoindependiente"/>
        <w:widowControl w:val="0"/>
        <w:suppressAutoHyphens w:val="0"/>
        <w:kinsoku w:val="0"/>
        <w:overflowPunct/>
        <w:autoSpaceDN w:val="0"/>
        <w:ind w:right="215"/>
        <w:textAlignment w:val="auto"/>
        <w:rPr>
          <w:rFonts w:ascii="Century Gothic" w:hAnsi="Century Gothic" w:cstheme="minorHAnsi"/>
          <w:sz w:val="22"/>
          <w:szCs w:val="22"/>
        </w:rPr>
      </w:pPr>
      <w:r w:rsidRPr="00803233">
        <w:rPr>
          <w:rFonts w:ascii="Century Gothic" w:hAnsi="Century Gothic" w:cstheme="minorHAnsi"/>
          <w:b/>
          <w:sz w:val="22"/>
          <w:szCs w:val="22"/>
        </w:rPr>
        <w:t xml:space="preserve">Objetivo estratégico asociado: </w:t>
      </w:r>
      <w:r w:rsidRPr="00803233">
        <w:rPr>
          <w:rFonts w:ascii="Century Gothic" w:hAnsi="Century Gothic" w:cstheme="minorHAnsi"/>
          <w:sz w:val="22"/>
          <w:szCs w:val="22"/>
        </w:rPr>
        <w:t>Mejorar las tecnologías de la información y documentación del proceso de Gestión de Talento Humano para contribuir con su buen desempeño y eficiencia.</w:t>
      </w:r>
    </w:p>
    <w:p w14:paraId="5E9AAC6B" w14:textId="133CDD09" w:rsidR="000F4946" w:rsidRPr="00803233" w:rsidRDefault="00924428" w:rsidP="007B4BB9">
      <w:pPr>
        <w:pStyle w:val="Textoindependiente"/>
        <w:tabs>
          <w:tab w:val="left" w:pos="2310"/>
        </w:tabs>
        <w:ind w:right="78"/>
        <w:rPr>
          <w:rFonts w:ascii="Century Gothic" w:hAnsi="Century Gothic" w:cstheme="minorHAnsi"/>
          <w:bCs/>
          <w:sz w:val="22"/>
          <w:szCs w:val="22"/>
        </w:rPr>
      </w:pPr>
      <w:r w:rsidRPr="00803233">
        <w:rPr>
          <w:rFonts w:ascii="Century Gothic" w:hAnsi="Century Gothic" w:cstheme="minorHAnsi"/>
          <w:b/>
          <w:sz w:val="22"/>
          <w:szCs w:val="22"/>
        </w:rPr>
        <w:t xml:space="preserve">Descripción:  </w:t>
      </w:r>
      <w:r w:rsidR="008838A9" w:rsidRPr="00803233">
        <w:rPr>
          <w:rFonts w:ascii="Century Gothic" w:hAnsi="Century Gothic" w:cstheme="minorHAnsi"/>
          <w:bCs/>
          <w:sz w:val="22"/>
          <w:szCs w:val="22"/>
        </w:rPr>
        <w:t>Con esta estrategia se busca</w:t>
      </w:r>
      <w:r w:rsidR="00F70BDC" w:rsidRPr="00803233">
        <w:rPr>
          <w:rFonts w:ascii="Century Gothic" w:hAnsi="Century Gothic" w:cstheme="minorHAnsi"/>
          <w:bCs/>
          <w:sz w:val="22"/>
          <w:szCs w:val="22"/>
        </w:rPr>
        <w:t xml:space="preserve"> contrarrestar las debilidades </w:t>
      </w:r>
      <w:r w:rsidR="006F19FF" w:rsidRPr="00803233">
        <w:rPr>
          <w:rFonts w:ascii="Century Gothic" w:hAnsi="Century Gothic" w:cstheme="minorHAnsi"/>
          <w:bCs/>
          <w:sz w:val="22"/>
          <w:szCs w:val="22"/>
        </w:rPr>
        <w:t xml:space="preserve">que se tienen en </w:t>
      </w:r>
      <w:r w:rsidR="00EF4794" w:rsidRPr="00803233">
        <w:rPr>
          <w:rFonts w:ascii="Century Gothic" w:hAnsi="Century Gothic" w:cstheme="minorHAnsi"/>
          <w:bCs/>
          <w:sz w:val="22"/>
          <w:szCs w:val="22"/>
        </w:rPr>
        <w:t>cuanto a la recopilación, manejo</w:t>
      </w:r>
      <w:r w:rsidR="00EC6397" w:rsidRPr="00803233">
        <w:rPr>
          <w:rFonts w:ascii="Century Gothic" w:hAnsi="Century Gothic" w:cstheme="minorHAnsi"/>
          <w:bCs/>
          <w:sz w:val="22"/>
          <w:szCs w:val="22"/>
        </w:rPr>
        <w:t xml:space="preserve">, disponibilidad, </w:t>
      </w:r>
      <w:r w:rsidR="00C93F65" w:rsidRPr="00803233">
        <w:rPr>
          <w:rFonts w:ascii="Century Gothic" w:hAnsi="Century Gothic" w:cstheme="minorHAnsi"/>
          <w:bCs/>
          <w:sz w:val="22"/>
          <w:szCs w:val="22"/>
        </w:rPr>
        <w:t xml:space="preserve">documentación, </w:t>
      </w:r>
      <w:r w:rsidR="00EC6397" w:rsidRPr="00803233">
        <w:rPr>
          <w:rFonts w:ascii="Century Gothic" w:hAnsi="Century Gothic" w:cstheme="minorHAnsi"/>
          <w:bCs/>
          <w:sz w:val="22"/>
          <w:szCs w:val="22"/>
        </w:rPr>
        <w:t>integridad y publicidad de la información que</w:t>
      </w:r>
      <w:r w:rsidR="00F15C12" w:rsidRPr="00803233">
        <w:rPr>
          <w:rFonts w:ascii="Century Gothic" w:hAnsi="Century Gothic" w:cstheme="minorHAnsi"/>
          <w:bCs/>
          <w:sz w:val="22"/>
          <w:szCs w:val="22"/>
        </w:rPr>
        <w:t xml:space="preserve"> requiere el proceso de Gestión de Talento Humano para el desarrollo de las diferentes actividades y para la toma de decisiones por parte de la alta dirección.</w:t>
      </w:r>
    </w:p>
    <w:p w14:paraId="5CCBBFC2" w14:textId="5FBF08BB" w:rsidR="00426804" w:rsidRPr="00803233" w:rsidRDefault="00426804" w:rsidP="007B4BB9">
      <w:pPr>
        <w:pStyle w:val="Textoindependiente"/>
        <w:tabs>
          <w:tab w:val="left" w:pos="2310"/>
        </w:tabs>
        <w:ind w:right="78"/>
        <w:rPr>
          <w:rFonts w:ascii="Century Gothic" w:hAnsi="Century Gothic" w:cstheme="minorHAnsi"/>
          <w:bCs/>
          <w:sz w:val="22"/>
          <w:szCs w:val="22"/>
        </w:rPr>
      </w:pPr>
    </w:p>
    <w:p w14:paraId="78349BCE" w14:textId="725B1F82" w:rsidR="00C93F65" w:rsidRPr="00803233" w:rsidRDefault="00BC1DC9" w:rsidP="007B4BB9">
      <w:pPr>
        <w:pStyle w:val="Textoindependiente"/>
        <w:tabs>
          <w:tab w:val="left" w:pos="2310"/>
        </w:tabs>
        <w:ind w:right="78"/>
        <w:rPr>
          <w:rFonts w:ascii="Century Gothic" w:hAnsi="Century Gothic" w:cstheme="minorHAnsi"/>
          <w:sz w:val="22"/>
          <w:szCs w:val="22"/>
        </w:rPr>
      </w:pPr>
      <w:r w:rsidRPr="00803233">
        <w:rPr>
          <w:rFonts w:ascii="Century Gothic" w:hAnsi="Century Gothic" w:cstheme="minorHAnsi"/>
          <w:sz w:val="22"/>
          <w:szCs w:val="22"/>
        </w:rPr>
        <w:t>Las principales actividades por desarrollar</w:t>
      </w:r>
      <w:r w:rsidR="00C93F65" w:rsidRPr="00803233">
        <w:rPr>
          <w:rFonts w:ascii="Century Gothic" w:hAnsi="Century Gothic" w:cstheme="minorHAnsi"/>
          <w:sz w:val="22"/>
          <w:szCs w:val="22"/>
        </w:rPr>
        <w:t xml:space="preserve"> </w:t>
      </w:r>
      <w:r w:rsidRPr="00803233">
        <w:rPr>
          <w:rFonts w:ascii="Century Gothic" w:hAnsi="Century Gothic" w:cstheme="minorHAnsi"/>
          <w:sz w:val="22"/>
          <w:szCs w:val="22"/>
        </w:rPr>
        <w:t>bajo esta estrategia son:</w:t>
      </w:r>
    </w:p>
    <w:p w14:paraId="7F9FB7DB" w14:textId="77777777" w:rsidR="00BC1DC9" w:rsidRPr="00803233" w:rsidRDefault="00BC1DC9" w:rsidP="007B4BB9">
      <w:pPr>
        <w:pStyle w:val="Textoindependiente"/>
        <w:tabs>
          <w:tab w:val="left" w:pos="2310"/>
        </w:tabs>
        <w:ind w:right="78"/>
        <w:rPr>
          <w:rFonts w:ascii="Century Gothic" w:hAnsi="Century Gothic" w:cstheme="minorHAnsi"/>
          <w:sz w:val="22"/>
          <w:szCs w:val="22"/>
        </w:rPr>
      </w:pPr>
    </w:p>
    <w:p w14:paraId="772D440E" w14:textId="712B18BC" w:rsidR="00BC1DC9" w:rsidRPr="00803233" w:rsidRDefault="005C41FF" w:rsidP="001E687C">
      <w:pPr>
        <w:pStyle w:val="Textoindependiente"/>
        <w:numPr>
          <w:ilvl w:val="0"/>
          <w:numId w:val="27"/>
        </w:numPr>
        <w:tabs>
          <w:tab w:val="left" w:pos="2310"/>
        </w:tabs>
        <w:ind w:right="78"/>
        <w:rPr>
          <w:rFonts w:ascii="Century Gothic" w:hAnsi="Century Gothic" w:cstheme="minorHAnsi"/>
          <w:sz w:val="22"/>
          <w:szCs w:val="22"/>
        </w:rPr>
      </w:pPr>
      <w:r w:rsidRPr="00803233">
        <w:rPr>
          <w:rFonts w:ascii="Century Gothic" w:hAnsi="Century Gothic" w:cstheme="minorHAnsi"/>
          <w:sz w:val="22"/>
          <w:szCs w:val="22"/>
        </w:rPr>
        <w:t>Formular e implementar un plan para la elaboración y actualización de la documentación del proceso de Gestión de Talento Humano</w:t>
      </w:r>
    </w:p>
    <w:p w14:paraId="287E5C02" w14:textId="6D752321" w:rsidR="005C41FF" w:rsidRPr="00803233" w:rsidRDefault="00FE6455" w:rsidP="001E687C">
      <w:pPr>
        <w:pStyle w:val="Textoindependiente"/>
        <w:numPr>
          <w:ilvl w:val="0"/>
          <w:numId w:val="27"/>
        </w:numPr>
        <w:tabs>
          <w:tab w:val="left" w:pos="2310"/>
        </w:tabs>
        <w:ind w:right="78"/>
        <w:rPr>
          <w:rFonts w:ascii="Century Gothic" w:hAnsi="Century Gothic" w:cstheme="minorHAnsi"/>
          <w:sz w:val="22"/>
          <w:szCs w:val="22"/>
        </w:rPr>
      </w:pPr>
      <w:r w:rsidRPr="00803233">
        <w:rPr>
          <w:rFonts w:ascii="Century Gothic" w:hAnsi="Century Gothic" w:cstheme="minorHAnsi"/>
          <w:sz w:val="22"/>
          <w:szCs w:val="22"/>
        </w:rPr>
        <w:t>Establecer mecanismos para mantener una caracterización de los servidores públicos actualizada y completa.</w:t>
      </w:r>
    </w:p>
    <w:p w14:paraId="2320D0E1" w14:textId="58037E26" w:rsidR="00FE6455" w:rsidRPr="00803233" w:rsidRDefault="004C7E12" w:rsidP="001E687C">
      <w:pPr>
        <w:pStyle w:val="Textoindependiente"/>
        <w:numPr>
          <w:ilvl w:val="0"/>
          <w:numId w:val="27"/>
        </w:numPr>
        <w:tabs>
          <w:tab w:val="left" w:pos="2310"/>
        </w:tabs>
        <w:ind w:right="78"/>
        <w:rPr>
          <w:rFonts w:ascii="Century Gothic" w:hAnsi="Century Gothic" w:cstheme="minorHAnsi"/>
          <w:sz w:val="22"/>
          <w:szCs w:val="22"/>
        </w:rPr>
      </w:pPr>
      <w:r w:rsidRPr="00803233">
        <w:rPr>
          <w:rFonts w:ascii="Century Gothic" w:hAnsi="Century Gothic" w:cstheme="minorHAnsi"/>
          <w:sz w:val="22"/>
          <w:szCs w:val="22"/>
        </w:rPr>
        <w:t xml:space="preserve">Identificar </w:t>
      </w:r>
      <w:r w:rsidR="00D81624" w:rsidRPr="00803233">
        <w:rPr>
          <w:rFonts w:ascii="Century Gothic" w:hAnsi="Century Gothic" w:cstheme="minorHAnsi"/>
          <w:sz w:val="22"/>
          <w:szCs w:val="22"/>
        </w:rPr>
        <w:t xml:space="preserve">mejora o sustitución de los </w:t>
      </w:r>
      <w:r w:rsidRPr="00803233">
        <w:rPr>
          <w:rFonts w:ascii="Century Gothic" w:hAnsi="Century Gothic" w:cstheme="minorHAnsi"/>
          <w:sz w:val="22"/>
          <w:szCs w:val="22"/>
        </w:rPr>
        <w:t>sistemas de información</w:t>
      </w:r>
      <w:r w:rsidR="00CE6A4D" w:rsidRPr="00803233">
        <w:rPr>
          <w:rFonts w:ascii="Century Gothic" w:hAnsi="Century Gothic" w:cstheme="minorHAnsi"/>
          <w:sz w:val="22"/>
          <w:szCs w:val="22"/>
        </w:rPr>
        <w:t xml:space="preserve"> </w:t>
      </w:r>
      <w:r w:rsidR="00906BAE" w:rsidRPr="00803233">
        <w:rPr>
          <w:rFonts w:ascii="Century Gothic" w:hAnsi="Century Gothic" w:cstheme="minorHAnsi"/>
          <w:sz w:val="22"/>
          <w:szCs w:val="22"/>
        </w:rPr>
        <w:t>para la gestión de talento humano que contr</w:t>
      </w:r>
      <w:r w:rsidR="00D81624" w:rsidRPr="00803233">
        <w:rPr>
          <w:rFonts w:ascii="Century Gothic" w:hAnsi="Century Gothic" w:cstheme="minorHAnsi"/>
          <w:sz w:val="22"/>
          <w:szCs w:val="22"/>
        </w:rPr>
        <w:t>ibuya a la integración de los diferentes subprocesos.</w:t>
      </w:r>
    </w:p>
    <w:p w14:paraId="2F397C63" w14:textId="77777777" w:rsidR="000A6F66" w:rsidRDefault="000A6F66" w:rsidP="001E687C">
      <w:pPr>
        <w:pStyle w:val="Prrafodelista"/>
        <w:numPr>
          <w:ilvl w:val="0"/>
          <w:numId w:val="27"/>
        </w:numPr>
        <w:ind w:right="259"/>
        <w:jc w:val="both"/>
        <w:rPr>
          <w:rFonts w:ascii="Century Gothic" w:hAnsi="Century Gothic" w:cstheme="minorHAnsi"/>
        </w:rPr>
      </w:pPr>
      <w:r w:rsidRPr="00803233">
        <w:rPr>
          <w:rFonts w:ascii="Century Gothic" w:hAnsi="Century Gothic" w:cstheme="minorHAnsi"/>
        </w:rPr>
        <w:t>Mejoramiento en el sistema de información de planta para garantizar información confiable, íntegra, completa y oportuna (Plan de acción)</w:t>
      </w:r>
    </w:p>
    <w:p w14:paraId="6C34F227" w14:textId="77777777" w:rsidR="0045253A" w:rsidRPr="0045253A" w:rsidRDefault="0045253A" w:rsidP="0045253A">
      <w:pPr>
        <w:ind w:right="259"/>
        <w:jc w:val="both"/>
        <w:rPr>
          <w:rFonts w:ascii="Century Gothic" w:hAnsi="Century Gothic" w:cstheme="minorHAnsi"/>
        </w:rPr>
      </w:pPr>
    </w:p>
    <w:p w14:paraId="6C994624" w14:textId="77777777" w:rsidR="00BC1DC9" w:rsidRPr="00803233" w:rsidRDefault="00BC1DC9" w:rsidP="007B4BB9">
      <w:pPr>
        <w:pStyle w:val="Textoindependiente"/>
        <w:tabs>
          <w:tab w:val="left" w:pos="2310"/>
        </w:tabs>
        <w:ind w:right="78"/>
        <w:rPr>
          <w:rFonts w:ascii="Century Gothic" w:hAnsi="Century Gothic" w:cstheme="minorHAnsi"/>
          <w:bCs/>
          <w:sz w:val="22"/>
          <w:szCs w:val="22"/>
        </w:rPr>
      </w:pPr>
    </w:p>
    <w:p w14:paraId="63BA201F" w14:textId="6AB28A7E" w:rsidR="0038288B" w:rsidRPr="00803233" w:rsidRDefault="0038288B" w:rsidP="007B4BB9">
      <w:pPr>
        <w:pStyle w:val="Textoindependiente"/>
        <w:ind w:right="629"/>
        <w:rPr>
          <w:rFonts w:ascii="Century Gothic" w:hAnsi="Century Gothic" w:cstheme="minorHAnsi"/>
          <w:b/>
          <w:sz w:val="22"/>
          <w:szCs w:val="22"/>
        </w:rPr>
      </w:pPr>
      <w:r w:rsidRPr="00803233">
        <w:rPr>
          <w:rFonts w:ascii="Century Gothic" w:hAnsi="Century Gothic" w:cstheme="minorHAnsi"/>
          <w:b/>
          <w:sz w:val="22"/>
          <w:szCs w:val="22"/>
        </w:rPr>
        <w:t xml:space="preserve">Estrategia </w:t>
      </w:r>
      <w:r w:rsidR="000F4946" w:rsidRPr="00803233">
        <w:rPr>
          <w:rFonts w:ascii="Century Gothic" w:hAnsi="Century Gothic" w:cstheme="minorHAnsi"/>
          <w:b/>
          <w:sz w:val="22"/>
          <w:szCs w:val="22"/>
        </w:rPr>
        <w:t>4</w:t>
      </w:r>
      <w:r w:rsidRPr="00803233">
        <w:rPr>
          <w:rFonts w:ascii="Century Gothic" w:hAnsi="Century Gothic" w:cstheme="minorHAnsi"/>
          <w:b/>
          <w:sz w:val="22"/>
          <w:szCs w:val="22"/>
        </w:rPr>
        <w:t>. Líderes inspirando el crecimiento</w:t>
      </w:r>
    </w:p>
    <w:p w14:paraId="2C55D224" w14:textId="72F801A9" w:rsidR="00A94BA6" w:rsidRPr="00803233" w:rsidRDefault="0038288B" w:rsidP="007B4BB9">
      <w:pPr>
        <w:pStyle w:val="Textoindependiente"/>
        <w:ind w:right="-25"/>
        <w:rPr>
          <w:rFonts w:ascii="Century Gothic" w:hAnsi="Century Gothic" w:cstheme="minorHAnsi"/>
          <w:sz w:val="22"/>
          <w:szCs w:val="22"/>
        </w:rPr>
      </w:pPr>
      <w:r w:rsidRPr="00803233">
        <w:rPr>
          <w:rFonts w:ascii="Century Gothic" w:hAnsi="Century Gothic" w:cstheme="minorHAnsi"/>
          <w:b/>
          <w:sz w:val="22"/>
          <w:szCs w:val="22"/>
        </w:rPr>
        <w:t xml:space="preserve">Objetivo estratégico asociado: </w:t>
      </w:r>
      <w:r w:rsidR="00A94BA6" w:rsidRPr="00803233">
        <w:rPr>
          <w:rFonts w:ascii="Century Gothic" w:hAnsi="Century Gothic" w:cstheme="minorHAnsi"/>
          <w:bCs/>
          <w:sz w:val="22"/>
          <w:szCs w:val="22"/>
        </w:rPr>
        <w:t>F</w:t>
      </w:r>
      <w:r w:rsidR="00A94BA6" w:rsidRPr="00803233">
        <w:rPr>
          <w:rFonts w:ascii="Century Gothic" w:hAnsi="Century Gothic" w:cstheme="minorHAnsi"/>
          <w:sz w:val="22"/>
          <w:szCs w:val="22"/>
        </w:rPr>
        <w:t>ormular e implementar un plan de intervención para mejorar el clima y la cultura organizacional de la Entidad, con el propósito de fortalecer las competencias, seguridad, innovación, bienestar y motivación de los servidores públicos del IGAC.</w:t>
      </w:r>
    </w:p>
    <w:p w14:paraId="23AC5038" w14:textId="7F4C473C" w:rsidR="0038288B" w:rsidRPr="00803233" w:rsidRDefault="0038288B" w:rsidP="007B4BB9">
      <w:pPr>
        <w:pStyle w:val="Textoindependiente"/>
        <w:ind w:right="-25"/>
        <w:rPr>
          <w:rFonts w:ascii="Century Gothic" w:hAnsi="Century Gothic" w:cstheme="minorHAnsi"/>
          <w:sz w:val="22"/>
          <w:szCs w:val="22"/>
        </w:rPr>
      </w:pPr>
      <w:r w:rsidRPr="00803233">
        <w:rPr>
          <w:rFonts w:ascii="Century Gothic" w:hAnsi="Century Gothic" w:cstheme="minorHAnsi"/>
          <w:b/>
          <w:sz w:val="22"/>
          <w:szCs w:val="22"/>
        </w:rPr>
        <w:t xml:space="preserve">Descripción:  </w:t>
      </w:r>
      <w:r w:rsidRPr="00803233">
        <w:rPr>
          <w:rFonts w:ascii="Century Gothic" w:hAnsi="Century Gothic" w:cstheme="minorHAnsi"/>
          <w:sz w:val="22"/>
          <w:szCs w:val="22"/>
        </w:rPr>
        <w:t>Con esta estrategia se busca que los líderes del IGAC propicien espacios de desarrollo y crecimiento del personal que tiene a su cargo, promuevan el trabajo en equipo y el reconocimiento a la labor realizada, para lo cual se contemplan las siguientes actividades:</w:t>
      </w:r>
    </w:p>
    <w:p w14:paraId="248E2F04" w14:textId="4B219C97" w:rsidR="0038288B" w:rsidRPr="00803233" w:rsidRDefault="0038288B" w:rsidP="001E687C">
      <w:pPr>
        <w:pStyle w:val="Prrafodelista"/>
        <w:numPr>
          <w:ilvl w:val="0"/>
          <w:numId w:val="4"/>
        </w:numPr>
        <w:jc w:val="both"/>
        <w:rPr>
          <w:rFonts w:ascii="Century Gothic" w:hAnsi="Century Gothic" w:cstheme="minorHAnsi"/>
        </w:rPr>
      </w:pPr>
      <w:r w:rsidRPr="00803233">
        <w:rPr>
          <w:rFonts w:ascii="Century Gothic" w:hAnsi="Century Gothic" w:cstheme="minorHAnsi"/>
        </w:rPr>
        <w:t>Inducción y reinducción</w:t>
      </w:r>
      <w:r w:rsidR="000E7356">
        <w:rPr>
          <w:rFonts w:ascii="Century Gothic" w:hAnsi="Century Gothic" w:cstheme="minorHAnsi"/>
        </w:rPr>
        <w:t xml:space="preserve"> realizada a por lo menos el 90% de los servidores dentro de los términos establecidos</w:t>
      </w:r>
      <w:r w:rsidRPr="00803233">
        <w:rPr>
          <w:rFonts w:ascii="Century Gothic" w:hAnsi="Century Gothic" w:cstheme="minorHAnsi"/>
        </w:rPr>
        <w:t>, contemplada en el Plan Institucional de capacitación (PIC)</w:t>
      </w:r>
      <w:r w:rsidR="000F3B94">
        <w:rPr>
          <w:rFonts w:ascii="Century Gothic" w:hAnsi="Century Gothic" w:cstheme="minorHAnsi"/>
        </w:rPr>
        <w:t>, para lo cual se realizaran y comunicarán seguimientos periódicos por dependencia y servidor</w:t>
      </w:r>
      <w:r w:rsidR="0045253A">
        <w:rPr>
          <w:rFonts w:ascii="Century Gothic" w:hAnsi="Century Gothic" w:cstheme="minorHAnsi"/>
        </w:rPr>
        <w:t>.</w:t>
      </w:r>
    </w:p>
    <w:p w14:paraId="2383434A" w14:textId="7C85B12B" w:rsidR="008E733A" w:rsidRPr="00803233" w:rsidRDefault="008E733A" w:rsidP="001E687C">
      <w:pPr>
        <w:pStyle w:val="Prrafodelista"/>
        <w:numPr>
          <w:ilvl w:val="0"/>
          <w:numId w:val="4"/>
        </w:numPr>
        <w:jc w:val="both"/>
        <w:rPr>
          <w:rFonts w:ascii="Century Gothic" w:hAnsi="Century Gothic" w:cstheme="minorHAnsi"/>
        </w:rPr>
      </w:pPr>
      <w:r w:rsidRPr="00803233">
        <w:rPr>
          <w:rFonts w:ascii="Century Gothic" w:hAnsi="Century Gothic" w:cstheme="minorHAnsi"/>
        </w:rPr>
        <w:t>Plan de bienestar e incentivos</w:t>
      </w:r>
    </w:p>
    <w:p w14:paraId="78CA635A" w14:textId="4AE2DEAF" w:rsidR="008E733A" w:rsidRPr="00803233" w:rsidRDefault="008E733A" w:rsidP="001E687C">
      <w:pPr>
        <w:pStyle w:val="Prrafodelista"/>
        <w:numPr>
          <w:ilvl w:val="0"/>
          <w:numId w:val="4"/>
        </w:numPr>
        <w:jc w:val="both"/>
        <w:rPr>
          <w:rFonts w:ascii="Century Gothic" w:hAnsi="Century Gothic" w:cstheme="minorHAnsi"/>
        </w:rPr>
      </w:pPr>
      <w:r w:rsidRPr="00803233">
        <w:rPr>
          <w:rFonts w:ascii="Century Gothic" w:hAnsi="Century Gothic" w:cstheme="minorHAnsi"/>
        </w:rPr>
        <w:t>Plan de intervención ante la medición del clima y cultura organizacional</w:t>
      </w:r>
    </w:p>
    <w:p w14:paraId="7DAE688B" w14:textId="40653FE0" w:rsidR="0038288B" w:rsidRPr="00803233" w:rsidRDefault="0038288B" w:rsidP="001E687C">
      <w:pPr>
        <w:pStyle w:val="Prrafodelista"/>
        <w:numPr>
          <w:ilvl w:val="0"/>
          <w:numId w:val="4"/>
        </w:numPr>
        <w:jc w:val="both"/>
        <w:rPr>
          <w:rFonts w:ascii="Century Gothic" w:hAnsi="Century Gothic" w:cstheme="minorHAnsi"/>
        </w:rPr>
      </w:pPr>
      <w:r w:rsidRPr="00803233">
        <w:rPr>
          <w:rFonts w:ascii="Century Gothic" w:hAnsi="Century Gothic" w:cstheme="minorHAnsi"/>
        </w:rPr>
        <w:t xml:space="preserve">Talleres para fortalecer competencias blandas a nivel nacional, entre las cuales se encuentran trabajo en equipo, </w:t>
      </w:r>
      <w:r w:rsidR="0045253A">
        <w:rPr>
          <w:rFonts w:ascii="Century Gothic" w:hAnsi="Century Gothic" w:cstheme="minorHAnsi"/>
        </w:rPr>
        <w:t xml:space="preserve">manejo de conflictos, </w:t>
      </w:r>
      <w:r w:rsidRPr="00803233">
        <w:rPr>
          <w:rFonts w:ascii="Century Gothic" w:hAnsi="Century Gothic" w:cstheme="minorHAnsi"/>
        </w:rPr>
        <w:t>liderazgo, entre otras.</w:t>
      </w:r>
    </w:p>
    <w:p w14:paraId="02C4263F" w14:textId="77777777" w:rsidR="0038288B" w:rsidRPr="00803233" w:rsidRDefault="0038288B" w:rsidP="001E687C">
      <w:pPr>
        <w:pStyle w:val="Prrafodelista"/>
        <w:numPr>
          <w:ilvl w:val="0"/>
          <w:numId w:val="4"/>
        </w:numPr>
        <w:jc w:val="both"/>
        <w:rPr>
          <w:rFonts w:ascii="Century Gothic" w:hAnsi="Century Gothic" w:cstheme="minorHAnsi"/>
        </w:rPr>
      </w:pPr>
      <w:r w:rsidRPr="00803233">
        <w:rPr>
          <w:rFonts w:ascii="Century Gothic" w:hAnsi="Century Gothic" w:cstheme="minorHAnsi"/>
        </w:rPr>
        <w:t>Entrega de incentivo al mejor gerente público IGAC 2021, teniendo en cuenta los resultados de los Acuerdos de Gestión. Actividad programada en el Plan de Bienestar e Incentivos.</w:t>
      </w:r>
    </w:p>
    <w:p w14:paraId="11908B55" w14:textId="77777777" w:rsidR="0038288B" w:rsidRPr="00803233" w:rsidRDefault="0038288B" w:rsidP="001E687C">
      <w:pPr>
        <w:pStyle w:val="Prrafodelista"/>
        <w:numPr>
          <w:ilvl w:val="0"/>
          <w:numId w:val="10"/>
        </w:numPr>
        <w:adjustRightInd w:val="0"/>
        <w:jc w:val="both"/>
        <w:rPr>
          <w:rFonts w:ascii="Century Gothic" w:hAnsi="Century Gothic" w:cstheme="minorHAnsi"/>
        </w:rPr>
      </w:pPr>
      <w:r w:rsidRPr="00803233">
        <w:rPr>
          <w:rFonts w:ascii="Century Gothic" w:hAnsi="Century Gothic" w:cstheme="minorHAnsi"/>
        </w:rPr>
        <w:t>Programa “medición de la productividad” para detectar áreas de mejora, plantear nuevas estrategias, tomar decisiones acertadas y contrarrestar resultados de la evaluación de desempeño, programada en el Plan de Acción Anual del proceso de Gestión de Talento Humano</w:t>
      </w:r>
    </w:p>
    <w:p w14:paraId="713E01C9" w14:textId="77777777" w:rsidR="0038288B" w:rsidRPr="00803233" w:rsidRDefault="0038288B" w:rsidP="007B4BB9">
      <w:pPr>
        <w:pStyle w:val="Textoindependiente"/>
        <w:rPr>
          <w:rFonts w:ascii="Century Gothic" w:hAnsi="Century Gothic" w:cstheme="minorHAnsi"/>
          <w:sz w:val="22"/>
          <w:szCs w:val="22"/>
        </w:rPr>
      </w:pPr>
    </w:p>
    <w:p w14:paraId="45D42F5D" w14:textId="77777777" w:rsidR="00B865F1" w:rsidRPr="00803233" w:rsidRDefault="0038288B" w:rsidP="007B4BB9">
      <w:pPr>
        <w:pStyle w:val="Textoindependiente"/>
        <w:rPr>
          <w:rFonts w:ascii="Century Gothic" w:hAnsi="Century Gothic" w:cstheme="minorHAnsi"/>
          <w:b/>
          <w:sz w:val="22"/>
          <w:szCs w:val="22"/>
        </w:rPr>
      </w:pPr>
      <w:r w:rsidRPr="00803233">
        <w:rPr>
          <w:rFonts w:ascii="Century Gothic" w:hAnsi="Century Gothic" w:cstheme="minorHAnsi"/>
          <w:b/>
          <w:sz w:val="22"/>
          <w:szCs w:val="22"/>
        </w:rPr>
        <w:t xml:space="preserve">Estrategia </w:t>
      </w:r>
      <w:r w:rsidR="00B865F1" w:rsidRPr="00803233">
        <w:rPr>
          <w:rFonts w:ascii="Century Gothic" w:hAnsi="Century Gothic" w:cstheme="minorHAnsi"/>
          <w:b/>
          <w:sz w:val="22"/>
          <w:szCs w:val="22"/>
        </w:rPr>
        <w:t>5</w:t>
      </w:r>
      <w:r w:rsidRPr="00803233">
        <w:rPr>
          <w:rFonts w:ascii="Century Gothic" w:hAnsi="Century Gothic" w:cstheme="minorHAnsi"/>
          <w:b/>
          <w:sz w:val="22"/>
          <w:szCs w:val="22"/>
        </w:rPr>
        <w:t xml:space="preserve">. </w:t>
      </w:r>
      <w:r w:rsidR="00B865F1" w:rsidRPr="00803233">
        <w:rPr>
          <w:rFonts w:ascii="Century Gothic" w:hAnsi="Century Gothic" w:cstheme="minorHAnsi"/>
          <w:b/>
          <w:sz w:val="22"/>
          <w:szCs w:val="22"/>
        </w:rPr>
        <w:t xml:space="preserve">Medir para mejorar </w:t>
      </w:r>
    </w:p>
    <w:p w14:paraId="4CBA6B6D" w14:textId="6473B42E" w:rsidR="0038288B" w:rsidRPr="00803233" w:rsidRDefault="0038288B" w:rsidP="007B4BB9">
      <w:pPr>
        <w:pStyle w:val="Textoindependiente"/>
        <w:rPr>
          <w:rFonts w:ascii="Century Gothic" w:hAnsi="Century Gothic" w:cstheme="minorHAnsi"/>
          <w:sz w:val="22"/>
          <w:szCs w:val="22"/>
        </w:rPr>
      </w:pPr>
      <w:r w:rsidRPr="00803233">
        <w:rPr>
          <w:rFonts w:ascii="Century Gothic" w:hAnsi="Century Gothic" w:cstheme="minorHAnsi"/>
          <w:b/>
          <w:sz w:val="22"/>
          <w:szCs w:val="22"/>
        </w:rPr>
        <w:t xml:space="preserve">Objetivo estratégico asociado: </w:t>
      </w:r>
      <w:r w:rsidRPr="00803233">
        <w:rPr>
          <w:rFonts w:ascii="Century Gothic" w:hAnsi="Century Gothic" w:cstheme="minorHAnsi"/>
          <w:sz w:val="22"/>
          <w:szCs w:val="22"/>
        </w:rPr>
        <w:t>Fortalecer las competencias y motivación de los servidores públicos que laboran en el IGAC por medio de actividades de formación y bienestar laboral.</w:t>
      </w:r>
    </w:p>
    <w:p w14:paraId="26B81256" w14:textId="77777777" w:rsidR="0038288B" w:rsidRPr="00803233" w:rsidRDefault="0038288B" w:rsidP="007B4BB9">
      <w:pPr>
        <w:pStyle w:val="Textoindependiente"/>
        <w:rPr>
          <w:rFonts w:ascii="Century Gothic" w:hAnsi="Century Gothic" w:cstheme="minorHAnsi"/>
          <w:sz w:val="22"/>
          <w:szCs w:val="22"/>
        </w:rPr>
      </w:pPr>
      <w:r w:rsidRPr="00803233">
        <w:rPr>
          <w:rFonts w:ascii="Century Gothic" w:hAnsi="Century Gothic" w:cstheme="minorHAnsi"/>
          <w:b/>
          <w:sz w:val="22"/>
          <w:szCs w:val="22"/>
        </w:rPr>
        <w:t xml:space="preserve">Descripción: </w:t>
      </w:r>
      <w:r w:rsidRPr="00803233">
        <w:rPr>
          <w:rFonts w:ascii="Century Gothic" w:hAnsi="Century Gothic" w:cstheme="minorHAnsi"/>
          <w:sz w:val="22"/>
          <w:szCs w:val="22"/>
        </w:rPr>
        <w:t>Fomentar el hábito de hacer las cosas bien desde la primera vez redunda en servicios y productos de calidad que se ofrecen a la ciudadanía, disminuye tiempos y recursos ocasionados por reprocesos y fortalece la credibilidad y buena imagen hacia el IGAC, motivo por el cual esta estrategia está orientada a una cultura de calidad, para lo cual se plantean las siguientes actividades:</w:t>
      </w:r>
    </w:p>
    <w:p w14:paraId="7EA429A2" w14:textId="77777777" w:rsidR="0038288B" w:rsidRPr="00803233" w:rsidRDefault="0038288B" w:rsidP="007B4BB9">
      <w:pPr>
        <w:pStyle w:val="Textoindependiente"/>
        <w:rPr>
          <w:rFonts w:ascii="Century Gothic" w:hAnsi="Century Gothic" w:cstheme="minorHAnsi"/>
          <w:sz w:val="22"/>
          <w:szCs w:val="22"/>
        </w:rPr>
      </w:pPr>
    </w:p>
    <w:p w14:paraId="7ADE151F" w14:textId="75B6DE49" w:rsidR="0038288B" w:rsidRPr="00803233" w:rsidRDefault="003C0CC7" w:rsidP="001E687C">
      <w:pPr>
        <w:pStyle w:val="Prrafodelista"/>
        <w:numPr>
          <w:ilvl w:val="0"/>
          <w:numId w:val="10"/>
        </w:numPr>
        <w:adjustRightInd w:val="0"/>
        <w:jc w:val="both"/>
        <w:rPr>
          <w:rFonts w:ascii="Century Gothic" w:hAnsi="Century Gothic" w:cstheme="minorHAnsi"/>
        </w:rPr>
      </w:pPr>
      <w:r w:rsidRPr="00803233">
        <w:rPr>
          <w:rFonts w:ascii="Century Gothic" w:hAnsi="Century Gothic" w:cstheme="minorHAnsi"/>
        </w:rPr>
        <w:t xml:space="preserve">Mejora de la gestión del desempeño para disponer de </w:t>
      </w:r>
      <w:r w:rsidRPr="00803233">
        <w:rPr>
          <w:rFonts w:ascii="Century Gothic" w:eastAsiaTheme="majorEastAsia" w:hAnsi="Century Gothic" w:cstheme="majorBidi"/>
          <w:lang w:val="es-CO"/>
        </w:rPr>
        <w:t>Información confiable y en tiempo real de las calificaciones de desempeño de todos los servidores evaluados, así como de los planes de mejoramiento individual.</w:t>
      </w:r>
    </w:p>
    <w:p w14:paraId="355C9F5A" w14:textId="6B9E5F11" w:rsidR="00224D5B" w:rsidRDefault="00224D5B" w:rsidP="001E687C">
      <w:pPr>
        <w:pStyle w:val="Prrafodelista"/>
        <w:numPr>
          <w:ilvl w:val="0"/>
          <w:numId w:val="12"/>
        </w:numPr>
        <w:jc w:val="both"/>
        <w:rPr>
          <w:rFonts w:ascii="Century Gothic" w:eastAsiaTheme="majorEastAsia" w:hAnsi="Century Gothic" w:cstheme="majorBidi"/>
          <w:lang w:val="es-CO"/>
        </w:rPr>
      </w:pPr>
      <w:r w:rsidRPr="00803233">
        <w:rPr>
          <w:rFonts w:ascii="Century Gothic" w:eastAsiaTheme="majorEastAsia" w:hAnsi="Century Gothic" w:cstheme="majorBidi"/>
          <w:lang w:val="es-CO"/>
        </w:rPr>
        <w:t>Realización de evaluaciones de desempeño y acuerdos de gestión dentro de los plazos establecidos</w:t>
      </w:r>
      <w:r w:rsidR="008E01DE">
        <w:rPr>
          <w:rFonts w:ascii="Century Gothic" w:eastAsiaTheme="majorEastAsia" w:hAnsi="Century Gothic" w:cstheme="majorBidi"/>
          <w:lang w:val="es-CO"/>
        </w:rPr>
        <w:t xml:space="preserve"> a la totalidad de servidores.</w:t>
      </w:r>
    </w:p>
    <w:p w14:paraId="09EDFA9C" w14:textId="6053633B" w:rsidR="008E01DE" w:rsidRPr="00803233" w:rsidRDefault="008E01DE" w:rsidP="001E687C">
      <w:pPr>
        <w:pStyle w:val="Prrafodelista"/>
        <w:numPr>
          <w:ilvl w:val="0"/>
          <w:numId w:val="12"/>
        </w:numPr>
        <w:jc w:val="both"/>
        <w:rPr>
          <w:rFonts w:ascii="Century Gothic" w:eastAsiaTheme="majorEastAsia" w:hAnsi="Century Gothic" w:cstheme="majorBidi"/>
          <w:lang w:val="es-CO"/>
        </w:rPr>
      </w:pPr>
      <w:r>
        <w:rPr>
          <w:rFonts w:ascii="Century Gothic" w:eastAsiaTheme="majorEastAsia" w:hAnsi="Century Gothic" w:cstheme="majorBidi"/>
          <w:lang w:val="es-CO"/>
        </w:rPr>
        <w:t xml:space="preserve">Plan de intervención ante los resultados de la evaluación de clima y cultura </w:t>
      </w:r>
      <w:r>
        <w:rPr>
          <w:rFonts w:ascii="Century Gothic" w:eastAsiaTheme="majorEastAsia" w:hAnsi="Century Gothic" w:cstheme="majorBidi"/>
          <w:lang w:val="es-CO"/>
        </w:rPr>
        <w:lastRenderedPageBreak/>
        <w:t>organizacional</w:t>
      </w:r>
    </w:p>
    <w:p w14:paraId="545257B3" w14:textId="77777777" w:rsidR="00224D5B" w:rsidRPr="00B343FD" w:rsidRDefault="00224D5B" w:rsidP="007B4BB9">
      <w:pPr>
        <w:jc w:val="both"/>
        <w:rPr>
          <w:rFonts w:ascii="Century Gothic" w:hAnsi="Century Gothic" w:cstheme="minorHAnsi"/>
          <w:b/>
          <w:sz w:val="22"/>
          <w:szCs w:val="22"/>
          <w:lang w:val="es-CO"/>
        </w:rPr>
      </w:pPr>
    </w:p>
    <w:p w14:paraId="449A342B" w14:textId="135DC361" w:rsidR="0038288B" w:rsidRPr="00803233" w:rsidRDefault="0038288B" w:rsidP="007B4BB9">
      <w:pPr>
        <w:jc w:val="both"/>
        <w:rPr>
          <w:rFonts w:ascii="Century Gothic" w:hAnsi="Century Gothic" w:cstheme="minorHAnsi"/>
          <w:b/>
          <w:sz w:val="22"/>
          <w:szCs w:val="22"/>
        </w:rPr>
      </w:pPr>
      <w:r w:rsidRPr="00803233">
        <w:rPr>
          <w:rFonts w:ascii="Century Gothic" w:hAnsi="Century Gothic" w:cstheme="minorHAnsi"/>
          <w:b/>
          <w:sz w:val="22"/>
          <w:szCs w:val="22"/>
        </w:rPr>
        <w:t xml:space="preserve">Estrategia </w:t>
      </w:r>
      <w:r w:rsidR="00224D5B" w:rsidRPr="00803233">
        <w:rPr>
          <w:rFonts w:ascii="Century Gothic" w:hAnsi="Century Gothic" w:cstheme="minorHAnsi"/>
          <w:b/>
          <w:sz w:val="22"/>
          <w:szCs w:val="22"/>
        </w:rPr>
        <w:t>6</w:t>
      </w:r>
      <w:r w:rsidRPr="00803233">
        <w:rPr>
          <w:rFonts w:ascii="Century Gothic" w:hAnsi="Century Gothic" w:cstheme="minorHAnsi"/>
          <w:b/>
          <w:sz w:val="22"/>
          <w:szCs w:val="22"/>
        </w:rPr>
        <w:t>: Vivir para servir</w:t>
      </w:r>
    </w:p>
    <w:p w14:paraId="03CD8045" w14:textId="77777777" w:rsidR="00316B82" w:rsidRPr="00803233" w:rsidRDefault="0038288B" w:rsidP="007B4BB9">
      <w:pPr>
        <w:jc w:val="both"/>
        <w:rPr>
          <w:rFonts w:ascii="Century Gothic" w:eastAsiaTheme="majorEastAsia" w:hAnsi="Century Gothic" w:cstheme="majorBidi"/>
          <w:sz w:val="22"/>
          <w:szCs w:val="22"/>
          <w:lang w:val="es-CO" w:eastAsia="en-US"/>
        </w:rPr>
      </w:pPr>
      <w:r w:rsidRPr="00803233">
        <w:rPr>
          <w:rFonts w:ascii="Century Gothic" w:hAnsi="Century Gothic" w:cstheme="minorHAnsi"/>
          <w:b/>
          <w:sz w:val="22"/>
          <w:szCs w:val="22"/>
        </w:rPr>
        <w:t xml:space="preserve">Objetivo estratégico asociado: </w:t>
      </w:r>
      <w:r w:rsidR="00316B82" w:rsidRPr="00803233">
        <w:rPr>
          <w:rFonts w:ascii="Century Gothic" w:eastAsiaTheme="majorEastAsia" w:hAnsi="Century Gothic" w:cstheme="majorBidi"/>
          <w:sz w:val="22"/>
          <w:szCs w:val="22"/>
          <w:lang w:val="es-CO" w:eastAsia="en-US"/>
        </w:rPr>
        <w:t>Formular e implementar un plan de intervención para mejorar el clima y la cultura organizacional de la Entidad, con el propósito de fortalecer las competencias, seguridad, innovación, bienestar y motivación de los servidores públicos del IGAC.</w:t>
      </w:r>
    </w:p>
    <w:p w14:paraId="4D806D25" w14:textId="7DBE8F7C" w:rsidR="0038288B" w:rsidRPr="00803233" w:rsidRDefault="0038288B" w:rsidP="007B4BB9">
      <w:pPr>
        <w:jc w:val="both"/>
        <w:rPr>
          <w:rFonts w:ascii="Century Gothic" w:hAnsi="Century Gothic" w:cstheme="minorHAnsi"/>
          <w:sz w:val="22"/>
          <w:szCs w:val="22"/>
        </w:rPr>
      </w:pPr>
      <w:r w:rsidRPr="00803233">
        <w:rPr>
          <w:rFonts w:ascii="Century Gothic" w:hAnsi="Century Gothic" w:cstheme="minorHAnsi"/>
          <w:b/>
          <w:sz w:val="22"/>
          <w:szCs w:val="22"/>
        </w:rPr>
        <w:t xml:space="preserve">Descripción: </w:t>
      </w:r>
      <w:r w:rsidRPr="00803233">
        <w:rPr>
          <w:rFonts w:ascii="Century Gothic" w:hAnsi="Century Gothic" w:cstheme="minorHAnsi"/>
          <w:sz w:val="22"/>
          <w:szCs w:val="22"/>
        </w:rPr>
        <w:t>Esta estrategia está orientada a recalcar el valor del servicio que debe caracterizar a todos los servidores públicos del IGAC, para lo cual se contemplan desarrollar las siguientes actividades:</w:t>
      </w:r>
    </w:p>
    <w:p w14:paraId="577415AB" w14:textId="77777777" w:rsidR="008E01DE" w:rsidRPr="00803233" w:rsidRDefault="008E01DE" w:rsidP="008E01DE">
      <w:pPr>
        <w:pStyle w:val="Prrafodelista"/>
        <w:numPr>
          <w:ilvl w:val="0"/>
          <w:numId w:val="8"/>
        </w:numPr>
        <w:jc w:val="both"/>
        <w:rPr>
          <w:rFonts w:ascii="Century Gothic" w:eastAsiaTheme="majorEastAsia" w:hAnsi="Century Gothic" w:cstheme="majorBidi"/>
          <w:lang w:val="es-CO"/>
        </w:rPr>
      </w:pPr>
      <w:r>
        <w:rPr>
          <w:rFonts w:ascii="Century Gothic" w:eastAsiaTheme="majorEastAsia" w:hAnsi="Century Gothic" w:cstheme="majorBidi"/>
          <w:lang w:val="es-CO"/>
        </w:rPr>
        <w:t>Plan de intervención ante los resultados de la evaluación de clima y cultura organizacional</w:t>
      </w:r>
    </w:p>
    <w:p w14:paraId="2A8E50C2" w14:textId="77777777" w:rsidR="0038288B" w:rsidRPr="00803233" w:rsidRDefault="0038288B" w:rsidP="001E687C">
      <w:pPr>
        <w:pStyle w:val="Prrafodelista"/>
        <w:numPr>
          <w:ilvl w:val="0"/>
          <w:numId w:val="8"/>
        </w:numPr>
        <w:jc w:val="both"/>
        <w:rPr>
          <w:rFonts w:ascii="Century Gothic" w:hAnsi="Century Gothic" w:cstheme="minorHAnsi"/>
        </w:rPr>
      </w:pPr>
      <w:r w:rsidRPr="00803233">
        <w:rPr>
          <w:rFonts w:ascii="Century Gothic" w:hAnsi="Century Gothic" w:cstheme="minorHAnsi"/>
        </w:rPr>
        <w:t>Elaboración e implementación del Plan de bienestar e incentivos</w:t>
      </w:r>
    </w:p>
    <w:p w14:paraId="30BCF4F9" w14:textId="77777777" w:rsidR="0038288B" w:rsidRPr="00803233" w:rsidRDefault="0038288B" w:rsidP="001E687C">
      <w:pPr>
        <w:pStyle w:val="Prrafodelista"/>
        <w:numPr>
          <w:ilvl w:val="0"/>
          <w:numId w:val="8"/>
        </w:numPr>
        <w:jc w:val="both"/>
        <w:rPr>
          <w:rFonts w:ascii="Century Gothic" w:hAnsi="Century Gothic" w:cstheme="minorHAnsi"/>
        </w:rPr>
      </w:pPr>
      <w:r w:rsidRPr="00803233">
        <w:rPr>
          <w:rFonts w:ascii="Century Gothic" w:hAnsi="Century Gothic" w:cstheme="minorHAnsi"/>
        </w:rPr>
        <w:t xml:space="preserve">Realización de la evaluación de desempeño </w:t>
      </w:r>
    </w:p>
    <w:p w14:paraId="485ABFD2" w14:textId="77777777" w:rsidR="006C78C0" w:rsidRPr="00803233" w:rsidRDefault="0038288B" w:rsidP="001E687C">
      <w:pPr>
        <w:pStyle w:val="Prrafodelista"/>
        <w:numPr>
          <w:ilvl w:val="0"/>
          <w:numId w:val="10"/>
        </w:numPr>
        <w:adjustRightInd w:val="0"/>
        <w:jc w:val="both"/>
        <w:rPr>
          <w:rFonts w:ascii="Century Gothic" w:hAnsi="Century Gothic" w:cstheme="minorHAnsi"/>
        </w:rPr>
      </w:pPr>
      <w:r w:rsidRPr="00803233">
        <w:rPr>
          <w:rFonts w:ascii="Century Gothic" w:hAnsi="Century Gothic" w:cstheme="minorHAnsi"/>
        </w:rPr>
        <w:t xml:space="preserve">Divulgación y aplicación del código de integridad </w:t>
      </w:r>
    </w:p>
    <w:p w14:paraId="6E89BD4F" w14:textId="224C17F3" w:rsidR="0038288B" w:rsidRPr="00803233" w:rsidRDefault="0038288B" w:rsidP="001E687C">
      <w:pPr>
        <w:pStyle w:val="Prrafodelista"/>
        <w:numPr>
          <w:ilvl w:val="0"/>
          <w:numId w:val="10"/>
        </w:numPr>
        <w:adjustRightInd w:val="0"/>
        <w:jc w:val="both"/>
        <w:rPr>
          <w:rFonts w:ascii="Century Gothic" w:hAnsi="Century Gothic"/>
        </w:rPr>
      </w:pPr>
      <w:r w:rsidRPr="00803233">
        <w:rPr>
          <w:rFonts w:ascii="Century Gothic" w:hAnsi="Century Gothic" w:cstheme="minorHAnsi"/>
          <w:lang w:val="es-CO"/>
        </w:rPr>
        <w:t>Medición y fortalecimiento de los servicios prestados por la Subdirección de Talento Humano</w:t>
      </w:r>
    </w:p>
    <w:p w14:paraId="0D892D70" w14:textId="77777777" w:rsidR="006C78C0" w:rsidRPr="00803233" w:rsidRDefault="006C78C0" w:rsidP="007B4BB9">
      <w:pPr>
        <w:pStyle w:val="Prrafodelista"/>
        <w:adjustRightInd w:val="0"/>
        <w:ind w:left="720" w:firstLine="0"/>
        <w:jc w:val="both"/>
        <w:rPr>
          <w:rFonts w:ascii="Century Gothic" w:hAnsi="Century Gothic"/>
        </w:rPr>
      </w:pPr>
    </w:p>
    <w:p w14:paraId="353071AB" w14:textId="47C68393" w:rsidR="0038288B" w:rsidRPr="00803233" w:rsidRDefault="0038288B" w:rsidP="007B4BB9">
      <w:pPr>
        <w:rPr>
          <w:rFonts w:ascii="Century Gothic" w:hAnsi="Century Gothic" w:cstheme="minorHAnsi"/>
          <w:b/>
          <w:sz w:val="22"/>
          <w:szCs w:val="22"/>
        </w:rPr>
      </w:pPr>
      <w:r w:rsidRPr="00803233">
        <w:rPr>
          <w:rFonts w:ascii="Century Gothic" w:hAnsi="Century Gothic" w:cstheme="minorHAnsi"/>
          <w:b/>
          <w:sz w:val="22"/>
          <w:szCs w:val="22"/>
        </w:rPr>
        <w:t xml:space="preserve">Estrategia </w:t>
      </w:r>
      <w:r w:rsidR="006C78C0" w:rsidRPr="00803233">
        <w:rPr>
          <w:rFonts w:ascii="Century Gothic" w:hAnsi="Century Gothic" w:cstheme="minorHAnsi"/>
          <w:b/>
          <w:sz w:val="22"/>
          <w:szCs w:val="22"/>
        </w:rPr>
        <w:t>7</w:t>
      </w:r>
      <w:r w:rsidRPr="00803233">
        <w:rPr>
          <w:rFonts w:ascii="Century Gothic" w:hAnsi="Century Gothic" w:cstheme="minorHAnsi"/>
          <w:b/>
          <w:sz w:val="22"/>
          <w:szCs w:val="22"/>
        </w:rPr>
        <w:t xml:space="preserve">: </w:t>
      </w:r>
      <w:r w:rsidR="006C78C0" w:rsidRPr="00803233">
        <w:rPr>
          <w:rFonts w:ascii="Century Gothic" w:hAnsi="Century Gothic" w:cstheme="minorHAnsi"/>
          <w:b/>
          <w:sz w:val="22"/>
          <w:szCs w:val="22"/>
        </w:rPr>
        <w:t>Misión cumplida</w:t>
      </w:r>
    </w:p>
    <w:p w14:paraId="1E856B3D" w14:textId="5C19D166" w:rsidR="0038288B" w:rsidRPr="00803233" w:rsidRDefault="0038288B" w:rsidP="007B4BB9">
      <w:pPr>
        <w:jc w:val="both"/>
        <w:rPr>
          <w:rFonts w:ascii="Century Gothic" w:eastAsiaTheme="minorHAnsi" w:hAnsi="Century Gothic" w:cstheme="minorHAnsi"/>
          <w:color w:val="000000"/>
          <w:sz w:val="22"/>
          <w:szCs w:val="22"/>
          <w:lang w:val="es-CO" w:eastAsia="en-US"/>
        </w:rPr>
      </w:pPr>
      <w:r w:rsidRPr="00803233">
        <w:rPr>
          <w:rFonts w:ascii="Century Gothic" w:hAnsi="Century Gothic" w:cstheme="minorHAnsi"/>
          <w:b/>
          <w:sz w:val="22"/>
          <w:szCs w:val="22"/>
        </w:rPr>
        <w:t xml:space="preserve">Objetivo estratégico asociado: </w:t>
      </w:r>
      <w:r w:rsidRPr="00803233">
        <w:rPr>
          <w:rFonts w:ascii="Century Gothic" w:eastAsiaTheme="minorHAnsi" w:hAnsi="Century Gothic" w:cstheme="minorHAnsi"/>
          <w:color w:val="000000"/>
          <w:sz w:val="22"/>
          <w:szCs w:val="22"/>
          <w:lang w:val="es-CO" w:eastAsia="en-US"/>
        </w:rPr>
        <w:t xml:space="preserve">Desarrollar la transferencia del conocimiento del </w:t>
      </w:r>
      <w:r w:rsidR="00841CFF" w:rsidRPr="00803233">
        <w:rPr>
          <w:rFonts w:ascii="Century Gothic" w:eastAsiaTheme="minorHAnsi" w:hAnsi="Century Gothic" w:cstheme="minorHAnsi"/>
          <w:color w:val="000000"/>
          <w:sz w:val="22"/>
          <w:szCs w:val="22"/>
          <w:lang w:val="es-CO" w:eastAsia="en-US"/>
        </w:rPr>
        <w:t xml:space="preserve">servidor </w:t>
      </w:r>
      <w:r w:rsidRPr="00803233">
        <w:rPr>
          <w:rFonts w:ascii="Century Gothic" w:eastAsiaTheme="minorHAnsi" w:hAnsi="Century Gothic" w:cstheme="minorHAnsi"/>
          <w:color w:val="000000"/>
          <w:sz w:val="22"/>
          <w:szCs w:val="22"/>
          <w:lang w:val="es-CO" w:eastAsia="en-US"/>
        </w:rPr>
        <w:t>que se retira del IGAC con el propósito de asegurar la continuidad de los procesos, la preservación de la memoria histórica y el cumplimiento de los objetivos institucionales.</w:t>
      </w:r>
    </w:p>
    <w:p w14:paraId="7F6FCCE3" w14:textId="77777777" w:rsidR="0038288B" w:rsidRPr="00803233" w:rsidRDefault="0038288B" w:rsidP="007B4BB9">
      <w:pPr>
        <w:pStyle w:val="Default"/>
        <w:jc w:val="both"/>
        <w:rPr>
          <w:rFonts w:ascii="Century Gothic" w:hAnsi="Century Gothic"/>
          <w:sz w:val="22"/>
          <w:szCs w:val="22"/>
        </w:rPr>
      </w:pPr>
      <w:r w:rsidRPr="00803233">
        <w:rPr>
          <w:rFonts w:ascii="Century Gothic" w:hAnsi="Century Gothic" w:cstheme="minorHAnsi"/>
          <w:b/>
          <w:sz w:val="22"/>
          <w:szCs w:val="22"/>
        </w:rPr>
        <w:t xml:space="preserve">Descripción: </w:t>
      </w:r>
      <w:r w:rsidRPr="00803233">
        <w:rPr>
          <w:rFonts w:ascii="Century Gothic" w:hAnsi="Century Gothic" w:cstheme="minorHAnsi"/>
          <w:sz w:val="22"/>
          <w:szCs w:val="22"/>
        </w:rPr>
        <w:t>Teniendo en cuenta la edad de los servidores públicos y la cantidad de personas que realizarán retiro forzoso o se pensionarán, se contemplan las siguientes actividades en esta estrategia:</w:t>
      </w:r>
    </w:p>
    <w:p w14:paraId="7F141679" w14:textId="77777777" w:rsidR="0038288B" w:rsidRPr="00803233" w:rsidRDefault="0038288B" w:rsidP="007B4BB9">
      <w:pPr>
        <w:pStyle w:val="Textoindependiente"/>
        <w:rPr>
          <w:rFonts w:ascii="Century Gothic" w:hAnsi="Century Gothic" w:cstheme="minorHAnsi"/>
          <w:sz w:val="22"/>
          <w:szCs w:val="22"/>
        </w:rPr>
      </w:pPr>
    </w:p>
    <w:p w14:paraId="4128693D" w14:textId="57C37ACF" w:rsidR="007D7E01" w:rsidRPr="00803233" w:rsidRDefault="007D7E01" w:rsidP="001E687C">
      <w:pPr>
        <w:pStyle w:val="Prrafodelista"/>
        <w:numPr>
          <w:ilvl w:val="0"/>
          <w:numId w:val="10"/>
        </w:numPr>
        <w:adjustRightInd w:val="0"/>
        <w:jc w:val="both"/>
        <w:rPr>
          <w:rFonts w:ascii="Century Gothic" w:hAnsi="Century Gothic" w:cstheme="minorHAnsi"/>
        </w:rPr>
      </w:pPr>
      <w:r w:rsidRPr="00803233">
        <w:rPr>
          <w:rFonts w:ascii="Century Gothic" w:hAnsi="Century Gothic" w:cstheme="minorHAnsi"/>
        </w:rPr>
        <w:t xml:space="preserve">Fortalecer actividades de desvinculación asistida orientadas al </w:t>
      </w:r>
      <w:r w:rsidRPr="00803233">
        <w:rPr>
          <w:rFonts w:ascii="Century Gothic" w:eastAsiaTheme="majorEastAsia" w:hAnsi="Century Gothic" w:cstheme="majorBidi"/>
          <w:lang w:val="es-CO"/>
        </w:rPr>
        <w:t>reconocimiento de la trayectoria laboral y agradecimiento por el servicio prestado</w:t>
      </w:r>
    </w:p>
    <w:p w14:paraId="41D0B775" w14:textId="7AC1EF09" w:rsidR="00D841CB" w:rsidRPr="00803233" w:rsidRDefault="0038288B" w:rsidP="001E687C">
      <w:pPr>
        <w:pStyle w:val="Prrafodelista"/>
        <w:numPr>
          <w:ilvl w:val="0"/>
          <w:numId w:val="10"/>
        </w:numPr>
        <w:adjustRightInd w:val="0"/>
        <w:jc w:val="both"/>
        <w:rPr>
          <w:rFonts w:ascii="Century Gothic" w:hAnsi="Century Gothic" w:cstheme="minorHAnsi"/>
        </w:rPr>
      </w:pPr>
      <w:r w:rsidRPr="00803233">
        <w:rPr>
          <w:rFonts w:ascii="Century Gothic" w:hAnsi="Century Gothic" w:cstheme="minorHAnsi"/>
        </w:rPr>
        <w:t>Analizar causas de retiro y tenerlas en cuenta para mejorar la gestión del talento humano</w:t>
      </w:r>
    </w:p>
    <w:p w14:paraId="182D2E38" w14:textId="0879908E" w:rsidR="0038288B" w:rsidRPr="00803233" w:rsidRDefault="0038288B" w:rsidP="001E687C">
      <w:pPr>
        <w:pStyle w:val="Prrafodelista"/>
        <w:numPr>
          <w:ilvl w:val="0"/>
          <w:numId w:val="10"/>
        </w:numPr>
        <w:adjustRightInd w:val="0"/>
        <w:jc w:val="both"/>
        <w:rPr>
          <w:rFonts w:ascii="Century Gothic" w:hAnsi="Century Gothic" w:cstheme="minorHAnsi"/>
        </w:rPr>
      </w:pPr>
      <w:r w:rsidRPr="00803233">
        <w:rPr>
          <w:rFonts w:ascii="Century Gothic" w:hAnsi="Century Gothic" w:cstheme="minorHAnsi"/>
        </w:rPr>
        <w:t xml:space="preserve">Establecer </w:t>
      </w:r>
      <w:r w:rsidR="007D7E01" w:rsidRPr="00803233">
        <w:rPr>
          <w:rFonts w:ascii="Century Gothic" w:hAnsi="Century Gothic" w:cstheme="minorHAnsi"/>
        </w:rPr>
        <w:t xml:space="preserve">mecanismos </w:t>
      </w:r>
      <w:r w:rsidRPr="00803233">
        <w:rPr>
          <w:rFonts w:ascii="Century Gothic" w:hAnsi="Century Gothic" w:cstheme="minorHAnsi"/>
        </w:rPr>
        <w:t>para transferencia de conocimientos</w:t>
      </w:r>
      <w:r w:rsidR="007D7E01" w:rsidRPr="00803233">
        <w:rPr>
          <w:rFonts w:ascii="Century Gothic" w:hAnsi="Century Gothic" w:cstheme="minorHAnsi"/>
        </w:rPr>
        <w:t xml:space="preserve"> de todos los servidores que se retiran de la entidad</w:t>
      </w:r>
    </w:p>
    <w:p w14:paraId="74EDBE62" w14:textId="77777777" w:rsidR="00D841CB" w:rsidRPr="00803233" w:rsidRDefault="00D841CB" w:rsidP="007B4BB9">
      <w:pPr>
        <w:pStyle w:val="Prrafodelista"/>
        <w:adjustRightInd w:val="0"/>
        <w:ind w:left="720" w:firstLine="0"/>
        <w:jc w:val="both"/>
        <w:rPr>
          <w:rFonts w:ascii="Century Gothic" w:hAnsi="Century Gothic" w:cstheme="minorHAnsi"/>
        </w:rPr>
      </w:pPr>
    </w:p>
    <w:p w14:paraId="59B68670" w14:textId="77777777" w:rsidR="008403AA" w:rsidRDefault="008403AA">
      <w:pPr>
        <w:suppressAutoHyphens w:val="0"/>
        <w:rPr>
          <w:rFonts w:ascii="Century Gothic" w:eastAsiaTheme="majorEastAsia" w:hAnsi="Century Gothic" w:cstheme="majorBidi"/>
          <w:color w:val="365F91" w:themeColor="accent1" w:themeShade="BF"/>
          <w:sz w:val="22"/>
          <w:szCs w:val="22"/>
        </w:rPr>
      </w:pPr>
      <w:bookmarkStart w:id="29" w:name="_Toc96350455"/>
      <w:r>
        <w:rPr>
          <w:rFonts w:ascii="Century Gothic" w:hAnsi="Century Gothic"/>
          <w:sz w:val="22"/>
          <w:szCs w:val="22"/>
        </w:rPr>
        <w:br w:type="page"/>
      </w:r>
    </w:p>
    <w:p w14:paraId="1852C608" w14:textId="2D81701B" w:rsidR="0038288B" w:rsidRPr="00803233" w:rsidRDefault="0038288B" w:rsidP="001E687C">
      <w:pPr>
        <w:pStyle w:val="Ttulo1"/>
        <w:numPr>
          <w:ilvl w:val="0"/>
          <w:numId w:val="3"/>
        </w:numPr>
        <w:spacing w:before="0"/>
        <w:rPr>
          <w:rFonts w:ascii="Century Gothic" w:hAnsi="Century Gothic"/>
          <w:sz w:val="22"/>
          <w:szCs w:val="22"/>
        </w:rPr>
      </w:pPr>
      <w:r w:rsidRPr="00803233">
        <w:rPr>
          <w:rFonts w:ascii="Century Gothic" w:hAnsi="Century Gothic"/>
          <w:sz w:val="22"/>
          <w:szCs w:val="22"/>
        </w:rPr>
        <w:lastRenderedPageBreak/>
        <w:t>EVALUACIÓN DEL PLAN ESTRATÉGICO DE TALENTO HUMANO</w:t>
      </w:r>
      <w:bookmarkEnd w:id="29"/>
    </w:p>
    <w:p w14:paraId="3A83D069" w14:textId="77777777" w:rsidR="0038288B" w:rsidRPr="00803233" w:rsidRDefault="0038288B" w:rsidP="007B4BB9">
      <w:pPr>
        <w:tabs>
          <w:tab w:val="left" w:pos="801"/>
        </w:tabs>
        <w:rPr>
          <w:rFonts w:ascii="Century Gothic" w:hAnsi="Century Gothic" w:cstheme="minorHAnsi"/>
          <w:sz w:val="22"/>
          <w:szCs w:val="22"/>
        </w:rPr>
      </w:pPr>
    </w:p>
    <w:p w14:paraId="05AFA269" w14:textId="77777777" w:rsidR="008403AA" w:rsidRDefault="008403AA" w:rsidP="007B4BB9">
      <w:pPr>
        <w:tabs>
          <w:tab w:val="left" w:pos="801"/>
        </w:tabs>
        <w:rPr>
          <w:rFonts w:ascii="Century Gothic" w:hAnsi="Century Gothic" w:cstheme="minorHAnsi"/>
          <w:sz w:val="22"/>
          <w:szCs w:val="22"/>
        </w:rPr>
      </w:pPr>
    </w:p>
    <w:p w14:paraId="2ACF7D51" w14:textId="77777777" w:rsidR="008403AA" w:rsidRDefault="008403AA" w:rsidP="007B4BB9">
      <w:pPr>
        <w:tabs>
          <w:tab w:val="left" w:pos="801"/>
        </w:tabs>
        <w:rPr>
          <w:rFonts w:ascii="Century Gothic" w:hAnsi="Century Gothic" w:cstheme="minorHAnsi"/>
          <w:sz w:val="22"/>
          <w:szCs w:val="22"/>
        </w:rPr>
      </w:pPr>
    </w:p>
    <w:p w14:paraId="6DDF2C20" w14:textId="18D10CDB" w:rsidR="0038288B" w:rsidRPr="00803233" w:rsidRDefault="007002E4" w:rsidP="007002E4">
      <w:pPr>
        <w:tabs>
          <w:tab w:val="left" w:pos="801"/>
        </w:tabs>
        <w:jc w:val="both"/>
        <w:rPr>
          <w:rFonts w:ascii="Century Gothic" w:hAnsi="Century Gothic" w:cstheme="minorHAnsi"/>
          <w:sz w:val="22"/>
          <w:szCs w:val="22"/>
        </w:rPr>
      </w:pPr>
      <w:r>
        <w:rPr>
          <w:rFonts w:ascii="Century Gothic" w:hAnsi="Century Gothic" w:cstheme="minorHAnsi"/>
          <w:sz w:val="22"/>
          <w:szCs w:val="22"/>
        </w:rPr>
        <w:t>El</w:t>
      </w:r>
      <w:r w:rsidR="0038288B" w:rsidRPr="00803233">
        <w:rPr>
          <w:rFonts w:ascii="Century Gothic" w:hAnsi="Century Gothic" w:cstheme="minorHAnsi"/>
          <w:sz w:val="22"/>
          <w:szCs w:val="22"/>
        </w:rPr>
        <w:t xml:space="preserve"> Plan Estratégico de Talento Humano </w:t>
      </w:r>
      <w:r>
        <w:rPr>
          <w:rFonts w:ascii="Century Gothic" w:hAnsi="Century Gothic" w:cstheme="minorHAnsi"/>
          <w:sz w:val="22"/>
          <w:szCs w:val="22"/>
        </w:rPr>
        <w:t>del IGAC se evaluará con los siguientes indicadores:</w:t>
      </w:r>
    </w:p>
    <w:p w14:paraId="25ACBB9E" w14:textId="77777777" w:rsidR="0038288B" w:rsidRDefault="0038288B" w:rsidP="007B4BB9">
      <w:pPr>
        <w:tabs>
          <w:tab w:val="left" w:pos="801"/>
        </w:tabs>
        <w:rPr>
          <w:rFonts w:ascii="Century Gothic" w:hAnsi="Century Gothic" w:cstheme="minorHAnsi"/>
          <w:sz w:val="22"/>
          <w:szCs w:val="22"/>
        </w:rPr>
      </w:pPr>
    </w:p>
    <w:p w14:paraId="71F65DB0" w14:textId="77777777" w:rsidR="0036533D" w:rsidRDefault="0036533D" w:rsidP="007B4BB9">
      <w:pPr>
        <w:tabs>
          <w:tab w:val="left" w:pos="801"/>
        </w:tabs>
        <w:rPr>
          <w:rFonts w:ascii="Century Gothic" w:hAnsi="Century Gothic" w:cstheme="minorHAnsi"/>
          <w:sz w:val="22"/>
          <w:szCs w:val="22"/>
        </w:rPr>
      </w:pPr>
    </w:p>
    <w:tbl>
      <w:tblPr>
        <w:tblW w:w="9344"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797"/>
        <w:gridCol w:w="1391"/>
        <w:gridCol w:w="1208"/>
        <w:gridCol w:w="1794"/>
        <w:gridCol w:w="1398"/>
        <w:gridCol w:w="1756"/>
      </w:tblGrid>
      <w:tr w:rsidR="00A1323A" w:rsidRPr="005801EE" w14:paraId="47BEAABC" w14:textId="77777777" w:rsidTr="00A1323A">
        <w:trPr>
          <w:trHeight w:val="703"/>
          <w:tblHeader/>
        </w:trPr>
        <w:tc>
          <w:tcPr>
            <w:tcW w:w="1797" w:type="dxa"/>
            <w:shd w:val="clear" w:color="000000" w:fill="DDEBF7"/>
            <w:vAlign w:val="center"/>
            <w:hideMark/>
          </w:tcPr>
          <w:p w14:paraId="35C3AFF1" w14:textId="77777777" w:rsidR="00A1323A" w:rsidRPr="005801EE" w:rsidRDefault="00A1323A" w:rsidP="005F7973">
            <w:pPr>
              <w:suppressAutoHyphens w:val="0"/>
              <w:jc w:val="center"/>
              <w:rPr>
                <w:rFonts w:ascii="Calibri" w:hAnsi="Calibri" w:cs="Calibri"/>
                <w:b/>
                <w:bCs/>
                <w:color w:val="000000"/>
                <w:sz w:val="22"/>
                <w:szCs w:val="22"/>
                <w:lang w:val="es-CO" w:eastAsia="es-CO"/>
              </w:rPr>
            </w:pPr>
            <w:r w:rsidRPr="005801EE">
              <w:rPr>
                <w:rFonts w:ascii="Calibri" w:hAnsi="Calibri" w:cs="Calibri"/>
                <w:b/>
                <w:bCs/>
                <w:color w:val="000000"/>
                <w:sz w:val="22"/>
                <w:szCs w:val="22"/>
                <w:lang w:val="es-CO" w:eastAsia="es-CO"/>
              </w:rPr>
              <w:t>Indicadores</w:t>
            </w:r>
          </w:p>
        </w:tc>
        <w:tc>
          <w:tcPr>
            <w:tcW w:w="1391" w:type="dxa"/>
            <w:shd w:val="clear" w:color="000000" w:fill="DDEBF7"/>
            <w:vAlign w:val="center"/>
            <w:hideMark/>
          </w:tcPr>
          <w:p w14:paraId="2F418705" w14:textId="147291B0" w:rsidR="00A1323A" w:rsidRPr="005801EE" w:rsidRDefault="00A1323A" w:rsidP="005F7973">
            <w:pPr>
              <w:suppressAutoHyphens w:val="0"/>
              <w:jc w:val="center"/>
              <w:rPr>
                <w:rFonts w:ascii="Calibri" w:hAnsi="Calibri" w:cs="Calibri"/>
                <w:b/>
                <w:bCs/>
                <w:color w:val="000000"/>
                <w:sz w:val="22"/>
                <w:szCs w:val="22"/>
                <w:lang w:val="es-CO" w:eastAsia="es-CO"/>
              </w:rPr>
            </w:pPr>
            <w:r w:rsidRPr="005801EE">
              <w:rPr>
                <w:rFonts w:ascii="Calibri" w:hAnsi="Calibri" w:cs="Calibri"/>
                <w:b/>
                <w:bCs/>
                <w:color w:val="000000"/>
                <w:sz w:val="22"/>
                <w:szCs w:val="22"/>
                <w:lang w:val="es-CO" w:eastAsia="es-CO"/>
              </w:rPr>
              <w:t>Línea base a Dic 31 de 202</w:t>
            </w:r>
            <w:r>
              <w:rPr>
                <w:rFonts w:ascii="Calibri" w:hAnsi="Calibri" w:cs="Calibri"/>
                <w:b/>
                <w:bCs/>
                <w:color w:val="000000"/>
                <w:sz w:val="22"/>
                <w:szCs w:val="22"/>
                <w:lang w:val="es-CO" w:eastAsia="es-CO"/>
              </w:rPr>
              <w:t>2</w:t>
            </w:r>
          </w:p>
        </w:tc>
        <w:tc>
          <w:tcPr>
            <w:tcW w:w="1208" w:type="dxa"/>
            <w:shd w:val="clear" w:color="000000" w:fill="DDEBF7"/>
            <w:vAlign w:val="center"/>
            <w:hideMark/>
          </w:tcPr>
          <w:p w14:paraId="7FE595D1" w14:textId="559DC700" w:rsidR="00A1323A" w:rsidRPr="005801EE" w:rsidRDefault="00A1323A" w:rsidP="005F7973">
            <w:pPr>
              <w:suppressAutoHyphens w:val="0"/>
              <w:jc w:val="center"/>
              <w:rPr>
                <w:rFonts w:ascii="Calibri" w:hAnsi="Calibri" w:cs="Calibri"/>
                <w:b/>
                <w:bCs/>
                <w:color w:val="000000"/>
                <w:sz w:val="22"/>
                <w:szCs w:val="22"/>
                <w:lang w:val="es-CO" w:eastAsia="es-CO"/>
              </w:rPr>
            </w:pPr>
            <w:r w:rsidRPr="005801EE">
              <w:rPr>
                <w:rFonts w:ascii="Calibri" w:hAnsi="Calibri" w:cs="Calibri"/>
                <w:b/>
                <w:bCs/>
                <w:color w:val="000000"/>
                <w:sz w:val="22"/>
                <w:szCs w:val="22"/>
                <w:lang w:val="es-CO" w:eastAsia="es-CO"/>
              </w:rPr>
              <w:t xml:space="preserve">Meta </w:t>
            </w:r>
          </w:p>
        </w:tc>
        <w:tc>
          <w:tcPr>
            <w:tcW w:w="1794" w:type="dxa"/>
            <w:shd w:val="clear" w:color="000000" w:fill="DDEBF7"/>
            <w:vAlign w:val="center"/>
          </w:tcPr>
          <w:p w14:paraId="25B16C50" w14:textId="2C3668B0" w:rsidR="00A1323A" w:rsidRPr="005801EE" w:rsidRDefault="00A1323A" w:rsidP="005F7973">
            <w:pPr>
              <w:suppressAutoHyphens w:val="0"/>
              <w:jc w:val="center"/>
              <w:rPr>
                <w:rFonts w:ascii="Calibri" w:hAnsi="Calibri" w:cs="Calibri"/>
                <w:b/>
                <w:bCs/>
                <w:color w:val="000000"/>
                <w:sz w:val="22"/>
                <w:szCs w:val="22"/>
                <w:lang w:val="es-CO" w:eastAsia="es-CO"/>
              </w:rPr>
            </w:pPr>
            <w:r>
              <w:rPr>
                <w:rFonts w:ascii="Calibri" w:hAnsi="Calibri" w:cs="Calibri"/>
                <w:b/>
                <w:bCs/>
                <w:color w:val="000000"/>
                <w:sz w:val="22"/>
                <w:szCs w:val="22"/>
                <w:lang w:val="es-CO" w:eastAsia="es-CO"/>
              </w:rPr>
              <w:t>Fórmula</w:t>
            </w:r>
          </w:p>
        </w:tc>
        <w:tc>
          <w:tcPr>
            <w:tcW w:w="1398" w:type="dxa"/>
            <w:shd w:val="clear" w:color="000000" w:fill="DDEBF7"/>
            <w:vAlign w:val="center"/>
          </w:tcPr>
          <w:p w14:paraId="11751187" w14:textId="5126B781" w:rsidR="00A1323A" w:rsidRDefault="00A1323A" w:rsidP="005F7973">
            <w:pPr>
              <w:suppressAutoHyphens w:val="0"/>
              <w:jc w:val="center"/>
              <w:rPr>
                <w:rFonts w:ascii="Calibri" w:hAnsi="Calibri" w:cs="Calibri"/>
                <w:b/>
                <w:bCs/>
                <w:color w:val="000000"/>
                <w:sz w:val="22"/>
                <w:szCs w:val="22"/>
                <w:lang w:val="es-CO" w:eastAsia="es-CO"/>
              </w:rPr>
            </w:pPr>
            <w:r>
              <w:rPr>
                <w:rFonts w:ascii="Calibri" w:hAnsi="Calibri" w:cs="Calibri"/>
                <w:b/>
                <w:bCs/>
                <w:color w:val="000000"/>
                <w:sz w:val="22"/>
                <w:szCs w:val="22"/>
                <w:lang w:val="es-CO" w:eastAsia="es-CO"/>
              </w:rPr>
              <w:t>Periodicidad</w:t>
            </w:r>
          </w:p>
        </w:tc>
        <w:tc>
          <w:tcPr>
            <w:tcW w:w="1756" w:type="dxa"/>
            <w:shd w:val="clear" w:color="000000" w:fill="DDEBF7"/>
            <w:vAlign w:val="center"/>
          </w:tcPr>
          <w:p w14:paraId="2294F66E" w14:textId="00066C4A" w:rsidR="00A1323A" w:rsidRPr="005801EE" w:rsidRDefault="00A1323A" w:rsidP="005F7973">
            <w:pPr>
              <w:suppressAutoHyphens w:val="0"/>
              <w:jc w:val="center"/>
              <w:rPr>
                <w:rFonts w:ascii="Calibri" w:hAnsi="Calibri" w:cs="Calibri"/>
                <w:b/>
                <w:bCs/>
                <w:color w:val="000000"/>
                <w:sz w:val="22"/>
                <w:szCs w:val="22"/>
                <w:lang w:val="es-CO" w:eastAsia="es-CO"/>
              </w:rPr>
            </w:pPr>
            <w:r>
              <w:rPr>
                <w:rFonts w:ascii="Calibri" w:hAnsi="Calibri" w:cs="Calibri"/>
                <w:b/>
                <w:bCs/>
                <w:color w:val="000000"/>
                <w:sz w:val="22"/>
                <w:szCs w:val="22"/>
                <w:lang w:val="es-CO" w:eastAsia="es-CO"/>
              </w:rPr>
              <w:t>Fuente de información</w:t>
            </w:r>
          </w:p>
        </w:tc>
      </w:tr>
      <w:tr w:rsidR="00A1323A" w:rsidRPr="005801EE" w14:paraId="48BB2E9F" w14:textId="77777777" w:rsidTr="003A0024">
        <w:trPr>
          <w:trHeight w:val="2501"/>
        </w:trPr>
        <w:tc>
          <w:tcPr>
            <w:tcW w:w="1797" w:type="dxa"/>
            <w:shd w:val="clear" w:color="auto" w:fill="auto"/>
            <w:vAlign w:val="center"/>
            <w:hideMark/>
          </w:tcPr>
          <w:p w14:paraId="7CF9050F" w14:textId="6A76D647" w:rsidR="00A1323A" w:rsidRPr="00174F0A" w:rsidRDefault="00A1323A" w:rsidP="005F7973">
            <w:pPr>
              <w:suppressAutoHyphens w:val="0"/>
              <w:rPr>
                <w:rFonts w:ascii="Century Gothic" w:hAnsi="Century Gothic" w:cs="Calibri"/>
                <w:color w:val="000000"/>
                <w:sz w:val="20"/>
                <w:szCs w:val="22"/>
                <w:lang w:val="es-CO" w:eastAsia="es-CO"/>
              </w:rPr>
            </w:pPr>
            <w:r>
              <w:rPr>
                <w:rFonts w:ascii="Century Gothic" w:hAnsi="Century Gothic" w:cs="Calibri"/>
                <w:color w:val="000000"/>
                <w:sz w:val="20"/>
                <w:szCs w:val="22"/>
                <w:lang w:val="es-CO" w:eastAsia="es-CO"/>
              </w:rPr>
              <w:t>Porcentaje de cumplimiento de las variables de la Política de Gestión de Talento Humano</w:t>
            </w:r>
          </w:p>
        </w:tc>
        <w:tc>
          <w:tcPr>
            <w:tcW w:w="1391" w:type="dxa"/>
            <w:shd w:val="clear" w:color="auto" w:fill="auto"/>
            <w:vAlign w:val="center"/>
            <w:hideMark/>
          </w:tcPr>
          <w:p w14:paraId="7843FE11" w14:textId="0E430D4A" w:rsidR="00A1323A" w:rsidRPr="00174F0A" w:rsidRDefault="00A1323A" w:rsidP="005F7973">
            <w:pPr>
              <w:suppressAutoHyphens w:val="0"/>
              <w:jc w:val="center"/>
              <w:rPr>
                <w:rFonts w:ascii="Century Gothic" w:hAnsi="Century Gothic" w:cs="Calibri"/>
                <w:color w:val="000000"/>
                <w:sz w:val="20"/>
                <w:szCs w:val="22"/>
                <w:lang w:val="es-CO" w:eastAsia="es-CO"/>
              </w:rPr>
            </w:pPr>
            <w:r>
              <w:rPr>
                <w:rFonts w:ascii="Century Gothic" w:hAnsi="Century Gothic" w:cs="Calibri"/>
                <w:color w:val="000000"/>
                <w:sz w:val="20"/>
                <w:szCs w:val="22"/>
                <w:lang w:val="es-CO" w:eastAsia="es-CO"/>
              </w:rPr>
              <w:t>68,9</w:t>
            </w:r>
            <w:r w:rsidRPr="00174F0A">
              <w:rPr>
                <w:rFonts w:ascii="Century Gothic" w:hAnsi="Century Gothic" w:cs="Calibri"/>
                <w:color w:val="000000"/>
                <w:sz w:val="20"/>
                <w:szCs w:val="22"/>
                <w:lang w:val="es-CO" w:eastAsia="es-CO"/>
              </w:rPr>
              <w:t>%</w:t>
            </w:r>
          </w:p>
        </w:tc>
        <w:tc>
          <w:tcPr>
            <w:tcW w:w="1208" w:type="dxa"/>
            <w:shd w:val="clear" w:color="auto" w:fill="auto"/>
            <w:vAlign w:val="center"/>
            <w:hideMark/>
          </w:tcPr>
          <w:p w14:paraId="6376C87C" w14:textId="6E4AD337" w:rsidR="00A1323A" w:rsidRPr="00174F0A" w:rsidRDefault="00A1323A" w:rsidP="005F7973">
            <w:pPr>
              <w:suppressAutoHyphens w:val="0"/>
              <w:jc w:val="center"/>
              <w:rPr>
                <w:rFonts w:ascii="Century Gothic" w:hAnsi="Century Gothic" w:cs="Calibri"/>
                <w:color w:val="000000"/>
                <w:sz w:val="20"/>
                <w:szCs w:val="22"/>
                <w:lang w:val="es-CO" w:eastAsia="es-CO"/>
              </w:rPr>
            </w:pPr>
            <w:r w:rsidRPr="00174F0A">
              <w:rPr>
                <w:rFonts w:ascii="Century Gothic" w:hAnsi="Century Gothic" w:cs="Calibri"/>
                <w:color w:val="000000"/>
                <w:sz w:val="20"/>
                <w:szCs w:val="22"/>
                <w:lang w:val="es-CO" w:eastAsia="es-CO"/>
              </w:rPr>
              <w:t>&gt;=</w:t>
            </w:r>
            <w:r>
              <w:rPr>
                <w:rFonts w:ascii="Century Gothic" w:hAnsi="Century Gothic" w:cs="Calibri"/>
                <w:color w:val="000000"/>
                <w:sz w:val="20"/>
                <w:szCs w:val="22"/>
                <w:lang w:val="es-CO" w:eastAsia="es-CO"/>
              </w:rPr>
              <w:t>75</w:t>
            </w:r>
            <w:r w:rsidRPr="00174F0A">
              <w:rPr>
                <w:rFonts w:ascii="Century Gothic" w:hAnsi="Century Gothic" w:cs="Calibri"/>
                <w:color w:val="000000"/>
                <w:sz w:val="20"/>
                <w:szCs w:val="22"/>
                <w:lang w:val="es-CO" w:eastAsia="es-CO"/>
              </w:rPr>
              <w:t>%</w:t>
            </w:r>
          </w:p>
        </w:tc>
        <w:tc>
          <w:tcPr>
            <w:tcW w:w="1794" w:type="dxa"/>
            <w:shd w:val="clear" w:color="auto" w:fill="auto"/>
            <w:vAlign w:val="center"/>
          </w:tcPr>
          <w:p w14:paraId="5EF6360E" w14:textId="552EAF0A" w:rsidR="00A1323A" w:rsidRPr="00174F0A" w:rsidRDefault="00A1323A" w:rsidP="005F7973">
            <w:pPr>
              <w:suppressAutoHyphens w:val="0"/>
              <w:rPr>
                <w:rFonts w:ascii="Century Gothic" w:hAnsi="Century Gothic" w:cs="Calibri"/>
                <w:color w:val="000000"/>
                <w:sz w:val="20"/>
                <w:szCs w:val="22"/>
                <w:lang w:val="es-CO" w:eastAsia="es-CO"/>
              </w:rPr>
            </w:pPr>
            <w:r>
              <w:rPr>
                <w:rFonts w:ascii="Century Gothic" w:hAnsi="Century Gothic" w:cs="Calibri"/>
                <w:color w:val="000000"/>
                <w:sz w:val="20"/>
                <w:szCs w:val="22"/>
                <w:lang w:val="es-CO" w:eastAsia="es-CO"/>
              </w:rPr>
              <w:t>Sumatoria de puntaje de las variables / Total de variables</w:t>
            </w:r>
          </w:p>
        </w:tc>
        <w:tc>
          <w:tcPr>
            <w:tcW w:w="1398" w:type="dxa"/>
            <w:vAlign w:val="center"/>
          </w:tcPr>
          <w:p w14:paraId="6D2B0864" w14:textId="35C4DA8E" w:rsidR="00A1323A" w:rsidRDefault="00A1323A" w:rsidP="00A1323A">
            <w:pPr>
              <w:suppressAutoHyphens w:val="0"/>
              <w:jc w:val="center"/>
              <w:rPr>
                <w:rFonts w:ascii="Century Gothic" w:hAnsi="Century Gothic" w:cs="Calibri"/>
                <w:color w:val="000000"/>
                <w:sz w:val="20"/>
                <w:szCs w:val="22"/>
                <w:lang w:val="es-CO" w:eastAsia="es-CO"/>
              </w:rPr>
            </w:pPr>
            <w:r>
              <w:rPr>
                <w:rFonts w:ascii="Century Gothic" w:hAnsi="Century Gothic" w:cs="Calibri"/>
                <w:color w:val="000000"/>
                <w:sz w:val="20"/>
                <w:szCs w:val="22"/>
                <w:lang w:val="es-CO" w:eastAsia="es-CO"/>
              </w:rPr>
              <w:t>Anual</w:t>
            </w:r>
            <w:r w:rsidR="0003139A">
              <w:rPr>
                <w:rFonts w:ascii="Century Gothic" w:hAnsi="Century Gothic" w:cs="Calibri"/>
                <w:color w:val="000000"/>
                <w:sz w:val="20"/>
                <w:szCs w:val="22"/>
                <w:lang w:val="es-CO" w:eastAsia="es-CO"/>
              </w:rPr>
              <w:t xml:space="preserve"> - diciembre</w:t>
            </w:r>
          </w:p>
        </w:tc>
        <w:tc>
          <w:tcPr>
            <w:tcW w:w="1756" w:type="dxa"/>
            <w:shd w:val="clear" w:color="auto" w:fill="auto"/>
            <w:vAlign w:val="center"/>
          </w:tcPr>
          <w:p w14:paraId="26849E57" w14:textId="7CD1D44B" w:rsidR="00A1323A" w:rsidRPr="00174F0A" w:rsidRDefault="00A1323A" w:rsidP="005F7973">
            <w:pPr>
              <w:suppressAutoHyphens w:val="0"/>
              <w:rPr>
                <w:rFonts w:ascii="Century Gothic" w:hAnsi="Century Gothic" w:cs="Calibri"/>
                <w:color w:val="000000"/>
                <w:sz w:val="20"/>
                <w:szCs w:val="22"/>
                <w:lang w:val="es-CO" w:eastAsia="es-CO"/>
              </w:rPr>
            </w:pPr>
            <w:r w:rsidRPr="00A1323A">
              <w:rPr>
                <w:rFonts w:ascii="Century Gothic" w:hAnsi="Century Gothic" w:cs="Calibri"/>
                <w:color w:val="000000"/>
                <w:sz w:val="20"/>
                <w:szCs w:val="22"/>
                <w:lang w:val="es-CO" w:eastAsia="es-CO"/>
              </w:rPr>
              <w:t>Matriz de Gestión Estratégica de Talento Humano</w:t>
            </w:r>
          </w:p>
        </w:tc>
      </w:tr>
      <w:tr w:rsidR="00A1323A" w:rsidRPr="005801EE" w14:paraId="5F32EF24" w14:textId="77777777" w:rsidTr="003A0024">
        <w:trPr>
          <w:trHeight w:val="2381"/>
        </w:trPr>
        <w:tc>
          <w:tcPr>
            <w:tcW w:w="1797" w:type="dxa"/>
            <w:shd w:val="clear" w:color="auto" w:fill="auto"/>
            <w:vAlign w:val="center"/>
          </w:tcPr>
          <w:p w14:paraId="05B04C87" w14:textId="4D729F54" w:rsidR="00A1323A" w:rsidRPr="00174F0A" w:rsidRDefault="003A0024" w:rsidP="005F7973">
            <w:pPr>
              <w:suppressAutoHyphens w:val="0"/>
              <w:rPr>
                <w:rFonts w:ascii="Century Gothic" w:hAnsi="Century Gothic" w:cs="Calibri"/>
                <w:color w:val="000000"/>
                <w:sz w:val="20"/>
                <w:szCs w:val="22"/>
                <w:lang w:val="es-CO" w:eastAsia="es-CO"/>
              </w:rPr>
            </w:pPr>
            <w:r>
              <w:rPr>
                <w:rFonts w:ascii="Century Gothic" w:hAnsi="Century Gothic" w:cs="Calibri"/>
                <w:color w:val="000000"/>
                <w:sz w:val="20"/>
                <w:szCs w:val="22"/>
                <w:lang w:val="es-CO" w:eastAsia="es-CO"/>
              </w:rPr>
              <w:t>Puntaje obtenido en la dimensión de talento humano en la medición realizada por el DAFP</w:t>
            </w:r>
          </w:p>
        </w:tc>
        <w:tc>
          <w:tcPr>
            <w:tcW w:w="1391" w:type="dxa"/>
            <w:shd w:val="clear" w:color="auto" w:fill="auto"/>
            <w:vAlign w:val="center"/>
          </w:tcPr>
          <w:p w14:paraId="5774923C" w14:textId="7A064778" w:rsidR="00A1323A" w:rsidRPr="00174F0A" w:rsidRDefault="00E822FB" w:rsidP="005F7973">
            <w:pPr>
              <w:suppressAutoHyphens w:val="0"/>
              <w:jc w:val="center"/>
              <w:rPr>
                <w:rFonts w:ascii="Century Gothic" w:hAnsi="Century Gothic" w:cs="Calibri"/>
                <w:color w:val="000000"/>
                <w:sz w:val="20"/>
                <w:szCs w:val="22"/>
                <w:lang w:val="es-CO" w:eastAsia="es-CO"/>
              </w:rPr>
            </w:pPr>
            <w:r>
              <w:rPr>
                <w:rFonts w:ascii="Century Gothic" w:hAnsi="Century Gothic" w:cs="Calibri"/>
                <w:color w:val="000000"/>
                <w:sz w:val="20"/>
                <w:szCs w:val="22"/>
                <w:lang w:val="es-CO" w:eastAsia="es-CO"/>
              </w:rPr>
              <w:t>89.4</w:t>
            </w:r>
          </w:p>
        </w:tc>
        <w:tc>
          <w:tcPr>
            <w:tcW w:w="1208" w:type="dxa"/>
            <w:shd w:val="clear" w:color="auto" w:fill="auto"/>
            <w:vAlign w:val="center"/>
          </w:tcPr>
          <w:p w14:paraId="52FF1D15" w14:textId="08EE6B4B" w:rsidR="00A1323A" w:rsidRPr="00174F0A" w:rsidRDefault="00BD233F" w:rsidP="005F7973">
            <w:pPr>
              <w:suppressAutoHyphens w:val="0"/>
              <w:jc w:val="center"/>
              <w:rPr>
                <w:rFonts w:ascii="Century Gothic" w:hAnsi="Century Gothic" w:cs="Calibri"/>
                <w:color w:val="000000"/>
                <w:sz w:val="20"/>
                <w:szCs w:val="22"/>
                <w:lang w:val="es-CO" w:eastAsia="es-CO"/>
              </w:rPr>
            </w:pPr>
            <w:r>
              <w:rPr>
                <w:rFonts w:ascii="Century Gothic" w:hAnsi="Century Gothic" w:cs="Calibri"/>
                <w:color w:val="000000"/>
                <w:sz w:val="20"/>
                <w:szCs w:val="22"/>
                <w:lang w:val="es-CO" w:eastAsia="es-CO"/>
              </w:rPr>
              <w:t>&gt;= 9</w:t>
            </w:r>
            <w:r w:rsidR="00CC7E06">
              <w:rPr>
                <w:rFonts w:ascii="Century Gothic" w:hAnsi="Century Gothic" w:cs="Calibri"/>
                <w:color w:val="000000"/>
                <w:sz w:val="20"/>
                <w:szCs w:val="22"/>
                <w:lang w:val="es-CO" w:eastAsia="es-CO"/>
              </w:rPr>
              <w:t>1</w:t>
            </w:r>
          </w:p>
        </w:tc>
        <w:tc>
          <w:tcPr>
            <w:tcW w:w="1794" w:type="dxa"/>
            <w:shd w:val="clear" w:color="auto" w:fill="auto"/>
            <w:vAlign w:val="center"/>
          </w:tcPr>
          <w:p w14:paraId="200B8F4A" w14:textId="733E3047" w:rsidR="00A1323A" w:rsidRPr="00174F0A" w:rsidRDefault="00BD233F" w:rsidP="005F7973">
            <w:pPr>
              <w:suppressAutoHyphens w:val="0"/>
              <w:rPr>
                <w:rFonts w:ascii="Century Gothic" w:hAnsi="Century Gothic" w:cs="Calibri"/>
                <w:color w:val="000000"/>
                <w:sz w:val="20"/>
                <w:szCs w:val="22"/>
                <w:lang w:val="es-CO" w:eastAsia="es-CO"/>
              </w:rPr>
            </w:pPr>
            <w:r>
              <w:rPr>
                <w:rFonts w:ascii="Century Gothic" w:hAnsi="Century Gothic" w:cs="Calibri"/>
                <w:color w:val="000000"/>
                <w:sz w:val="20"/>
                <w:szCs w:val="22"/>
                <w:lang w:val="es-CO" w:eastAsia="es-CO"/>
              </w:rPr>
              <w:t xml:space="preserve">Puntaje obtenido en la </w:t>
            </w:r>
            <w:r w:rsidR="00F861EB">
              <w:rPr>
                <w:rFonts w:ascii="Century Gothic" w:hAnsi="Century Gothic" w:cs="Calibri"/>
                <w:color w:val="000000"/>
                <w:sz w:val="20"/>
                <w:szCs w:val="22"/>
                <w:lang w:val="es-CO" w:eastAsia="es-CO"/>
              </w:rPr>
              <w:t>Dimensión</w:t>
            </w:r>
            <w:r>
              <w:rPr>
                <w:rFonts w:ascii="Century Gothic" w:hAnsi="Century Gothic" w:cs="Calibri"/>
                <w:color w:val="000000"/>
                <w:sz w:val="20"/>
                <w:szCs w:val="22"/>
                <w:lang w:val="es-CO" w:eastAsia="es-CO"/>
              </w:rPr>
              <w:t xml:space="preserve"> de Talento Humano</w:t>
            </w:r>
          </w:p>
        </w:tc>
        <w:tc>
          <w:tcPr>
            <w:tcW w:w="1398" w:type="dxa"/>
            <w:vAlign w:val="center"/>
          </w:tcPr>
          <w:p w14:paraId="7B7B5F94" w14:textId="6DEC0AAC" w:rsidR="00A1323A" w:rsidRPr="00174F0A" w:rsidRDefault="0003139A" w:rsidP="0003139A">
            <w:pPr>
              <w:suppressAutoHyphens w:val="0"/>
              <w:jc w:val="center"/>
              <w:rPr>
                <w:rFonts w:ascii="Century Gothic" w:hAnsi="Century Gothic" w:cs="Calibri"/>
                <w:color w:val="000000"/>
                <w:sz w:val="20"/>
                <w:szCs w:val="22"/>
                <w:lang w:val="es-CO" w:eastAsia="es-CO"/>
              </w:rPr>
            </w:pPr>
            <w:r>
              <w:rPr>
                <w:rFonts w:ascii="Century Gothic" w:hAnsi="Century Gothic" w:cs="Calibri"/>
                <w:color w:val="000000"/>
                <w:sz w:val="20"/>
                <w:szCs w:val="22"/>
                <w:lang w:val="es-CO" w:eastAsia="es-CO"/>
              </w:rPr>
              <w:t>Anual – entre marzo y abril</w:t>
            </w:r>
          </w:p>
        </w:tc>
        <w:tc>
          <w:tcPr>
            <w:tcW w:w="1756" w:type="dxa"/>
            <w:shd w:val="clear" w:color="auto" w:fill="auto"/>
            <w:vAlign w:val="center"/>
          </w:tcPr>
          <w:p w14:paraId="7684C97E" w14:textId="70D05E79" w:rsidR="00A1323A" w:rsidRPr="00174F0A" w:rsidRDefault="0003139A" w:rsidP="005F7973">
            <w:pPr>
              <w:suppressAutoHyphens w:val="0"/>
              <w:rPr>
                <w:rFonts w:ascii="Century Gothic" w:hAnsi="Century Gothic" w:cs="Calibri"/>
                <w:color w:val="000000"/>
                <w:sz w:val="20"/>
                <w:szCs w:val="22"/>
                <w:lang w:val="es-CO" w:eastAsia="es-CO"/>
              </w:rPr>
            </w:pPr>
            <w:r>
              <w:rPr>
                <w:rFonts w:ascii="Century Gothic" w:hAnsi="Century Gothic" w:cs="Calibri"/>
                <w:color w:val="000000"/>
                <w:sz w:val="20"/>
                <w:szCs w:val="22"/>
                <w:lang w:val="es-CO" w:eastAsia="es-CO"/>
              </w:rPr>
              <w:t>FURAG</w:t>
            </w:r>
          </w:p>
        </w:tc>
      </w:tr>
    </w:tbl>
    <w:p w14:paraId="10172312" w14:textId="77777777" w:rsidR="0036533D" w:rsidRDefault="0036533D" w:rsidP="007B4BB9">
      <w:pPr>
        <w:tabs>
          <w:tab w:val="left" w:pos="801"/>
        </w:tabs>
        <w:rPr>
          <w:rFonts w:ascii="Century Gothic" w:hAnsi="Century Gothic" w:cstheme="minorHAnsi"/>
          <w:sz w:val="22"/>
          <w:szCs w:val="22"/>
        </w:rPr>
      </w:pPr>
    </w:p>
    <w:p w14:paraId="0DDC07D8" w14:textId="77777777" w:rsidR="0036533D" w:rsidRPr="00803233" w:rsidRDefault="0036533D" w:rsidP="007B4BB9">
      <w:pPr>
        <w:tabs>
          <w:tab w:val="left" w:pos="801"/>
        </w:tabs>
        <w:rPr>
          <w:rFonts w:ascii="Century Gothic" w:hAnsi="Century Gothic" w:cstheme="minorHAnsi"/>
          <w:sz w:val="22"/>
          <w:szCs w:val="22"/>
        </w:rPr>
      </w:pPr>
    </w:p>
    <w:p w14:paraId="180C0D19" w14:textId="6ADB4BDF" w:rsidR="00691F8E" w:rsidRPr="008F563F" w:rsidRDefault="00691F8E" w:rsidP="003A0024">
      <w:pPr>
        <w:pStyle w:val="Prrafodelista"/>
        <w:tabs>
          <w:tab w:val="left" w:pos="801"/>
        </w:tabs>
        <w:ind w:left="720" w:firstLine="0"/>
        <w:jc w:val="both"/>
        <w:rPr>
          <w:rFonts w:ascii="Century Gothic" w:hAnsi="Century Gothic" w:cstheme="minorHAnsi"/>
        </w:rPr>
      </w:pPr>
    </w:p>
    <w:sectPr w:rsidR="00691F8E" w:rsidRPr="008F563F" w:rsidSect="00E61531">
      <w:headerReference w:type="default" r:id="rId53"/>
      <w:footerReference w:type="default" r:id="rId54"/>
      <w:footnotePr>
        <w:pos w:val="beneathText"/>
      </w:footnotePr>
      <w:pgSz w:w="12240" w:h="15840"/>
      <w:pgMar w:top="1945" w:right="1247" w:bottom="1247" w:left="1559" w:header="340" w:footer="794"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20F20C" w14:textId="77777777" w:rsidR="00ED5D3D" w:rsidRDefault="00ED5D3D">
      <w:r>
        <w:separator/>
      </w:r>
    </w:p>
  </w:endnote>
  <w:endnote w:type="continuationSeparator" w:id="0">
    <w:p w14:paraId="52FF7EC1" w14:textId="77777777" w:rsidR="00ED5D3D" w:rsidRDefault="00ED5D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00"/>
    <w:family w:val="swiss"/>
    <w:pitch w:val="variable"/>
    <w:sig w:usb0="E5002EFF" w:usb1="C000605B" w:usb2="00000029" w:usb3="00000000" w:csb0="000101FF" w:csb1="00000000"/>
    <w:embedRegular r:id="rId1" w:fontKey="{11532C90-602E-4E41-A0A5-22671CF78179}"/>
    <w:embedBold r:id="rId2" w:fontKey="{2B0660D4-F761-4966-9231-1DA5E33A1D44}"/>
    <w:embedItalic r:id="rId3" w:fontKey="{894ED95F-0048-4C1C-A56E-528347BFBA9D}"/>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embedRegular r:id="rId4" w:fontKey="{E3F4CC06-06F8-4771-9470-86ED202E5043}"/>
    <w:embedBold r:id="rId5" w:fontKey="{07B8189C-886F-42CE-B4D4-1DC677ECA016}"/>
    <w:embedItalic r:id="rId6" w:fontKey="{738C172C-9AF3-4FFB-9799-8EC367566538}"/>
  </w:font>
  <w:font w:name="Cambria">
    <w:panose1 w:val="02040503050406030204"/>
    <w:charset w:val="00"/>
    <w:family w:val="roman"/>
    <w:pitch w:val="variable"/>
    <w:sig w:usb0="E00006FF" w:usb1="420024FF" w:usb2="02000000" w:usb3="00000000" w:csb0="0000019F" w:csb1="00000000"/>
    <w:embedRegular r:id="rId7" w:fontKey="{8F7D749A-C114-4425-A59A-26B56154253B}"/>
  </w:font>
  <w:font w:name="Univers">
    <w:altName w:val="Arial"/>
    <w:charset w:val="00"/>
    <w:family w:val="swiss"/>
    <w:pitch w:val="variable"/>
    <w:sig w:usb0="00000287" w:usb1="00000000" w:usb2="00000000" w:usb3="00000000" w:csb0="0000009F" w:csb1="00000000"/>
    <w:embedBold r:id="rId8" w:fontKey="{2EA5F292-824B-499F-8D39-1D4B5A17B8F1}"/>
  </w:font>
  <w:font w:name="Lucida Sans Unicode">
    <w:panose1 w:val="020B0602030504020204"/>
    <w:charset w:val="00"/>
    <w:family w:val="swiss"/>
    <w:pitch w:val="variable"/>
    <w:sig w:usb0="80000AFF" w:usb1="0000396B" w:usb2="00000000" w:usb3="00000000" w:csb0="000000BF" w:csb1="00000000"/>
    <w:embedRegular r:id="rId9" w:fontKey="{B7C20415-9153-478A-B8AD-8D2D4A270667}"/>
    <w:embedItalic r:id="rId10" w:fontKey="{A58BA35F-A652-4D2E-AD77-59D1DB3261E9}"/>
  </w:font>
  <w:font w:name="Tahoma">
    <w:panose1 w:val="020B0604030504040204"/>
    <w:charset w:val="00"/>
    <w:family w:val="swiss"/>
    <w:pitch w:val="variable"/>
    <w:sig w:usb0="E1002EFF" w:usb1="C000605B" w:usb2="00000029" w:usb3="00000000" w:csb0="000101FF" w:csb1="00000000"/>
    <w:embedRegular r:id="rId11" w:fontKey="{E67D7A72-80B4-483B-B0CE-24A70F032D52}"/>
    <w:embedItalic r:id="rId12" w:fontKey="{9E5935B8-1D14-494E-B9D8-F204274A78FF}"/>
  </w:font>
  <w:font w:name="Calibri">
    <w:panose1 w:val="020F0502020204030204"/>
    <w:charset w:val="00"/>
    <w:family w:val="swiss"/>
    <w:pitch w:val="variable"/>
    <w:sig w:usb0="E4002EFF" w:usb1="C000247B" w:usb2="00000009" w:usb3="00000000" w:csb0="000001FF" w:csb1="00000000"/>
    <w:embedRegular r:id="rId13" w:fontKey="{0B6C388A-E02E-477F-8E13-EB37CC0FAF14}"/>
    <w:embedBold r:id="rId14" w:fontKey="{CEF5CBB7-2334-4640-B0EC-9CE2D0A6FBF3}"/>
    <w:embedItalic r:id="rId15" w:fontKey="{79B30DDD-7659-4A9E-9821-0D47AF778152}"/>
  </w:font>
  <w:font w:name="Flama Book">
    <w:altName w:val="Calibri"/>
    <w:panose1 w:val="00000000000000000000"/>
    <w:charset w:val="00"/>
    <w:family w:val="swiss"/>
    <w:notTrueType/>
    <w:pitch w:val="default"/>
    <w:sig w:usb0="00000003" w:usb1="00000000" w:usb2="00000000" w:usb3="00000000" w:csb0="00000001" w:csb1="00000000"/>
  </w:font>
  <w:font w:name="Amasis MT Pro Black">
    <w:charset w:val="00"/>
    <w:family w:val="roman"/>
    <w:pitch w:val="variable"/>
    <w:sig w:usb0="A00000AF" w:usb1="4000205B" w:usb2="00000000" w:usb3="00000000" w:csb0="00000093" w:csb1="00000000"/>
    <w:embedBold r:id="rId16" w:fontKey="{307BFE8C-6556-4719-B1AF-8901711A1F2B}"/>
  </w:font>
  <w:font w:name="Franklin Gothic Book">
    <w:panose1 w:val="020B0503020102020204"/>
    <w:charset w:val="00"/>
    <w:family w:val="swiss"/>
    <w:pitch w:val="variable"/>
    <w:sig w:usb0="00000287" w:usb1="00000000" w:usb2="00000000" w:usb3="00000000" w:csb0="0000009F" w:csb1="00000000"/>
    <w:embedRegular r:id="rId17" w:fontKey="{0E3BAA7A-5D00-46E9-952C-43D4F9644156}"/>
  </w:font>
  <w:font w:name="Arial Narrow">
    <w:panose1 w:val="020B0606020202030204"/>
    <w:charset w:val="00"/>
    <w:family w:val="swiss"/>
    <w:pitch w:val="variable"/>
    <w:sig w:usb0="00000287" w:usb1="00000800" w:usb2="00000000" w:usb3="00000000" w:csb0="0000009F" w:csb1="00000000"/>
    <w:embedRegular r:id="rId18" w:fontKey="{7D539B29-A02C-4245-BE4F-EA0CFD828BB3}"/>
  </w:font>
  <w:font w:name="Swis721 Cn BT">
    <w:altName w:val="Arial Narrow"/>
    <w:charset w:val="00"/>
    <w:family w:val="swiss"/>
    <w:pitch w:val="variable"/>
    <w:sig w:usb0="800000AF" w:usb1="1000204A" w:usb2="00000000" w:usb3="00000000" w:csb0="00000011" w:csb1="00000000"/>
  </w:font>
  <w:font w:name="Open Sans">
    <w:charset w:val="00"/>
    <w:family w:val="swiss"/>
    <w:pitch w:val="variable"/>
    <w:sig w:usb0="E00002EF" w:usb1="4000205B" w:usb2="00000028" w:usb3="00000000" w:csb0="0000019F" w:csb1="00000000"/>
    <w:embedRegular r:id="rId19" w:fontKey="{037BFC63-473E-434B-A5DA-84C041C8B6BD}"/>
  </w:font>
  <w:font w:name="Comfortaa">
    <w:altName w:val="Calibri"/>
    <w:charset w:val="00"/>
    <w:family w:val="auto"/>
    <w:pitch w:val="default"/>
    <w:embedRegular r:id="rId20" w:fontKey="{A55C93F2-F25B-4A1C-B66C-49E7A8C898D2}"/>
    <w:embedBold r:id="rId21" w:fontKey="{DB5773AF-83D7-4F9E-8245-4B96CA548CD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5EF42B" w14:textId="77777777" w:rsidR="006609D2" w:rsidRDefault="006609D2">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B87F71" w14:textId="77777777" w:rsidR="0038288B" w:rsidRDefault="0038288B" w:rsidP="0007239E">
    <w:pPr>
      <w:pStyle w:val="Piedepgina"/>
      <w:rPr>
        <w:rFonts w:ascii="Swis721 Cn BT" w:hAnsi="Swis721 Cn BT"/>
        <w:sz w:val="14"/>
        <w:szCs w:val="14"/>
      </w:rPr>
    </w:pPr>
    <w:r>
      <w:rPr>
        <w:noProof/>
        <w:lang w:eastAsia="es-ES"/>
      </w:rPr>
      <mc:AlternateContent>
        <mc:Choice Requires="wps">
          <w:drawing>
            <wp:anchor distT="0" distB="0" distL="114300" distR="114300" simplePos="0" relativeHeight="251691008" behindDoc="1" locked="0" layoutInCell="1" allowOverlap="1" wp14:anchorId="50A1C7F2" wp14:editId="69807A36">
              <wp:simplePos x="0" y="0"/>
              <wp:positionH relativeFrom="margin">
                <wp:align>right</wp:align>
              </wp:positionH>
              <wp:positionV relativeFrom="page">
                <wp:posOffset>9024078</wp:posOffset>
              </wp:positionV>
              <wp:extent cx="1485900" cy="401299"/>
              <wp:effectExtent l="0" t="0" r="0" b="18415"/>
              <wp:wrapNone/>
              <wp:docPr id="14" name="Cuadro de texto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4012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8B1203" w14:textId="54D38761" w:rsidR="0038288B" w:rsidRPr="006123CC" w:rsidRDefault="0038288B" w:rsidP="006123CC">
                          <w:pPr>
                            <w:pStyle w:val="Textoindependiente"/>
                            <w:spacing w:before="10"/>
                            <w:ind w:left="60"/>
                            <w:jc w:val="right"/>
                            <w:rPr>
                              <w:rFonts w:ascii="Calibri" w:hAnsi="Calibri" w:cs="Calibri"/>
                              <w:szCs w:val="22"/>
                            </w:rPr>
                          </w:pPr>
                          <w:r w:rsidRPr="006123CC">
                            <w:rPr>
                              <w:rFonts w:ascii="Calibri" w:hAnsi="Calibri" w:cs="Calibri"/>
                              <w:szCs w:val="22"/>
                            </w:rPr>
                            <w:t xml:space="preserve">Página </w:t>
                          </w:r>
                          <w:r w:rsidRPr="006123CC">
                            <w:rPr>
                              <w:rFonts w:ascii="Calibri" w:hAnsi="Calibri" w:cs="Calibri"/>
                              <w:szCs w:val="22"/>
                            </w:rPr>
                            <w:fldChar w:fldCharType="begin"/>
                          </w:r>
                          <w:r w:rsidRPr="006123CC">
                            <w:rPr>
                              <w:rFonts w:ascii="Calibri" w:hAnsi="Calibri" w:cs="Calibri"/>
                              <w:szCs w:val="22"/>
                            </w:rPr>
                            <w:instrText xml:space="preserve"> PAGE </w:instrText>
                          </w:r>
                          <w:r w:rsidRPr="006123CC">
                            <w:rPr>
                              <w:rFonts w:ascii="Calibri" w:hAnsi="Calibri" w:cs="Calibri"/>
                              <w:szCs w:val="22"/>
                            </w:rPr>
                            <w:fldChar w:fldCharType="separate"/>
                          </w:r>
                          <w:r w:rsidR="006609D2">
                            <w:rPr>
                              <w:rFonts w:ascii="Calibri" w:hAnsi="Calibri" w:cs="Calibri"/>
                              <w:noProof/>
                              <w:szCs w:val="22"/>
                            </w:rPr>
                            <w:t>3</w:t>
                          </w:r>
                          <w:r w:rsidRPr="006123CC">
                            <w:rPr>
                              <w:rFonts w:ascii="Calibri" w:hAnsi="Calibri" w:cs="Calibri"/>
                              <w:szCs w:val="22"/>
                            </w:rPr>
                            <w:fldChar w:fldCharType="end"/>
                          </w:r>
                          <w:r w:rsidRPr="006123CC">
                            <w:rPr>
                              <w:rFonts w:ascii="Calibri" w:hAnsi="Calibri" w:cs="Calibri"/>
                              <w:szCs w:val="22"/>
                            </w:rPr>
                            <w:t xml:space="preserve"> de 3</w:t>
                          </w:r>
                          <w:r>
                            <w:rPr>
                              <w:rFonts w:ascii="Calibri" w:hAnsi="Calibri" w:cs="Calibri"/>
                              <w:szCs w:val="22"/>
                            </w:rPr>
                            <w:t>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0A1C7F2" id="_x0000_t202" coordsize="21600,21600" o:spt="202" path="m,l,21600r21600,l21600,xe">
              <v:stroke joinstyle="miter"/>
              <v:path gradientshapeok="t" o:connecttype="rect"/>
            </v:shapetype>
            <v:shape id="Cuadro de texto 14" o:spid="_x0000_s1028" type="#_x0000_t202" style="position:absolute;margin-left:65.8pt;margin-top:710.55pt;width:117pt;height:31.6pt;z-index:-251625472;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" filled="f" stroked="f">
              <v:textbox inset="0,0,0,0">
                <w:txbxContent>
                  <w:p w14:paraId="478B1203" w14:textId="54D38761" w:rsidR="0038288B" w:rsidRPr="006123CC" w:rsidRDefault="0038288B" w:rsidP="006123CC">
                    <w:pPr>
                      <w:pStyle w:val="Textoindependiente"/>
                      <w:spacing w:before="10"/>
                      <w:ind w:left="60"/>
                      <w:jc w:val="right"/>
                      <w:rPr>
                        <w:rFonts w:ascii="Calibri" w:hAnsi="Calibri" w:cs="Calibri"/>
                        <w:szCs w:val="22"/>
                      </w:rPr>
                    </w:pPr>
                    <w:r w:rsidRPr="006123CC">
                      <w:rPr>
                        <w:rFonts w:ascii="Calibri" w:hAnsi="Calibri" w:cs="Calibri"/>
                        <w:szCs w:val="22"/>
                      </w:rPr>
                      <w:t xml:space="preserve">Página </w:t>
                    </w:r>
                    <w:r w:rsidRPr="006123CC">
                      <w:rPr>
                        <w:rFonts w:ascii="Calibri" w:hAnsi="Calibri" w:cs="Calibri"/>
                        <w:szCs w:val="22"/>
                      </w:rPr>
                      <w:fldChar w:fldCharType="begin"/>
                    </w:r>
                    <w:r w:rsidRPr="006123CC">
                      <w:rPr>
                        <w:rFonts w:ascii="Calibri" w:hAnsi="Calibri" w:cs="Calibri"/>
                        <w:szCs w:val="22"/>
                      </w:rPr>
                      <w:instrText xml:space="preserve"> PAGE </w:instrText>
                    </w:r>
                    <w:r w:rsidRPr="006123CC">
                      <w:rPr>
                        <w:rFonts w:ascii="Calibri" w:hAnsi="Calibri" w:cs="Calibri"/>
                        <w:szCs w:val="22"/>
                      </w:rPr>
                      <w:fldChar w:fldCharType="separate"/>
                    </w:r>
                    <w:r w:rsidR="006609D2">
                      <w:rPr>
                        <w:rFonts w:ascii="Calibri" w:hAnsi="Calibri" w:cs="Calibri"/>
                        <w:noProof/>
                        <w:szCs w:val="22"/>
                      </w:rPr>
                      <w:t>3</w:t>
                    </w:r>
                    <w:r w:rsidRPr="006123CC">
                      <w:rPr>
                        <w:rFonts w:ascii="Calibri" w:hAnsi="Calibri" w:cs="Calibri"/>
                        <w:szCs w:val="22"/>
                      </w:rPr>
                      <w:fldChar w:fldCharType="end"/>
                    </w:r>
                    <w:r w:rsidRPr="006123CC">
                      <w:rPr>
                        <w:rFonts w:ascii="Calibri" w:hAnsi="Calibri" w:cs="Calibri"/>
                        <w:szCs w:val="22"/>
                      </w:rPr>
                      <w:t xml:space="preserve"> de 3</w:t>
                    </w:r>
                    <w:r>
                      <w:rPr>
                        <w:rFonts w:ascii="Calibri" w:hAnsi="Calibri" w:cs="Calibri"/>
                        <w:szCs w:val="22"/>
                      </w:rPr>
                      <w:t>4</w:t>
                    </w:r>
                  </w:p>
                </w:txbxContent>
              </v:textbox>
              <w10:wrap anchorx="margin" anchory="page"/>
            </v:shape>
          </w:pict>
        </mc:Fallback>
      </mc:AlternateContent>
    </w:r>
    <w:r>
      <w:rPr>
        <w:rFonts w:ascii="Swis721 Cn BT" w:hAnsi="Swis721 Cn BT"/>
        <w:sz w:val="14"/>
        <w:szCs w:val="14"/>
      </w:rPr>
      <w:t>Carrera 30 N.</w:t>
    </w:r>
    <w:r w:rsidRPr="00B51E3A">
      <w:rPr>
        <w:rFonts w:ascii="Swis721 Cn BT" w:hAnsi="Swis721 Cn BT"/>
        <w:sz w:val="14"/>
        <w:szCs w:val="14"/>
      </w:rPr>
      <w:t xml:space="preserve">º 48-51  </w:t>
    </w:r>
  </w:p>
  <w:p w14:paraId="29FE1F11" w14:textId="77777777" w:rsidR="0038288B" w:rsidRDefault="0038288B" w:rsidP="0007239E">
    <w:pPr>
      <w:pStyle w:val="Piedepgina"/>
      <w:rPr>
        <w:rFonts w:ascii="Swis721 Cn BT" w:hAnsi="Swis721 Cn BT"/>
        <w:sz w:val="14"/>
        <w:szCs w:val="14"/>
      </w:rPr>
    </w:pPr>
    <w:r w:rsidRPr="00B51E3A">
      <w:rPr>
        <w:rFonts w:ascii="Swis721 Cn BT" w:hAnsi="Swis721 Cn BT"/>
        <w:sz w:val="14"/>
        <w:szCs w:val="14"/>
      </w:rPr>
      <w:t>Conmutador: 369 4</w:t>
    </w:r>
    <w:r>
      <w:rPr>
        <w:rFonts w:ascii="Swis721 Cn BT" w:hAnsi="Swis721 Cn BT"/>
        <w:sz w:val="14"/>
        <w:szCs w:val="14"/>
      </w:rPr>
      <w:t>100</w:t>
    </w:r>
    <w:r w:rsidRPr="00B51E3A">
      <w:rPr>
        <w:rFonts w:ascii="Swis721 Cn BT" w:hAnsi="Swis721 Cn BT"/>
        <w:sz w:val="14"/>
        <w:szCs w:val="14"/>
      </w:rPr>
      <w:t xml:space="preserve"> </w:t>
    </w:r>
    <w:r>
      <w:rPr>
        <w:rFonts w:ascii="Swis721 Cn BT" w:hAnsi="Swis721 Cn BT"/>
        <w:sz w:val="14"/>
        <w:szCs w:val="14"/>
      </w:rPr>
      <w:t>-</w:t>
    </w:r>
    <w:r w:rsidRPr="00B51E3A">
      <w:rPr>
        <w:rFonts w:ascii="Swis721 Cn BT" w:hAnsi="Swis721 Cn BT"/>
        <w:sz w:val="14"/>
        <w:szCs w:val="14"/>
      </w:rPr>
      <w:t xml:space="preserve"> 369 4000  </w:t>
    </w:r>
  </w:p>
  <w:p w14:paraId="14FAA353" w14:textId="77777777" w:rsidR="0038288B" w:rsidRDefault="0038288B" w:rsidP="0007239E">
    <w:pPr>
      <w:pStyle w:val="Piedepgina"/>
      <w:rPr>
        <w:rFonts w:ascii="Swis721 Cn BT" w:hAnsi="Swis721 Cn BT"/>
        <w:sz w:val="14"/>
        <w:szCs w:val="14"/>
      </w:rPr>
    </w:pPr>
    <w:r>
      <w:rPr>
        <w:rFonts w:ascii="Swis721 Cn BT" w:hAnsi="Swis721 Cn BT"/>
        <w:sz w:val="14"/>
        <w:szCs w:val="14"/>
      </w:rPr>
      <w:t>Servicio al Ciudadano</w:t>
    </w:r>
    <w:r w:rsidRPr="00B51E3A">
      <w:rPr>
        <w:rFonts w:ascii="Swis721 Cn BT" w:hAnsi="Swis721 Cn BT"/>
        <w:sz w:val="14"/>
        <w:szCs w:val="14"/>
      </w:rPr>
      <w:t>: 36</w:t>
    </w:r>
    <w:r>
      <w:rPr>
        <w:rFonts w:ascii="Swis721 Cn BT" w:hAnsi="Swis721 Cn BT"/>
        <w:sz w:val="14"/>
        <w:szCs w:val="14"/>
      </w:rPr>
      <w:t>9</w:t>
    </w:r>
    <w:r w:rsidRPr="00B51E3A">
      <w:rPr>
        <w:rFonts w:ascii="Swis721 Cn BT" w:hAnsi="Swis721 Cn BT"/>
        <w:sz w:val="14"/>
        <w:szCs w:val="14"/>
      </w:rPr>
      <w:t xml:space="preserve"> </w:t>
    </w:r>
    <w:r>
      <w:rPr>
        <w:rFonts w:ascii="Swis721 Cn BT" w:hAnsi="Swis721 Cn BT"/>
        <w:sz w:val="14"/>
        <w:szCs w:val="14"/>
      </w:rPr>
      <w:t>4000</w:t>
    </w:r>
    <w:r w:rsidRPr="00B51E3A">
      <w:rPr>
        <w:rFonts w:ascii="Swis721 Cn BT" w:hAnsi="Swis721 Cn BT"/>
        <w:sz w:val="14"/>
        <w:szCs w:val="14"/>
      </w:rPr>
      <w:t xml:space="preserve"> </w:t>
    </w:r>
    <w:r>
      <w:rPr>
        <w:rFonts w:ascii="Swis721 Cn BT" w:hAnsi="Swis721 Cn BT"/>
        <w:sz w:val="14"/>
        <w:szCs w:val="14"/>
      </w:rPr>
      <w:t xml:space="preserve"> Ext. 91331  </w:t>
    </w:r>
  </w:p>
  <w:p w14:paraId="6E5859F4" w14:textId="77777777" w:rsidR="0038288B" w:rsidRPr="007A33A0" w:rsidRDefault="0038288B" w:rsidP="0007239E">
    <w:pPr>
      <w:pStyle w:val="Piedepgina"/>
      <w:rPr>
        <w:rFonts w:ascii="Swis721 Cn BT" w:hAnsi="Swis721 Cn BT"/>
        <w:sz w:val="14"/>
        <w:szCs w:val="14"/>
        <w:lang w:val="es-CO"/>
      </w:rPr>
    </w:pPr>
    <w:r w:rsidRPr="007A33A0">
      <w:rPr>
        <w:rFonts w:ascii="Swis721 Cn BT" w:hAnsi="Swis721 Cn BT"/>
        <w:sz w:val="14"/>
        <w:szCs w:val="14"/>
        <w:lang w:val="es-CO"/>
      </w:rPr>
      <w:t>Bogotá</w:t>
    </w:r>
  </w:p>
  <w:p w14:paraId="4E7FC553" w14:textId="77777777" w:rsidR="0038288B" w:rsidRPr="002A308A" w:rsidRDefault="0038288B" w:rsidP="0007239E">
    <w:pPr>
      <w:pStyle w:val="Piedepgina"/>
      <w:rPr>
        <w:rFonts w:ascii="Swis721 Cn BT" w:hAnsi="Swis721 Cn BT"/>
        <w:sz w:val="14"/>
        <w:szCs w:val="14"/>
      </w:rPr>
    </w:pPr>
    <w:r w:rsidRPr="00AC4F57">
      <w:rPr>
        <w:rFonts w:ascii="Swis721 Cn BT" w:hAnsi="Swis721 Cn BT"/>
        <w:sz w:val="14"/>
        <w:szCs w:val="14"/>
      </w:rPr>
      <w:t>www.igac.gov.co</w:t>
    </w:r>
  </w:p>
  <w:p w14:paraId="16C1D959" w14:textId="77777777" w:rsidR="0038288B" w:rsidRDefault="0038288B">
    <w:pPr>
      <w:pStyle w:val="Textoindependiente"/>
      <w:spacing w:line="14" w:lineRule="auto"/>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BD420F" w14:textId="77777777" w:rsidR="006609D2" w:rsidRDefault="006609D2">
    <w:pPr>
      <w:pStyle w:val="Piedepgina"/>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C6D09C" w14:textId="77777777" w:rsidR="00BC0C32" w:rsidRDefault="00BC0C32" w:rsidP="004A4644">
    <w:pPr>
      <w:pStyle w:val="Piedepgina"/>
      <w:rPr>
        <w:rFonts w:ascii="Comfortaa" w:hAnsi="Comfortaa"/>
        <w:color w:val="262626" w:themeColor="text1" w:themeTint="D9"/>
        <w:sz w:val="18"/>
        <w:szCs w:val="18"/>
      </w:rPr>
    </w:pPr>
  </w:p>
  <w:p w14:paraId="2EF475CD" w14:textId="77777777" w:rsidR="00BC0C32" w:rsidRDefault="00BC0C32" w:rsidP="004A4644">
    <w:pPr>
      <w:pStyle w:val="Piedepgina"/>
      <w:rPr>
        <w:rFonts w:ascii="Comfortaa" w:hAnsi="Comfortaa"/>
        <w:color w:val="262626" w:themeColor="text1" w:themeTint="D9"/>
        <w:sz w:val="18"/>
        <w:szCs w:val="18"/>
      </w:rPr>
    </w:pPr>
  </w:p>
  <w:p w14:paraId="74BFA2E8" w14:textId="433DA51F" w:rsidR="004A4644" w:rsidRPr="00691F8E" w:rsidRDefault="004A4644" w:rsidP="004A4644">
    <w:pPr>
      <w:pStyle w:val="Piedepgina"/>
      <w:rPr>
        <w:rFonts w:ascii="Comfortaa" w:hAnsi="Comfortaa"/>
        <w:color w:val="262626" w:themeColor="text1" w:themeTint="D9"/>
        <w:sz w:val="18"/>
        <w:szCs w:val="18"/>
      </w:rPr>
    </w:pPr>
    <w:r w:rsidRPr="00691F8E">
      <w:rPr>
        <w:rFonts w:ascii="Comfortaa" w:hAnsi="Comfortaa"/>
        <w:color w:val="262626" w:themeColor="text1" w:themeTint="D9"/>
        <w:sz w:val="18"/>
        <w:szCs w:val="18"/>
      </w:rPr>
      <w:t xml:space="preserve">Carrera 30 N.º 48-51  </w:t>
    </w:r>
  </w:p>
  <w:p w14:paraId="76D9969D" w14:textId="1C79248F" w:rsidR="004A4644" w:rsidRPr="00691F8E" w:rsidRDefault="004A4644" w:rsidP="004A4644">
    <w:pPr>
      <w:pStyle w:val="Piedepgina"/>
      <w:rPr>
        <w:rFonts w:ascii="Comfortaa" w:hAnsi="Comfortaa"/>
        <w:color w:val="262626" w:themeColor="text1" w:themeTint="D9"/>
        <w:sz w:val="18"/>
        <w:szCs w:val="18"/>
      </w:rPr>
    </w:pPr>
    <w:r w:rsidRPr="00691F8E">
      <w:rPr>
        <w:rFonts w:ascii="Comfortaa" w:hAnsi="Comfortaa"/>
        <w:color w:val="262626" w:themeColor="text1" w:themeTint="D9"/>
        <w:sz w:val="18"/>
        <w:szCs w:val="18"/>
      </w:rPr>
      <w:t xml:space="preserve">Servicio al Ciudadano: </w:t>
    </w:r>
    <w:r w:rsidR="00C20440" w:rsidRPr="00C20440">
      <w:rPr>
        <w:rFonts w:ascii="Comfortaa" w:hAnsi="Comfortaa"/>
        <w:color w:val="262626" w:themeColor="text1" w:themeTint="D9"/>
        <w:sz w:val="18"/>
        <w:szCs w:val="18"/>
      </w:rPr>
      <w:t>(601) 6531888</w:t>
    </w:r>
  </w:p>
  <w:p w14:paraId="1473FA73" w14:textId="77777777" w:rsidR="004A4644" w:rsidRPr="00691F8E" w:rsidRDefault="004A4644" w:rsidP="004A4644">
    <w:pPr>
      <w:pStyle w:val="Piedepgina"/>
      <w:rPr>
        <w:rFonts w:ascii="Comfortaa" w:hAnsi="Comfortaa"/>
        <w:color w:val="262626" w:themeColor="text1" w:themeTint="D9"/>
        <w:sz w:val="18"/>
        <w:szCs w:val="18"/>
        <w:lang w:val="es-CO"/>
      </w:rPr>
    </w:pPr>
    <w:r w:rsidRPr="00691F8E">
      <w:rPr>
        <w:rFonts w:ascii="Comfortaa" w:hAnsi="Comfortaa"/>
        <w:color w:val="262626" w:themeColor="text1" w:themeTint="D9"/>
        <w:sz w:val="18"/>
        <w:szCs w:val="18"/>
        <w:lang w:val="es-CO"/>
      </w:rPr>
      <w:t>Bogotá D.C</w:t>
    </w:r>
  </w:p>
  <w:p w14:paraId="4D230EF6" w14:textId="60B63483" w:rsidR="0085398E" w:rsidRPr="008A3868" w:rsidRDefault="00ED5D3D" w:rsidP="007D716C">
    <w:pPr>
      <w:pStyle w:val="Piedepgina"/>
      <w:rPr>
        <w:rFonts w:ascii="Comfortaa" w:hAnsi="Comfortaa"/>
        <w:b/>
        <w:bCs/>
        <w:sz w:val="18"/>
        <w:szCs w:val="18"/>
      </w:rPr>
    </w:pPr>
    <w:hyperlink r:id="rId1" w:history="1">
      <w:r w:rsidR="004A4644" w:rsidRPr="00691F8E">
        <w:rPr>
          <w:rStyle w:val="Hipervnculo"/>
          <w:rFonts w:ascii="Comfortaa" w:hAnsi="Comfortaa"/>
          <w:b/>
          <w:bCs/>
          <w:color w:val="E36C0A" w:themeColor="accent6" w:themeShade="BF"/>
          <w:sz w:val="18"/>
          <w:szCs w:val="18"/>
          <w:u w:val="none"/>
        </w:rPr>
        <w:t>www.igac.gov.co</w:t>
      </w:r>
    </w:hyperlink>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EF78DB" w14:textId="77777777" w:rsidR="00ED5D3D" w:rsidRDefault="00ED5D3D">
      <w:bookmarkStart w:id="0" w:name="_Hlk31617641"/>
      <w:bookmarkEnd w:id="0"/>
      <w:r>
        <w:separator/>
      </w:r>
    </w:p>
  </w:footnote>
  <w:footnote w:type="continuationSeparator" w:id="0">
    <w:p w14:paraId="7E90A151" w14:textId="77777777" w:rsidR="00ED5D3D" w:rsidRDefault="00ED5D3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DD0524" w14:textId="77777777" w:rsidR="006609D2" w:rsidRDefault="006609D2">
    <w:pPr>
      <w:pStyle w:val="Encabezad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jc w:val="center"/>
      <w:tblLayout w:type="fixed"/>
      <w:tblCellMar>
        <w:left w:w="70" w:type="dxa"/>
        <w:right w:w="70" w:type="dxa"/>
      </w:tblCellMar>
      <w:tblLook w:val="0000" w:firstRow="0" w:lastRow="0" w:firstColumn="0" w:lastColumn="0" w:noHBand="0" w:noVBand="0"/>
    </w:tblPr>
    <w:tblGrid>
      <w:gridCol w:w="729"/>
      <w:gridCol w:w="7766"/>
      <w:gridCol w:w="815"/>
    </w:tblGrid>
    <w:tr w:rsidR="002F6C17" w14:paraId="66DD1A90" w14:textId="77777777" w:rsidTr="00407755">
      <w:trPr>
        <w:trHeight w:val="567"/>
        <w:jc w:val="center"/>
      </w:trPr>
      <w:tc>
        <w:tcPr>
          <w:tcW w:w="729" w:type="dxa"/>
        </w:tcPr>
        <w:p w14:paraId="587E7F6F" w14:textId="77777777" w:rsidR="002F6C17" w:rsidRDefault="002F6C17" w:rsidP="002F6C17">
          <w:pPr>
            <w:pStyle w:val="Encabezado"/>
            <w:snapToGrid w:val="0"/>
            <w:spacing w:before="120"/>
            <w:rPr>
              <w:rFonts w:ascii="Franklin Gothic Book" w:hAnsi="Franklin Gothic Book"/>
              <w:spacing w:val="8"/>
              <w:kern w:val="1"/>
              <w:sz w:val="30"/>
            </w:rPr>
          </w:pPr>
        </w:p>
      </w:tc>
      <w:tc>
        <w:tcPr>
          <w:tcW w:w="7766" w:type="dxa"/>
          <w:vAlign w:val="center"/>
        </w:tcPr>
        <w:p w14:paraId="07EBB3EC" w14:textId="77777777" w:rsidR="002F6C17" w:rsidRDefault="002F6C17" w:rsidP="002F6C17">
          <w:pPr>
            <w:pStyle w:val="Encabezado"/>
            <w:spacing w:before="40"/>
            <w:jc w:val="center"/>
            <w:rPr>
              <w:rFonts w:ascii="Arial Narrow" w:hAnsi="Arial Narrow"/>
              <w:spacing w:val="90"/>
              <w:sz w:val="22"/>
            </w:rPr>
          </w:pPr>
          <w:r>
            <w:rPr>
              <w:noProof/>
              <w:lang w:eastAsia="es-ES"/>
            </w:rPr>
            <w:drawing>
              <wp:anchor distT="0" distB="0" distL="114300" distR="114300" simplePos="0" relativeHeight="251693056" behindDoc="1" locked="0" layoutInCell="1" allowOverlap="1" wp14:anchorId="40063E9D" wp14:editId="4A9CDC29">
                <wp:simplePos x="0" y="0"/>
                <wp:positionH relativeFrom="margin">
                  <wp:posOffset>2400300</wp:posOffset>
                </wp:positionH>
                <wp:positionV relativeFrom="paragraph">
                  <wp:posOffset>139065</wp:posOffset>
                </wp:positionV>
                <wp:extent cx="1130300" cy="539115"/>
                <wp:effectExtent l="0" t="0" r="0" b="0"/>
                <wp:wrapNone/>
                <wp:docPr id="65" name="Imagen 65" descr="Imagen que contiene 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n 15" descr="Imagen que contiene Forma&#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1130300" cy="539115"/>
                        </a:xfrm>
                        <a:prstGeom prst="rect">
                          <a:avLst/>
                        </a:prstGeom>
                      </pic:spPr>
                    </pic:pic>
                  </a:graphicData>
                </a:graphic>
                <wp14:sizeRelH relativeFrom="margin">
                  <wp14:pctWidth>0</wp14:pctWidth>
                </wp14:sizeRelH>
                <wp14:sizeRelV relativeFrom="margin">
                  <wp14:pctHeight>0</wp14:pctHeight>
                </wp14:sizeRelV>
              </wp:anchor>
            </w:drawing>
          </w:r>
        </w:p>
      </w:tc>
      <w:tc>
        <w:tcPr>
          <w:tcW w:w="815" w:type="dxa"/>
        </w:tcPr>
        <w:p w14:paraId="78621C1A" w14:textId="77777777" w:rsidR="002F6C17" w:rsidRDefault="002F6C17" w:rsidP="002F6C17">
          <w:pPr>
            <w:pStyle w:val="Encabezado"/>
            <w:snapToGrid w:val="0"/>
            <w:spacing w:before="120"/>
            <w:jc w:val="center"/>
          </w:pPr>
        </w:p>
      </w:tc>
    </w:tr>
  </w:tbl>
  <w:p w14:paraId="4B50EFBC" w14:textId="77777777" w:rsidR="002F6C17" w:rsidRDefault="002F6C17" w:rsidP="002F6C17">
    <w:pPr>
      <w:pStyle w:val="Encabezado"/>
      <w:tabs>
        <w:tab w:val="clear" w:pos="4419"/>
        <w:tab w:val="clear" w:pos="8838"/>
        <w:tab w:val="center" w:pos="4536"/>
        <w:tab w:val="right" w:pos="10206"/>
      </w:tabs>
    </w:pPr>
    <w:r>
      <w:rPr>
        <w:noProof/>
        <w:lang w:eastAsia="es-ES"/>
      </w:rPr>
      <w:drawing>
        <wp:anchor distT="0" distB="0" distL="114300" distR="114300" simplePos="0" relativeHeight="251695104" behindDoc="1" locked="0" layoutInCell="1" allowOverlap="1" wp14:anchorId="7EB6E389" wp14:editId="49440C62">
          <wp:simplePos x="0" y="0"/>
          <wp:positionH relativeFrom="column">
            <wp:posOffset>-412750</wp:posOffset>
          </wp:positionH>
          <wp:positionV relativeFrom="paragraph">
            <wp:posOffset>-277495</wp:posOffset>
          </wp:positionV>
          <wp:extent cx="3162300" cy="741680"/>
          <wp:effectExtent l="0" t="0" r="0" b="0"/>
          <wp:wrapNone/>
          <wp:docPr id="66" name="Imagen 66" descr="Imagen que contiene 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n 16" descr="Imagen que contiene Texto&#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3162300" cy="741680"/>
                  </a:xfrm>
                  <a:prstGeom prst="rect">
                    <a:avLst/>
                  </a:prstGeom>
                </pic:spPr>
              </pic:pic>
            </a:graphicData>
          </a:graphic>
          <wp14:sizeRelH relativeFrom="page">
            <wp14:pctWidth>0</wp14:pctWidth>
          </wp14:sizeRelH>
          <wp14:sizeRelV relativeFrom="page">
            <wp14:pctHeight>0</wp14:pctHeight>
          </wp14:sizeRelV>
        </wp:anchor>
      </w:drawing>
    </w:r>
  </w:p>
  <w:p w14:paraId="7B09EEF0" w14:textId="77777777" w:rsidR="002F6C17" w:rsidRDefault="002F6C17" w:rsidP="002F6C17">
    <w:pPr>
      <w:pStyle w:val="Encabezado"/>
      <w:tabs>
        <w:tab w:val="clear" w:pos="4419"/>
        <w:tab w:val="clear" w:pos="8838"/>
        <w:tab w:val="center" w:pos="4536"/>
        <w:tab w:val="right" w:pos="10206"/>
      </w:tabs>
    </w:pPr>
  </w:p>
  <w:p w14:paraId="47205FC1" w14:textId="77777777" w:rsidR="002F6C17" w:rsidRDefault="002F6C17" w:rsidP="002F6C17">
    <w:pPr>
      <w:pStyle w:val="Encabezado"/>
      <w:tabs>
        <w:tab w:val="clear" w:pos="4419"/>
        <w:tab w:val="clear" w:pos="8838"/>
        <w:tab w:val="center" w:pos="4536"/>
        <w:tab w:val="right" w:pos="10206"/>
      </w:tabs>
    </w:pPr>
    <w:r>
      <w:rPr>
        <w:rFonts w:ascii="Arial" w:hAnsi="Arial" w:cs="Arial"/>
        <w:b/>
        <w:bCs/>
        <w:noProof/>
        <w:sz w:val="22"/>
        <w:szCs w:val="22"/>
        <w:lang w:eastAsia="es-ES"/>
      </w:rPr>
      <w:drawing>
        <wp:anchor distT="0" distB="0" distL="114300" distR="114300" simplePos="0" relativeHeight="251694080" behindDoc="1" locked="0" layoutInCell="1" allowOverlap="1" wp14:anchorId="529BF121" wp14:editId="437E5D8C">
          <wp:simplePos x="0" y="0"/>
          <wp:positionH relativeFrom="column">
            <wp:posOffset>-1418590</wp:posOffset>
          </wp:positionH>
          <wp:positionV relativeFrom="paragraph">
            <wp:posOffset>128270</wp:posOffset>
          </wp:positionV>
          <wp:extent cx="4762500" cy="314325"/>
          <wp:effectExtent l="0" t="0" r="0" b="0"/>
          <wp:wrapNone/>
          <wp:docPr id="67" name="Imagen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762500" cy="3143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DF66393" w14:textId="4E6E634D" w:rsidR="0038288B" w:rsidRDefault="0038288B">
    <w:pPr>
      <w:pStyle w:val="Textoindependiente"/>
      <w:spacing w:line="14" w:lineRule="auto"/>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752B44" w14:textId="77777777" w:rsidR="006609D2" w:rsidRDefault="006609D2">
    <w:pPr>
      <w:pStyle w:val="Encabezado"/>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jc w:val="center"/>
      <w:tblLayout w:type="fixed"/>
      <w:tblCellMar>
        <w:left w:w="70" w:type="dxa"/>
        <w:right w:w="70" w:type="dxa"/>
      </w:tblCellMar>
      <w:tblLook w:val="0000" w:firstRow="0" w:lastRow="0" w:firstColumn="0" w:lastColumn="0" w:noHBand="0" w:noVBand="0"/>
    </w:tblPr>
    <w:tblGrid>
      <w:gridCol w:w="729"/>
      <w:gridCol w:w="7766"/>
      <w:gridCol w:w="815"/>
    </w:tblGrid>
    <w:tr w:rsidR="0085398E" w14:paraId="748BDE7B" w14:textId="77777777" w:rsidTr="00DC2440">
      <w:trPr>
        <w:trHeight w:val="567"/>
        <w:jc w:val="center"/>
      </w:trPr>
      <w:tc>
        <w:tcPr>
          <w:tcW w:w="729" w:type="dxa"/>
        </w:tcPr>
        <w:p w14:paraId="5875AA32" w14:textId="4E778C83" w:rsidR="0085398E" w:rsidRDefault="0085398E" w:rsidP="00DB0363">
          <w:pPr>
            <w:pStyle w:val="Encabezado"/>
            <w:snapToGrid w:val="0"/>
            <w:spacing w:before="120"/>
            <w:rPr>
              <w:rFonts w:ascii="Franklin Gothic Book" w:hAnsi="Franklin Gothic Book"/>
              <w:spacing w:val="8"/>
              <w:kern w:val="1"/>
              <w:sz w:val="30"/>
            </w:rPr>
          </w:pPr>
        </w:p>
      </w:tc>
      <w:tc>
        <w:tcPr>
          <w:tcW w:w="7766" w:type="dxa"/>
          <w:vAlign w:val="center"/>
        </w:tcPr>
        <w:p w14:paraId="350F2EAF" w14:textId="5E3D59F3" w:rsidR="0085398E" w:rsidRDefault="00691F8E">
          <w:pPr>
            <w:pStyle w:val="Encabezado"/>
            <w:spacing w:before="40"/>
            <w:jc w:val="center"/>
            <w:rPr>
              <w:rFonts w:ascii="Arial Narrow" w:hAnsi="Arial Narrow"/>
              <w:spacing w:val="90"/>
              <w:sz w:val="22"/>
            </w:rPr>
          </w:pPr>
          <w:r>
            <w:rPr>
              <w:noProof/>
              <w:lang w:eastAsia="es-ES"/>
            </w:rPr>
            <w:drawing>
              <wp:anchor distT="0" distB="0" distL="114300" distR="114300" simplePos="0" relativeHeight="251685888" behindDoc="1" locked="0" layoutInCell="1" allowOverlap="1" wp14:anchorId="7AE592E1" wp14:editId="215A42D8">
                <wp:simplePos x="0" y="0"/>
                <wp:positionH relativeFrom="margin">
                  <wp:posOffset>2400300</wp:posOffset>
                </wp:positionH>
                <wp:positionV relativeFrom="paragraph">
                  <wp:posOffset>139065</wp:posOffset>
                </wp:positionV>
                <wp:extent cx="1130300" cy="539115"/>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IGAC_Mesa de trabajo 1.png"/>
                        <pic:cNvPicPr/>
                      </pic:nvPicPr>
                      <pic:blipFill>
                        <a:blip r:embed="rId1">
                          <a:extLst>
                            <a:ext uri="{28A0092B-C50C-407E-A947-70E740481C1C}">
                              <a14:useLocalDpi xmlns:a14="http://schemas.microsoft.com/office/drawing/2010/main" val="0"/>
                            </a:ext>
                          </a:extLst>
                        </a:blip>
                        <a:stretch>
                          <a:fillRect/>
                        </a:stretch>
                      </pic:blipFill>
                      <pic:spPr>
                        <a:xfrm>
                          <a:off x="0" y="0"/>
                          <a:ext cx="1130300" cy="539115"/>
                        </a:xfrm>
                        <a:prstGeom prst="rect">
                          <a:avLst/>
                        </a:prstGeom>
                      </pic:spPr>
                    </pic:pic>
                  </a:graphicData>
                </a:graphic>
                <wp14:sizeRelH relativeFrom="margin">
                  <wp14:pctWidth>0</wp14:pctWidth>
                </wp14:sizeRelH>
                <wp14:sizeRelV relativeFrom="margin">
                  <wp14:pctHeight>0</wp14:pctHeight>
                </wp14:sizeRelV>
              </wp:anchor>
            </w:drawing>
          </w:r>
        </w:p>
      </w:tc>
      <w:tc>
        <w:tcPr>
          <w:tcW w:w="815" w:type="dxa"/>
        </w:tcPr>
        <w:p w14:paraId="227EC658" w14:textId="77777777" w:rsidR="0085398E" w:rsidRDefault="0085398E">
          <w:pPr>
            <w:pStyle w:val="Encabezado"/>
            <w:snapToGrid w:val="0"/>
            <w:spacing w:before="120"/>
            <w:jc w:val="center"/>
          </w:pPr>
        </w:p>
      </w:tc>
    </w:tr>
  </w:tbl>
  <w:p w14:paraId="1043AB47" w14:textId="71D1B33C" w:rsidR="00BC0C32" w:rsidRDefault="00BC0C32" w:rsidP="001C4A7D">
    <w:pPr>
      <w:pStyle w:val="Encabezado"/>
      <w:tabs>
        <w:tab w:val="clear" w:pos="4419"/>
        <w:tab w:val="clear" w:pos="8838"/>
        <w:tab w:val="center" w:pos="4536"/>
        <w:tab w:val="right" w:pos="10206"/>
      </w:tabs>
    </w:pPr>
    <w:r>
      <w:rPr>
        <w:noProof/>
        <w:lang w:eastAsia="es-ES"/>
      </w:rPr>
      <w:drawing>
        <wp:anchor distT="0" distB="0" distL="114300" distR="114300" simplePos="0" relativeHeight="251688960" behindDoc="1" locked="0" layoutInCell="1" allowOverlap="1" wp14:anchorId="47E5D78F" wp14:editId="7A0A8D50">
          <wp:simplePos x="0" y="0"/>
          <wp:positionH relativeFrom="column">
            <wp:posOffset>-412750</wp:posOffset>
          </wp:positionH>
          <wp:positionV relativeFrom="paragraph">
            <wp:posOffset>-277495</wp:posOffset>
          </wp:positionV>
          <wp:extent cx="3162300" cy="741680"/>
          <wp:effectExtent l="0" t="0" r="0" b="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2">
                    <a:extLst>
                      <a:ext uri="{28A0092B-C50C-407E-A947-70E740481C1C}">
                        <a14:useLocalDpi xmlns:a14="http://schemas.microsoft.com/office/drawing/2010/main" val="0"/>
                      </a:ext>
                    </a:extLst>
                  </a:blip>
                  <a:stretch>
                    <a:fillRect/>
                  </a:stretch>
                </pic:blipFill>
                <pic:spPr>
                  <a:xfrm>
                    <a:off x="0" y="0"/>
                    <a:ext cx="3162300" cy="741680"/>
                  </a:xfrm>
                  <a:prstGeom prst="rect">
                    <a:avLst/>
                  </a:prstGeom>
                </pic:spPr>
              </pic:pic>
            </a:graphicData>
          </a:graphic>
          <wp14:sizeRelH relativeFrom="page">
            <wp14:pctWidth>0</wp14:pctWidth>
          </wp14:sizeRelH>
          <wp14:sizeRelV relativeFrom="page">
            <wp14:pctHeight>0</wp14:pctHeight>
          </wp14:sizeRelV>
        </wp:anchor>
      </w:drawing>
    </w:r>
  </w:p>
  <w:p w14:paraId="3B826838" w14:textId="783A3F19" w:rsidR="00BC0C32" w:rsidRDefault="00BC0C32" w:rsidP="001C4A7D">
    <w:pPr>
      <w:pStyle w:val="Encabezado"/>
      <w:tabs>
        <w:tab w:val="clear" w:pos="4419"/>
        <w:tab w:val="clear" w:pos="8838"/>
        <w:tab w:val="center" w:pos="4536"/>
        <w:tab w:val="right" w:pos="10206"/>
      </w:tabs>
    </w:pPr>
  </w:p>
  <w:p w14:paraId="2F1462CD" w14:textId="4DEE0300" w:rsidR="00BC0C32" w:rsidRDefault="00BC0C32" w:rsidP="001C4A7D">
    <w:pPr>
      <w:pStyle w:val="Encabezado"/>
      <w:tabs>
        <w:tab w:val="clear" w:pos="4419"/>
        <w:tab w:val="clear" w:pos="8838"/>
        <w:tab w:val="center" w:pos="4536"/>
        <w:tab w:val="right" w:pos="10206"/>
      </w:tabs>
    </w:pPr>
    <w:r>
      <w:rPr>
        <w:rFonts w:ascii="Arial" w:hAnsi="Arial" w:cs="Arial"/>
        <w:b/>
        <w:bCs/>
        <w:noProof/>
        <w:sz w:val="22"/>
        <w:szCs w:val="22"/>
        <w:lang w:eastAsia="es-ES"/>
      </w:rPr>
      <w:drawing>
        <wp:anchor distT="0" distB="0" distL="114300" distR="114300" simplePos="0" relativeHeight="251687936" behindDoc="1" locked="0" layoutInCell="1" allowOverlap="1" wp14:anchorId="6B7FA1A2" wp14:editId="01DC3718">
          <wp:simplePos x="0" y="0"/>
          <wp:positionH relativeFrom="column">
            <wp:posOffset>-1418590</wp:posOffset>
          </wp:positionH>
          <wp:positionV relativeFrom="paragraph">
            <wp:posOffset>128270</wp:posOffset>
          </wp:positionV>
          <wp:extent cx="4762500" cy="314325"/>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762500" cy="3143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4E2FD96" w14:textId="6D93A8CE" w:rsidR="0085398E" w:rsidRDefault="0085398E" w:rsidP="001C4A7D">
    <w:pPr>
      <w:pStyle w:val="Encabezado"/>
      <w:tabs>
        <w:tab w:val="clear" w:pos="4419"/>
        <w:tab w:val="clear" w:pos="8838"/>
        <w:tab w:val="center" w:pos="4536"/>
        <w:tab w:val="right" w:pos="10206"/>
      </w:tabs>
    </w:pPr>
  </w:p>
  <w:p w14:paraId="54BFC804" w14:textId="77777777" w:rsidR="00BC0C32" w:rsidRDefault="00BC0C32" w:rsidP="001C4A7D">
    <w:pPr>
      <w:pStyle w:val="Encabezado"/>
      <w:tabs>
        <w:tab w:val="clear" w:pos="4419"/>
        <w:tab w:val="clear" w:pos="8838"/>
        <w:tab w:val="center" w:pos="4536"/>
        <w:tab w:val="right" w:pos="10206"/>
      </w:tabs>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83207D"/>
    <w:multiLevelType w:val="hybridMultilevel"/>
    <w:tmpl w:val="3F702A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C3F00D2"/>
    <w:multiLevelType w:val="hybridMultilevel"/>
    <w:tmpl w:val="549090C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EBA2EF8"/>
    <w:multiLevelType w:val="hybridMultilevel"/>
    <w:tmpl w:val="2656004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1436075"/>
    <w:multiLevelType w:val="hybridMultilevel"/>
    <w:tmpl w:val="624C6D6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5191F51"/>
    <w:multiLevelType w:val="hybridMultilevel"/>
    <w:tmpl w:val="208AAE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8150B73"/>
    <w:multiLevelType w:val="hybridMultilevel"/>
    <w:tmpl w:val="D48A5472"/>
    <w:lvl w:ilvl="0" w:tplc="240A0001">
      <w:start w:val="1"/>
      <w:numFmt w:val="bullet"/>
      <w:lvlText w:val=""/>
      <w:lvlJc w:val="left"/>
      <w:pPr>
        <w:ind w:left="720" w:hanging="360"/>
      </w:pPr>
      <w:rPr>
        <w:rFonts w:ascii="Symbol" w:hAnsi="Symbol" w:hint="default"/>
        <w:color w:val="000000"/>
        <w:sz w:val="2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E81637F"/>
    <w:multiLevelType w:val="hybridMultilevel"/>
    <w:tmpl w:val="2A1E10D4"/>
    <w:lvl w:ilvl="0" w:tplc="E2542F82">
      <w:start w:val="1"/>
      <w:numFmt w:val="decimal"/>
      <w:lvlText w:val="%1."/>
      <w:lvlJc w:val="left"/>
      <w:pPr>
        <w:ind w:left="1295" w:hanging="360"/>
      </w:pPr>
      <w:rPr>
        <w:rFonts w:ascii="Microsoft Sans Serif" w:eastAsia="Microsoft Sans Serif" w:hAnsi="Microsoft Sans Serif" w:cs="Microsoft Sans Serif" w:hint="default"/>
        <w:b/>
        <w:w w:val="100"/>
        <w:sz w:val="18"/>
        <w:szCs w:val="24"/>
        <w:lang w:val="es-ES" w:eastAsia="en-US" w:bidi="ar-SA"/>
      </w:rPr>
    </w:lvl>
    <w:lvl w:ilvl="1" w:tplc="259C50F6">
      <w:numFmt w:val="bullet"/>
      <w:lvlText w:val="•"/>
      <w:lvlJc w:val="left"/>
      <w:pPr>
        <w:ind w:left="2174" w:hanging="360"/>
      </w:pPr>
      <w:rPr>
        <w:rFonts w:hint="default"/>
        <w:lang w:val="es-ES" w:eastAsia="en-US" w:bidi="ar-SA"/>
      </w:rPr>
    </w:lvl>
    <w:lvl w:ilvl="2" w:tplc="5C06BF3E">
      <w:numFmt w:val="bullet"/>
      <w:lvlText w:val="•"/>
      <w:lvlJc w:val="left"/>
      <w:pPr>
        <w:ind w:left="3048" w:hanging="360"/>
      </w:pPr>
      <w:rPr>
        <w:rFonts w:hint="default"/>
        <w:lang w:val="es-ES" w:eastAsia="en-US" w:bidi="ar-SA"/>
      </w:rPr>
    </w:lvl>
    <w:lvl w:ilvl="3" w:tplc="31FAB166">
      <w:numFmt w:val="bullet"/>
      <w:lvlText w:val="•"/>
      <w:lvlJc w:val="left"/>
      <w:pPr>
        <w:ind w:left="3922" w:hanging="360"/>
      </w:pPr>
      <w:rPr>
        <w:rFonts w:hint="default"/>
        <w:lang w:val="es-ES" w:eastAsia="en-US" w:bidi="ar-SA"/>
      </w:rPr>
    </w:lvl>
    <w:lvl w:ilvl="4" w:tplc="2ABCB32A">
      <w:numFmt w:val="bullet"/>
      <w:lvlText w:val="•"/>
      <w:lvlJc w:val="left"/>
      <w:pPr>
        <w:ind w:left="4796" w:hanging="360"/>
      </w:pPr>
      <w:rPr>
        <w:rFonts w:hint="default"/>
        <w:lang w:val="es-ES" w:eastAsia="en-US" w:bidi="ar-SA"/>
      </w:rPr>
    </w:lvl>
    <w:lvl w:ilvl="5" w:tplc="D58E5162">
      <w:numFmt w:val="bullet"/>
      <w:lvlText w:val="•"/>
      <w:lvlJc w:val="left"/>
      <w:pPr>
        <w:ind w:left="5670" w:hanging="360"/>
      </w:pPr>
      <w:rPr>
        <w:rFonts w:hint="default"/>
        <w:lang w:val="es-ES" w:eastAsia="en-US" w:bidi="ar-SA"/>
      </w:rPr>
    </w:lvl>
    <w:lvl w:ilvl="6" w:tplc="93C0C78A">
      <w:numFmt w:val="bullet"/>
      <w:lvlText w:val="•"/>
      <w:lvlJc w:val="left"/>
      <w:pPr>
        <w:ind w:left="6544" w:hanging="360"/>
      </w:pPr>
      <w:rPr>
        <w:rFonts w:hint="default"/>
        <w:lang w:val="es-ES" w:eastAsia="en-US" w:bidi="ar-SA"/>
      </w:rPr>
    </w:lvl>
    <w:lvl w:ilvl="7" w:tplc="B2785AE2">
      <w:numFmt w:val="bullet"/>
      <w:lvlText w:val="•"/>
      <w:lvlJc w:val="left"/>
      <w:pPr>
        <w:ind w:left="7418" w:hanging="360"/>
      </w:pPr>
      <w:rPr>
        <w:rFonts w:hint="default"/>
        <w:lang w:val="es-ES" w:eastAsia="en-US" w:bidi="ar-SA"/>
      </w:rPr>
    </w:lvl>
    <w:lvl w:ilvl="8" w:tplc="24BEF58C">
      <w:numFmt w:val="bullet"/>
      <w:lvlText w:val="•"/>
      <w:lvlJc w:val="left"/>
      <w:pPr>
        <w:ind w:left="8292" w:hanging="360"/>
      </w:pPr>
      <w:rPr>
        <w:rFonts w:hint="default"/>
        <w:lang w:val="es-ES" w:eastAsia="en-US" w:bidi="ar-SA"/>
      </w:rPr>
    </w:lvl>
  </w:abstractNum>
  <w:abstractNum w:abstractNumId="7" w15:restartNumberingAfterBreak="0">
    <w:nsid w:val="21585D88"/>
    <w:multiLevelType w:val="hybridMultilevel"/>
    <w:tmpl w:val="D56E69AC"/>
    <w:lvl w:ilvl="0" w:tplc="240A0001">
      <w:start w:val="1"/>
      <w:numFmt w:val="bullet"/>
      <w:lvlText w:val=""/>
      <w:lvlJc w:val="left"/>
      <w:pPr>
        <w:tabs>
          <w:tab w:val="num" w:pos="1440"/>
        </w:tabs>
        <w:ind w:left="144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4367593"/>
    <w:multiLevelType w:val="hybridMultilevel"/>
    <w:tmpl w:val="5A76C76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6316FA1"/>
    <w:multiLevelType w:val="hybridMultilevel"/>
    <w:tmpl w:val="6234F25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9E56008"/>
    <w:multiLevelType w:val="hybridMultilevel"/>
    <w:tmpl w:val="A6FE0BB6"/>
    <w:lvl w:ilvl="0" w:tplc="C70819F4">
      <w:numFmt w:val="bullet"/>
      <w:lvlText w:val="•"/>
      <w:lvlJc w:val="left"/>
      <w:pPr>
        <w:ind w:left="940" w:hanging="361"/>
      </w:pPr>
      <w:rPr>
        <w:rFonts w:hint="default"/>
        <w:w w:val="100"/>
        <w:lang w:val="es-ES" w:eastAsia="en-US" w:bidi="ar-SA"/>
      </w:rPr>
    </w:lvl>
    <w:lvl w:ilvl="1" w:tplc="1FB6D7D6">
      <w:numFmt w:val="bullet"/>
      <w:lvlText w:val=""/>
      <w:lvlJc w:val="left"/>
      <w:pPr>
        <w:ind w:left="1295" w:hanging="360"/>
      </w:pPr>
      <w:rPr>
        <w:rFonts w:ascii="Symbol" w:eastAsia="Symbol" w:hAnsi="Symbol" w:cs="Symbol" w:hint="default"/>
        <w:w w:val="100"/>
        <w:sz w:val="24"/>
        <w:szCs w:val="24"/>
        <w:lang w:val="es-ES" w:eastAsia="en-US" w:bidi="ar-SA"/>
      </w:rPr>
    </w:lvl>
    <w:lvl w:ilvl="2" w:tplc="C4A214D2">
      <w:numFmt w:val="bullet"/>
      <w:lvlText w:val="•"/>
      <w:lvlJc w:val="left"/>
      <w:pPr>
        <w:ind w:left="2271" w:hanging="360"/>
      </w:pPr>
      <w:rPr>
        <w:rFonts w:hint="default"/>
        <w:lang w:val="es-ES" w:eastAsia="en-US" w:bidi="ar-SA"/>
      </w:rPr>
    </w:lvl>
    <w:lvl w:ilvl="3" w:tplc="0262E148">
      <w:numFmt w:val="bullet"/>
      <w:lvlText w:val="•"/>
      <w:lvlJc w:val="left"/>
      <w:pPr>
        <w:ind w:left="3242" w:hanging="360"/>
      </w:pPr>
      <w:rPr>
        <w:rFonts w:hint="default"/>
        <w:lang w:val="es-ES" w:eastAsia="en-US" w:bidi="ar-SA"/>
      </w:rPr>
    </w:lvl>
    <w:lvl w:ilvl="4" w:tplc="3BDA7772">
      <w:numFmt w:val="bullet"/>
      <w:lvlText w:val="•"/>
      <w:lvlJc w:val="left"/>
      <w:pPr>
        <w:ind w:left="4213" w:hanging="360"/>
      </w:pPr>
      <w:rPr>
        <w:rFonts w:hint="default"/>
        <w:lang w:val="es-ES" w:eastAsia="en-US" w:bidi="ar-SA"/>
      </w:rPr>
    </w:lvl>
    <w:lvl w:ilvl="5" w:tplc="DCC03188">
      <w:numFmt w:val="bullet"/>
      <w:lvlText w:val="•"/>
      <w:lvlJc w:val="left"/>
      <w:pPr>
        <w:ind w:left="5184" w:hanging="360"/>
      </w:pPr>
      <w:rPr>
        <w:rFonts w:hint="default"/>
        <w:lang w:val="es-ES" w:eastAsia="en-US" w:bidi="ar-SA"/>
      </w:rPr>
    </w:lvl>
    <w:lvl w:ilvl="6" w:tplc="7B10AA56">
      <w:numFmt w:val="bullet"/>
      <w:lvlText w:val="•"/>
      <w:lvlJc w:val="left"/>
      <w:pPr>
        <w:ind w:left="6155" w:hanging="360"/>
      </w:pPr>
      <w:rPr>
        <w:rFonts w:hint="default"/>
        <w:lang w:val="es-ES" w:eastAsia="en-US" w:bidi="ar-SA"/>
      </w:rPr>
    </w:lvl>
    <w:lvl w:ilvl="7" w:tplc="296C7E16">
      <w:numFmt w:val="bullet"/>
      <w:lvlText w:val="•"/>
      <w:lvlJc w:val="left"/>
      <w:pPr>
        <w:ind w:left="7126" w:hanging="360"/>
      </w:pPr>
      <w:rPr>
        <w:rFonts w:hint="default"/>
        <w:lang w:val="es-ES" w:eastAsia="en-US" w:bidi="ar-SA"/>
      </w:rPr>
    </w:lvl>
    <w:lvl w:ilvl="8" w:tplc="9C96D6E2">
      <w:numFmt w:val="bullet"/>
      <w:lvlText w:val="•"/>
      <w:lvlJc w:val="left"/>
      <w:pPr>
        <w:ind w:left="8097" w:hanging="360"/>
      </w:pPr>
      <w:rPr>
        <w:rFonts w:hint="default"/>
        <w:lang w:val="es-ES" w:eastAsia="en-US" w:bidi="ar-SA"/>
      </w:rPr>
    </w:lvl>
  </w:abstractNum>
  <w:abstractNum w:abstractNumId="11" w15:restartNumberingAfterBreak="0">
    <w:nsid w:val="2C0F6C05"/>
    <w:multiLevelType w:val="hybridMultilevel"/>
    <w:tmpl w:val="B504D86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2C8D6671"/>
    <w:multiLevelType w:val="hybridMultilevel"/>
    <w:tmpl w:val="7BF85B8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37960A6"/>
    <w:multiLevelType w:val="hybridMultilevel"/>
    <w:tmpl w:val="08727F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33DE7748"/>
    <w:multiLevelType w:val="hybridMultilevel"/>
    <w:tmpl w:val="90663F6C"/>
    <w:lvl w:ilvl="0" w:tplc="240A0001">
      <w:start w:val="1"/>
      <w:numFmt w:val="bullet"/>
      <w:lvlText w:val=""/>
      <w:lvlJc w:val="left"/>
      <w:pPr>
        <w:ind w:left="1800" w:hanging="360"/>
      </w:pPr>
      <w:rPr>
        <w:rFonts w:ascii="Symbol" w:hAnsi="Symbol"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15" w15:restartNumberingAfterBreak="0">
    <w:nsid w:val="37A87208"/>
    <w:multiLevelType w:val="hybridMultilevel"/>
    <w:tmpl w:val="FC608236"/>
    <w:lvl w:ilvl="0" w:tplc="D23A76E6">
      <w:start w:val="1"/>
      <w:numFmt w:val="bullet"/>
      <w:lvlText w:val="•"/>
      <w:lvlJc w:val="left"/>
      <w:pPr>
        <w:tabs>
          <w:tab w:val="num" w:pos="720"/>
        </w:tabs>
        <w:ind w:left="720" w:hanging="360"/>
      </w:pPr>
      <w:rPr>
        <w:rFonts w:ascii="Arial" w:hAnsi="Arial" w:hint="default"/>
      </w:rPr>
    </w:lvl>
    <w:lvl w:ilvl="1" w:tplc="C36C8724" w:tentative="1">
      <w:start w:val="1"/>
      <w:numFmt w:val="bullet"/>
      <w:lvlText w:val="•"/>
      <w:lvlJc w:val="left"/>
      <w:pPr>
        <w:tabs>
          <w:tab w:val="num" w:pos="1440"/>
        </w:tabs>
        <w:ind w:left="1440" w:hanging="360"/>
      </w:pPr>
      <w:rPr>
        <w:rFonts w:ascii="Arial" w:hAnsi="Arial" w:hint="default"/>
      </w:rPr>
    </w:lvl>
    <w:lvl w:ilvl="2" w:tplc="F4D89D4C" w:tentative="1">
      <w:start w:val="1"/>
      <w:numFmt w:val="bullet"/>
      <w:lvlText w:val="•"/>
      <w:lvlJc w:val="left"/>
      <w:pPr>
        <w:tabs>
          <w:tab w:val="num" w:pos="2160"/>
        </w:tabs>
        <w:ind w:left="2160" w:hanging="360"/>
      </w:pPr>
      <w:rPr>
        <w:rFonts w:ascii="Arial" w:hAnsi="Arial" w:hint="default"/>
      </w:rPr>
    </w:lvl>
    <w:lvl w:ilvl="3" w:tplc="0672B212" w:tentative="1">
      <w:start w:val="1"/>
      <w:numFmt w:val="bullet"/>
      <w:lvlText w:val="•"/>
      <w:lvlJc w:val="left"/>
      <w:pPr>
        <w:tabs>
          <w:tab w:val="num" w:pos="2880"/>
        </w:tabs>
        <w:ind w:left="2880" w:hanging="360"/>
      </w:pPr>
      <w:rPr>
        <w:rFonts w:ascii="Arial" w:hAnsi="Arial" w:hint="default"/>
      </w:rPr>
    </w:lvl>
    <w:lvl w:ilvl="4" w:tplc="CED07D06" w:tentative="1">
      <w:start w:val="1"/>
      <w:numFmt w:val="bullet"/>
      <w:lvlText w:val="•"/>
      <w:lvlJc w:val="left"/>
      <w:pPr>
        <w:tabs>
          <w:tab w:val="num" w:pos="3600"/>
        </w:tabs>
        <w:ind w:left="3600" w:hanging="360"/>
      </w:pPr>
      <w:rPr>
        <w:rFonts w:ascii="Arial" w:hAnsi="Arial" w:hint="default"/>
      </w:rPr>
    </w:lvl>
    <w:lvl w:ilvl="5" w:tplc="C0D8BEEE" w:tentative="1">
      <w:start w:val="1"/>
      <w:numFmt w:val="bullet"/>
      <w:lvlText w:val="•"/>
      <w:lvlJc w:val="left"/>
      <w:pPr>
        <w:tabs>
          <w:tab w:val="num" w:pos="4320"/>
        </w:tabs>
        <w:ind w:left="4320" w:hanging="360"/>
      </w:pPr>
      <w:rPr>
        <w:rFonts w:ascii="Arial" w:hAnsi="Arial" w:hint="default"/>
      </w:rPr>
    </w:lvl>
    <w:lvl w:ilvl="6" w:tplc="4EA8F81A" w:tentative="1">
      <w:start w:val="1"/>
      <w:numFmt w:val="bullet"/>
      <w:lvlText w:val="•"/>
      <w:lvlJc w:val="left"/>
      <w:pPr>
        <w:tabs>
          <w:tab w:val="num" w:pos="5040"/>
        </w:tabs>
        <w:ind w:left="5040" w:hanging="360"/>
      </w:pPr>
      <w:rPr>
        <w:rFonts w:ascii="Arial" w:hAnsi="Arial" w:hint="default"/>
      </w:rPr>
    </w:lvl>
    <w:lvl w:ilvl="7" w:tplc="C60C2D72" w:tentative="1">
      <w:start w:val="1"/>
      <w:numFmt w:val="bullet"/>
      <w:lvlText w:val="•"/>
      <w:lvlJc w:val="left"/>
      <w:pPr>
        <w:tabs>
          <w:tab w:val="num" w:pos="5760"/>
        </w:tabs>
        <w:ind w:left="5760" w:hanging="360"/>
      </w:pPr>
      <w:rPr>
        <w:rFonts w:ascii="Arial" w:hAnsi="Arial" w:hint="default"/>
      </w:rPr>
    </w:lvl>
    <w:lvl w:ilvl="8" w:tplc="F168B9D2"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39E84827"/>
    <w:multiLevelType w:val="hybridMultilevel"/>
    <w:tmpl w:val="8D6AAFC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3A7725BB"/>
    <w:multiLevelType w:val="hybridMultilevel"/>
    <w:tmpl w:val="7E8430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13A111D"/>
    <w:multiLevelType w:val="hybridMultilevel"/>
    <w:tmpl w:val="8064DE9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41587C42"/>
    <w:multiLevelType w:val="hybridMultilevel"/>
    <w:tmpl w:val="93F815B8"/>
    <w:lvl w:ilvl="0" w:tplc="240A0001">
      <w:start w:val="1"/>
      <w:numFmt w:val="bullet"/>
      <w:lvlText w:val=""/>
      <w:lvlJc w:val="left"/>
      <w:pPr>
        <w:ind w:left="825" w:hanging="360"/>
      </w:pPr>
      <w:rPr>
        <w:rFonts w:ascii="Symbol" w:hAnsi="Symbol" w:hint="default"/>
      </w:rPr>
    </w:lvl>
    <w:lvl w:ilvl="1" w:tplc="240A0003" w:tentative="1">
      <w:start w:val="1"/>
      <w:numFmt w:val="bullet"/>
      <w:lvlText w:val="o"/>
      <w:lvlJc w:val="left"/>
      <w:pPr>
        <w:ind w:left="1545" w:hanging="360"/>
      </w:pPr>
      <w:rPr>
        <w:rFonts w:ascii="Courier New" w:hAnsi="Courier New" w:cs="Courier New" w:hint="default"/>
      </w:rPr>
    </w:lvl>
    <w:lvl w:ilvl="2" w:tplc="240A0005" w:tentative="1">
      <w:start w:val="1"/>
      <w:numFmt w:val="bullet"/>
      <w:lvlText w:val=""/>
      <w:lvlJc w:val="left"/>
      <w:pPr>
        <w:ind w:left="2265" w:hanging="360"/>
      </w:pPr>
      <w:rPr>
        <w:rFonts w:ascii="Wingdings" w:hAnsi="Wingdings" w:hint="default"/>
      </w:rPr>
    </w:lvl>
    <w:lvl w:ilvl="3" w:tplc="240A0001" w:tentative="1">
      <w:start w:val="1"/>
      <w:numFmt w:val="bullet"/>
      <w:lvlText w:val=""/>
      <w:lvlJc w:val="left"/>
      <w:pPr>
        <w:ind w:left="2985" w:hanging="360"/>
      </w:pPr>
      <w:rPr>
        <w:rFonts w:ascii="Symbol" w:hAnsi="Symbol" w:hint="default"/>
      </w:rPr>
    </w:lvl>
    <w:lvl w:ilvl="4" w:tplc="240A0003" w:tentative="1">
      <w:start w:val="1"/>
      <w:numFmt w:val="bullet"/>
      <w:lvlText w:val="o"/>
      <w:lvlJc w:val="left"/>
      <w:pPr>
        <w:ind w:left="3705" w:hanging="360"/>
      </w:pPr>
      <w:rPr>
        <w:rFonts w:ascii="Courier New" w:hAnsi="Courier New" w:cs="Courier New" w:hint="default"/>
      </w:rPr>
    </w:lvl>
    <w:lvl w:ilvl="5" w:tplc="240A0005" w:tentative="1">
      <w:start w:val="1"/>
      <w:numFmt w:val="bullet"/>
      <w:lvlText w:val=""/>
      <w:lvlJc w:val="left"/>
      <w:pPr>
        <w:ind w:left="4425" w:hanging="360"/>
      </w:pPr>
      <w:rPr>
        <w:rFonts w:ascii="Wingdings" w:hAnsi="Wingdings" w:hint="default"/>
      </w:rPr>
    </w:lvl>
    <w:lvl w:ilvl="6" w:tplc="240A0001" w:tentative="1">
      <w:start w:val="1"/>
      <w:numFmt w:val="bullet"/>
      <w:lvlText w:val=""/>
      <w:lvlJc w:val="left"/>
      <w:pPr>
        <w:ind w:left="5145" w:hanging="360"/>
      </w:pPr>
      <w:rPr>
        <w:rFonts w:ascii="Symbol" w:hAnsi="Symbol" w:hint="default"/>
      </w:rPr>
    </w:lvl>
    <w:lvl w:ilvl="7" w:tplc="240A0003" w:tentative="1">
      <w:start w:val="1"/>
      <w:numFmt w:val="bullet"/>
      <w:lvlText w:val="o"/>
      <w:lvlJc w:val="left"/>
      <w:pPr>
        <w:ind w:left="5865" w:hanging="360"/>
      </w:pPr>
      <w:rPr>
        <w:rFonts w:ascii="Courier New" w:hAnsi="Courier New" w:cs="Courier New" w:hint="default"/>
      </w:rPr>
    </w:lvl>
    <w:lvl w:ilvl="8" w:tplc="240A0005" w:tentative="1">
      <w:start w:val="1"/>
      <w:numFmt w:val="bullet"/>
      <w:lvlText w:val=""/>
      <w:lvlJc w:val="left"/>
      <w:pPr>
        <w:ind w:left="6585" w:hanging="360"/>
      </w:pPr>
      <w:rPr>
        <w:rFonts w:ascii="Wingdings" w:hAnsi="Wingdings" w:hint="default"/>
      </w:rPr>
    </w:lvl>
  </w:abstractNum>
  <w:abstractNum w:abstractNumId="20" w15:restartNumberingAfterBreak="0">
    <w:nsid w:val="47FD7387"/>
    <w:multiLevelType w:val="hybridMultilevel"/>
    <w:tmpl w:val="29424DDC"/>
    <w:lvl w:ilvl="0" w:tplc="240A000F">
      <w:start w:val="1"/>
      <w:numFmt w:val="decimal"/>
      <w:lvlText w:val="%1."/>
      <w:lvlJc w:val="left"/>
      <w:pPr>
        <w:ind w:left="579" w:hanging="317"/>
      </w:pPr>
      <w:rPr>
        <w:rFonts w:hint="default"/>
        <w:w w:val="99"/>
        <w:sz w:val="22"/>
        <w:szCs w:val="22"/>
        <w:lang w:val="es-ES" w:eastAsia="en-US" w:bidi="ar-SA"/>
      </w:rPr>
    </w:lvl>
    <w:lvl w:ilvl="1" w:tplc="FFFFFFFF">
      <w:numFmt w:val="bullet"/>
      <w:lvlText w:val=""/>
      <w:lvlJc w:val="left"/>
      <w:pPr>
        <w:ind w:left="1300" w:hanging="360"/>
      </w:pPr>
      <w:rPr>
        <w:rFonts w:ascii="Symbol" w:eastAsia="Symbol" w:hAnsi="Symbol" w:cs="Symbol" w:hint="default"/>
        <w:w w:val="100"/>
        <w:sz w:val="24"/>
        <w:szCs w:val="24"/>
        <w:lang w:val="es-ES" w:eastAsia="en-US" w:bidi="ar-SA"/>
      </w:rPr>
    </w:lvl>
    <w:lvl w:ilvl="2" w:tplc="FFFFFFFF">
      <w:numFmt w:val="bullet"/>
      <w:lvlText w:val="•"/>
      <w:lvlJc w:val="left"/>
      <w:pPr>
        <w:ind w:left="2271" w:hanging="360"/>
      </w:pPr>
      <w:rPr>
        <w:rFonts w:hint="default"/>
        <w:lang w:val="es-ES" w:eastAsia="en-US" w:bidi="ar-SA"/>
      </w:rPr>
    </w:lvl>
    <w:lvl w:ilvl="3" w:tplc="FFFFFFFF">
      <w:numFmt w:val="bullet"/>
      <w:lvlText w:val="•"/>
      <w:lvlJc w:val="left"/>
      <w:pPr>
        <w:ind w:left="3242" w:hanging="360"/>
      </w:pPr>
      <w:rPr>
        <w:rFonts w:hint="default"/>
        <w:lang w:val="es-ES" w:eastAsia="en-US" w:bidi="ar-SA"/>
      </w:rPr>
    </w:lvl>
    <w:lvl w:ilvl="4" w:tplc="FFFFFFFF">
      <w:numFmt w:val="bullet"/>
      <w:lvlText w:val="•"/>
      <w:lvlJc w:val="left"/>
      <w:pPr>
        <w:ind w:left="4213" w:hanging="360"/>
      </w:pPr>
      <w:rPr>
        <w:rFonts w:hint="default"/>
        <w:lang w:val="es-ES" w:eastAsia="en-US" w:bidi="ar-SA"/>
      </w:rPr>
    </w:lvl>
    <w:lvl w:ilvl="5" w:tplc="FFFFFFFF">
      <w:numFmt w:val="bullet"/>
      <w:lvlText w:val="•"/>
      <w:lvlJc w:val="left"/>
      <w:pPr>
        <w:ind w:left="5184" w:hanging="360"/>
      </w:pPr>
      <w:rPr>
        <w:rFonts w:hint="default"/>
        <w:lang w:val="es-ES" w:eastAsia="en-US" w:bidi="ar-SA"/>
      </w:rPr>
    </w:lvl>
    <w:lvl w:ilvl="6" w:tplc="FFFFFFFF">
      <w:numFmt w:val="bullet"/>
      <w:lvlText w:val="•"/>
      <w:lvlJc w:val="left"/>
      <w:pPr>
        <w:ind w:left="6155" w:hanging="360"/>
      </w:pPr>
      <w:rPr>
        <w:rFonts w:hint="default"/>
        <w:lang w:val="es-ES" w:eastAsia="en-US" w:bidi="ar-SA"/>
      </w:rPr>
    </w:lvl>
    <w:lvl w:ilvl="7" w:tplc="FFFFFFFF">
      <w:numFmt w:val="bullet"/>
      <w:lvlText w:val="•"/>
      <w:lvlJc w:val="left"/>
      <w:pPr>
        <w:ind w:left="7126" w:hanging="360"/>
      </w:pPr>
      <w:rPr>
        <w:rFonts w:hint="default"/>
        <w:lang w:val="es-ES" w:eastAsia="en-US" w:bidi="ar-SA"/>
      </w:rPr>
    </w:lvl>
    <w:lvl w:ilvl="8" w:tplc="FFFFFFFF">
      <w:numFmt w:val="bullet"/>
      <w:lvlText w:val="•"/>
      <w:lvlJc w:val="left"/>
      <w:pPr>
        <w:ind w:left="8097" w:hanging="360"/>
      </w:pPr>
      <w:rPr>
        <w:rFonts w:hint="default"/>
        <w:lang w:val="es-ES" w:eastAsia="en-US" w:bidi="ar-SA"/>
      </w:rPr>
    </w:lvl>
  </w:abstractNum>
  <w:abstractNum w:abstractNumId="21" w15:restartNumberingAfterBreak="0">
    <w:nsid w:val="48453339"/>
    <w:multiLevelType w:val="hybridMultilevel"/>
    <w:tmpl w:val="13A021AC"/>
    <w:lvl w:ilvl="0" w:tplc="FFFFFFFF">
      <w:start w:val="1"/>
      <w:numFmt w:val="bullet"/>
      <w:lvlText w:val="o"/>
      <w:lvlJc w:val="left"/>
      <w:pPr>
        <w:tabs>
          <w:tab w:val="num" w:pos="720"/>
        </w:tabs>
        <w:ind w:left="720" w:hanging="360"/>
      </w:pPr>
      <w:rPr>
        <w:rFonts w:ascii="Courier New" w:hAnsi="Courier New" w:hint="default"/>
      </w:rPr>
    </w:lvl>
    <w:lvl w:ilvl="1" w:tplc="240A0001">
      <w:start w:val="1"/>
      <w:numFmt w:val="bullet"/>
      <w:lvlText w:val=""/>
      <w:lvlJc w:val="left"/>
      <w:pPr>
        <w:ind w:left="1440" w:hanging="360"/>
      </w:pPr>
      <w:rPr>
        <w:rFonts w:ascii="Symbol" w:hAnsi="Symbol" w:hint="default"/>
      </w:rPr>
    </w:lvl>
    <w:lvl w:ilvl="2" w:tplc="240A0003">
      <w:start w:val="1"/>
      <w:numFmt w:val="bullet"/>
      <w:lvlText w:val="o"/>
      <w:lvlJc w:val="left"/>
      <w:pPr>
        <w:ind w:left="2160" w:hanging="360"/>
      </w:pPr>
      <w:rPr>
        <w:rFonts w:ascii="Courier New" w:hAnsi="Courier New" w:cs="Courier New" w:hint="default"/>
      </w:rPr>
    </w:lvl>
    <w:lvl w:ilvl="3" w:tplc="FFFFFFFF" w:tentative="1">
      <w:start w:val="1"/>
      <w:numFmt w:val="bullet"/>
      <w:lvlText w:val="o"/>
      <w:lvlJc w:val="left"/>
      <w:pPr>
        <w:tabs>
          <w:tab w:val="num" w:pos="2880"/>
        </w:tabs>
        <w:ind w:left="2880" w:hanging="360"/>
      </w:pPr>
      <w:rPr>
        <w:rFonts w:ascii="Courier New" w:hAnsi="Courier New"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o"/>
      <w:lvlJc w:val="left"/>
      <w:pPr>
        <w:tabs>
          <w:tab w:val="num" w:pos="4320"/>
        </w:tabs>
        <w:ind w:left="4320" w:hanging="360"/>
      </w:pPr>
      <w:rPr>
        <w:rFonts w:ascii="Courier New" w:hAnsi="Courier New" w:hint="default"/>
      </w:rPr>
    </w:lvl>
    <w:lvl w:ilvl="6" w:tplc="FFFFFFFF" w:tentative="1">
      <w:start w:val="1"/>
      <w:numFmt w:val="bullet"/>
      <w:lvlText w:val="o"/>
      <w:lvlJc w:val="left"/>
      <w:pPr>
        <w:tabs>
          <w:tab w:val="num" w:pos="5040"/>
        </w:tabs>
        <w:ind w:left="5040" w:hanging="360"/>
      </w:pPr>
      <w:rPr>
        <w:rFonts w:ascii="Courier New" w:hAnsi="Courier New"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o"/>
      <w:lvlJc w:val="left"/>
      <w:pPr>
        <w:tabs>
          <w:tab w:val="num" w:pos="6480"/>
        </w:tabs>
        <w:ind w:left="6480" w:hanging="360"/>
      </w:pPr>
      <w:rPr>
        <w:rFonts w:ascii="Courier New" w:hAnsi="Courier New" w:hint="default"/>
      </w:rPr>
    </w:lvl>
  </w:abstractNum>
  <w:abstractNum w:abstractNumId="22" w15:restartNumberingAfterBreak="0">
    <w:nsid w:val="4BB06553"/>
    <w:multiLevelType w:val="hybridMultilevel"/>
    <w:tmpl w:val="E6E47038"/>
    <w:lvl w:ilvl="0" w:tplc="9B463FC6">
      <w:start w:val="1"/>
      <w:numFmt w:val="bullet"/>
      <w:lvlText w:val="•"/>
      <w:lvlJc w:val="left"/>
      <w:pPr>
        <w:tabs>
          <w:tab w:val="num" w:pos="720"/>
        </w:tabs>
        <w:ind w:left="720" w:hanging="360"/>
      </w:pPr>
      <w:rPr>
        <w:rFonts w:ascii="Arial" w:hAnsi="Arial" w:hint="default"/>
      </w:rPr>
    </w:lvl>
    <w:lvl w:ilvl="1" w:tplc="1878FF72" w:tentative="1">
      <w:start w:val="1"/>
      <w:numFmt w:val="bullet"/>
      <w:lvlText w:val="•"/>
      <w:lvlJc w:val="left"/>
      <w:pPr>
        <w:tabs>
          <w:tab w:val="num" w:pos="1440"/>
        </w:tabs>
        <w:ind w:left="1440" w:hanging="360"/>
      </w:pPr>
      <w:rPr>
        <w:rFonts w:ascii="Arial" w:hAnsi="Arial" w:hint="default"/>
      </w:rPr>
    </w:lvl>
    <w:lvl w:ilvl="2" w:tplc="4DEA7392" w:tentative="1">
      <w:start w:val="1"/>
      <w:numFmt w:val="bullet"/>
      <w:lvlText w:val="•"/>
      <w:lvlJc w:val="left"/>
      <w:pPr>
        <w:tabs>
          <w:tab w:val="num" w:pos="2160"/>
        </w:tabs>
        <w:ind w:left="2160" w:hanging="360"/>
      </w:pPr>
      <w:rPr>
        <w:rFonts w:ascii="Arial" w:hAnsi="Arial" w:hint="default"/>
      </w:rPr>
    </w:lvl>
    <w:lvl w:ilvl="3" w:tplc="1D8E57A2" w:tentative="1">
      <w:start w:val="1"/>
      <w:numFmt w:val="bullet"/>
      <w:lvlText w:val="•"/>
      <w:lvlJc w:val="left"/>
      <w:pPr>
        <w:tabs>
          <w:tab w:val="num" w:pos="2880"/>
        </w:tabs>
        <w:ind w:left="2880" w:hanging="360"/>
      </w:pPr>
      <w:rPr>
        <w:rFonts w:ascii="Arial" w:hAnsi="Arial" w:hint="default"/>
      </w:rPr>
    </w:lvl>
    <w:lvl w:ilvl="4" w:tplc="3F4EEB32" w:tentative="1">
      <w:start w:val="1"/>
      <w:numFmt w:val="bullet"/>
      <w:lvlText w:val="•"/>
      <w:lvlJc w:val="left"/>
      <w:pPr>
        <w:tabs>
          <w:tab w:val="num" w:pos="3600"/>
        </w:tabs>
        <w:ind w:left="3600" w:hanging="360"/>
      </w:pPr>
      <w:rPr>
        <w:rFonts w:ascii="Arial" w:hAnsi="Arial" w:hint="default"/>
      </w:rPr>
    </w:lvl>
    <w:lvl w:ilvl="5" w:tplc="7DE64B76" w:tentative="1">
      <w:start w:val="1"/>
      <w:numFmt w:val="bullet"/>
      <w:lvlText w:val="•"/>
      <w:lvlJc w:val="left"/>
      <w:pPr>
        <w:tabs>
          <w:tab w:val="num" w:pos="4320"/>
        </w:tabs>
        <w:ind w:left="4320" w:hanging="360"/>
      </w:pPr>
      <w:rPr>
        <w:rFonts w:ascii="Arial" w:hAnsi="Arial" w:hint="default"/>
      </w:rPr>
    </w:lvl>
    <w:lvl w:ilvl="6" w:tplc="45C29AD0" w:tentative="1">
      <w:start w:val="1"/>
      <w:numFmt w:val="bullet"/>
      <w:lvlText w:val="•"/>
      <w:lvlJc w:val="left"/>
      <w:pPr>
        <w:tabs>
          <w:tab w:val="num" w:pos="5040"/>
        </w:tabs>
        <w:ind w:left="5040" w:hanging="360"/>
      </w:pPr>
      <w:rPr>
        <w:rFonts w:ascii="Arial" w:hAnsi="Arial" w:hint="default"/>
      </w:rPr>
    </w:lvl>
    <w:lvl w:ilvl="7" w:tplc="9426ED36" w:tentative="1">
      <w:start w:val="1"/>
      <w:numFmt w:val="bullet"/>
      <w:lvlText w:val="•"/>
      <w:lvlJc w:val="left"/>
      <w:pPr>
        <w:tabs>
          <w:tab w:val="num" w:pos="5760"/>
        </w:tabs>
        <w:ind w:left="5760" w:hanging="360"/>
      </w:pPr>
      <w:rPr>
        <w:rFonts w:ascii="Arial" w:hAnsi="Arial" w:hint="default"/>
      </w:rPr>
    </w:lvl>
    <w:lvl w:ilvl="8" w:tplc="BF328C74"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56A843B2"/>
    <w:multiLevelType w:val="hybridMultilevel"/>
    <w:tmpl w:val="79CCF72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5FA800C6"/>
    <w:multiLevelType w:val="multilevel"/>
    <w:tmpl w:val="EC3C7F18"/>
    <w:lvl w:ilvl="0">
      <w:start w:val="1"/>
      <w:numFmt w:val="decimal"/>
      <w:lvlText w:val="%1."/>
      <w:lvlJc w:val="left"/>
      <w:pPr>
        <w:ind w:left="939" w:hanging="360"/>
      </w:pPr>
      <w:rPr>
        <w:rFonts w:hint="default"/>
      </w:rPr>
    </w:lvl>
    <w:lvl w:ilvl="1">
      <w:start w:val="1"/>
      <w:numFmt w:val="decimal"/>
      <w:isLgl/>
      <w:lvlText w:val="%1.%2."/>
      <w:lvlJc w:val="left"/>
      <w:pPr>
        <w:ind w:left="939" w:hanging="360"/>
      </w:pPr>
      <w:rPr>
        <w:rFonts w:ascii="Century Gothic" w:hAnsi="Century Gothic" w:hint="default"/>
        <w:b w:val="0"/>
        <w:bCs w:val="0"/>
        <w:sz w:val="24"/>
        <w:szCs w:val="24"/>
      </w:rPr>
    </w:lvl>
    <w:lvl w:ilvl="2">
      <w:start w:val="1"/>
      <w:numFmt w:val="decimal"/>
      <w:isLgl/>
      <w:lvlText w:val="%1.%2.%3."/>
      <w:lvlJc w:val="left"/>
      <w:pPr>
        <w:ind w:left="1299" w:hanging="720"/>
      </w:pPr>
      <w:rPr>
        <w:rFonts w:hint="default"/>
      </w:rPr>
    </w:lvl>
    <w:lvl w:ilvl="3">
      <w:start w:val="1"/>
      <w:numFmt w:val="decimal"/>
      <w:isLgl/>
      <w:lvlText w:val="%1.%2.%3.%4."/>
      <w:lvlJc w:val="left"/>
      <w:pPr>
        <w:ind w:left="1299" w:hanging="720"/>
      </w:pPr>
      <w:rPr>
        <w:rFonts w:hint="default"/>
      </w:rPr>
    </w:lvl>
    <w:lvl w:ilvl="4">
      <w:start w:val="1"/>
      <w:numFmt w:val="decimal"/>
      <w:isLgl/>
      <w:lvlText w:val="%1.%2.%3.%4.%5."/>
      <w:lvlJc w:val="left"/>
      <w:pPr>
        <w:ind w:left="1659" w:hanging="1080"/>
      </w:pPr>
      <w:rPr>
        <w:rFonts w:hint="default"/>
      </w:rPr>
    </w:lvl>
    <w:lvl w:ilvl="5">
      <w:start w:val="1"/>
      <w:numFmt w:val="decimal"/>
      <w:isLgl/>
      <w:lvlText w:val="%1.%2.%3.%4.%5.%6."/>
      <w:lvlJc w:val="left"/>
      <w:pPr>
        <w:ind w:left="1659" w:hanging="1080"/>
      </w:pPr>
      <w:rPr>
        <w:rFonts w:hint="default"/>
      </w:rPr>
    </w:lvl>
    <w:lvl w:ilvl="6">
      <w:start w:val="1"/>
      <w:numFmt w:val="decimal"/>
      <w:isLgl/>
      <w:lvlText w:val="%1.%2.%3.%4.%5.%6.%7."/>
      <w:lvlJc w:val="left"/>
      <w:pPr>
        <w:ind w:left="2019" w:hanging="1440"/>
      </w:pPr>
      <w:rPr>
        <w:rFonts w:hint="default"/>
      </w:rPr>
    </w:lvl>
    <w:lvl w:ilvl="7">
      <w:start w:val="1"/>
      <w:numFmt w:val="decimal"/>
      <w:isLgl/>
      <w:lvlText w:val="%1.%2.%3.%4.%5.%6.%7.%8."/>
      <w:lvlJc w:val="left"/>
      <w:pPr>
        <w:ind w:left="2019" w:hanging="1440"/>
      </w:pPr>
      <w:rPr>
        <w:rFonts w:hint="default"/>
      </w:rPr>
    </w:lvl>
    <w:lvl w:ilvl="8">
      <w:start w:val="1"/>
      <w:numFmt w:val="decimal"/>
      <w:isLgl/>
      <w:lvlText w:val="%1.%2.%3.%4.%5.%6.%7.%8.%9."/>
      <w:lvlJc w:val="left"/>
      <w:pPr>
        <w:ind w:left="2379" w:hanging="1800"/>
      </w:pPr>
      <w:rPr>
        <w:rFonts w:hint="default"/>
      </w:rPr>
    </w:lvl>
  </w:abstractNum>
  <w:abstractNum w:abstractNumId="25" w15:restartNumberingAfterBreak="0">
    <w:nsid w:val="61653267"/>
    <w:multiLevelType w:val="multilevel"/>
    <w:tmpl w:val="FEAEE242"/>
    <w:lvl w:ilvl="0">
      <w:start w:val="1"/>
      <w:numFmt w:val="decimal"/>
      <w:lvlText w:val="%1."/>
      <w:lvlJc w:val="left"/>
      <w:pPr>
        <w:ind w:left="939" w:hanging="360"/>
      </w:pPr>
      <w:rPr>
        <w:rFonts w:hint="default"/>
      </w:rPr>
    </w:lvl>
    <w:lvl w:ilvl="1">
      <w:start w:val="1"/>
      <w:numFmt w:val="bullet"/>
      <w:lvlText w:val=""/>
      <w:lvlJc w:val="left"/>
      <w:pPr>
        <w:ind w:left="939" w:hanging="360"/>
      </w:pPr>
      <w:rPr>
        <w:rFonts w:ascii="Symbol" w:hAnsi="Symbol" w:hint="default"/>
      </w:rPr>
    </w:lvl>
    <w:lvl w:ilvl="2">
      <w:start w:val="1"/>
      <w:numFmt w:val="decimal"/>
      <w:isLgl/>
      <w:lvlText w:val="%1.%2.%3."/>
      <w:lvlJc w:val="left"/>
      <w:pPr>
        <w:ind w:left="1299" w:hanging="720"/>
      </w:pPr>
      <w:rPr>
        <w:rFonts w:hint="default"/>
      </w:rPr>
    </w:lvl>
    <w:lvl w:ilvl="3">
      <w:start w:val="1"/>
      <w:numFmt w:val="decimal"/>
      <w:isLgl/>
      <w:lvlText w:val="%1.%2.%3.%4."/>
      <w:lvlJc w:val="left"/>
      <w:pPr>
        <w:ind w:left="1299" w:hanging="720"/>
      </w:pPr>
      <w:rPr>
        <w:rFonts w:hint="default"/>
      </w:rPr>
    </w:lvl>
    <w:lvl w:ilvl="4">
      <w:start w:val="1"/>
      <w:numFmt w:val="decimal"/>
      <w:isLgl/>
      <w:lvlText w:val="%1.%2.%3.%4.%5."/>
      <w:lvlJc w:val="left"/>
      <w:pPr>
        <w:ind w:left="1659" w:hanging="1080"/>
      </w:pPr>
      <w:rPr>
        <w:rFonts w:hint="default"/>
      </w:rPr>
    </w:lvl>
    <w:lvl w:ilvl="5">
      <w:start w:val="1"/>
      <w:numFmt w:val="decimal"/>
      <w:isLgl/>
      <w:lvlText w:val="%1.%2.%3.%4.%5.%6."/>
      <w:lvlJc w:val="left"/>
      <w:pPr>
        <w:ind w:left="1659" w:hanging="1080"/>
      </w:pPr>
      <w:rPr>
        <w:rFonts w:hint="default"/>
      </w:rPr>
    </w:lvl>
    <w:lvl w:ilvl="6">
      <w:start w:val="1"/>
      <w:numFmt w:val="decimal"/>
      <w:isLgl/>
      <w:lvlText w:val="%1.%2.%3.%4.%5.%6.%7."/>
      <w:lvlJc w:val="left"/>
      <w:pPr>
        <w:ind w:left="2019" w:hanging="1440"/>
      </w:pPr>
      <w:rPr>
        <w:rFonts w:hint="default"/>
      </w:rPr>
    </w:lvl>
    <w:lvl w:ilvl="7">
      <w:start w:val="1"/>
      <w:numFmt w:val="decimal"/>
      <w:isLgl/>
      <w:lvlText w:val="%1.%2.%3.%4.%5.%6.%7.%8."/>
      <w:lvlJc w:val="left"/>
      <w:pPr>
        <w:ind w:left="2019" w:hanging="1440"/>
      </w:pPr>
      <w:rPr>
        <w:rFonts w:hint="default"/>
      </w:rPr>
    </w:lvl>
    <w:lvl w:ilvl="8">
      <w:start w:val="1"/>
      <w:numFmt w:val="decimal"/>
      <w:isLgl/>
      <w:lvlText w:val="%1.%2.%3.%4.%5.%6.%7.%8.%9."/>
      <w:lvlJc w:val="left"/>
      <w:pPr>
        <w:ind w:left="2379" w:hanging="1800"/>
      </w:pPr>
      <w:rPr>
        <w:rFonts w:hint="default"/>
      </w:rPr>
    </w:lvl>
  </w:abstractNum>
  <w:abstractNum w:abstractNumId="26" w15:restartNumberingAfterBreak="0">
    <w:nsid w:val="65DB6242"/>
    <w:multiLevelType w:val="hybridMultilevel"/>
    <w:tmpl w:val="94AAE5D2"/>
    <w:lvl w:ilvl="0" w:tplc="45A411D6">
      <w:start w:val="1"/>
      <w:numFmt w:val="decimal"/>
      <w:lvlText w:val="(%1)"/>
      <w:lvlJc w:val="left"/>
      <w:pPr>
        <w:ind w:left="720" w:hanging="360"/>
      </w:pPr>
      <w:rPr>
        <w:rFonts w:hint="default"/>
        <w:vertAlign w:val="superscrip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66F817E6"/>
    <w:multiLevelType w:val="hybridMultilevel"/>
    <w:tmpl w:val="1C3212B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670455FA"/>
    <w:multiLevelType w:val="hybridMultilevel"/>
    <w:tmpl w:val="2458A62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6E9C1BF0"/>
    <w:multiLevelType w:val="hybridMultilevel"/>
    <w:tmpl w:val="D47E85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6F607CFE"/>
    <w:multiLevelType w:val="hybridMultilevel"/>
    <w:tmpl w:val="CADA969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6"/>
  </w:num>
  <w:num w:numId="2">
    <w:abstractNumId w:val="10"/>
  </w:num>
  <w:num w:numId="3">
    <w:abstractNumId w:val="24"/>
  </w:num>
  <w:num w:numId="4">
    <w:abstractNumId w:val="28"/>
  </w:num>
  <w:num w:numId="5">
    <w:abstractNumId w:val="18"/>
  </w:num>
  <w:num w:numId="6">
    <w:abstractNumId w:val="22"/>
  </w:num>
  <w:num w:numId="7">
    <w:abstractNumId w:val="17"/>
  </w:num>
  <w:num w:numId="8">
    <w:abstractNumId w:val="8"/>
  </w:num>
  <w:num w:numId="9">
    <w:abstractNumId w:val="19"/>
  </w:num>
  <w:num w:numId="10">
    <w:abstractNumId w:val="0"/>
  </w:num>
  <w:num w:numId="11">
    <w:abstractNumId w:val="16"/>
  </w:num>
  <w:num w:numId="12">
    <w:abstractNumId w:val="5"/>
  </w:num>
  <w:num w:numId="13">
    <w:abstractNumId w:val="27"/>
  </w:num>
  <w:num w:numId="14">
    <w:abstractNumId w:val="12"/>
  </w:num>
  <w:num w:numId="15">
    <w:abstractNumId w:val="3"/>
  </w:num>
  <w:num w:numId="16">
    <w:abstractNumId w:val="29"/>
  </w:num>
  <w:num w:numId="17">
    <w:abstractNumId w:val="15"/>
  </w:num>
  <w:num w:numId="18">
    <w:abstractNumId w:val="1"/>
  </w:num>
  <w:num w:numId="19">
    <w:abstractNumId w:val="7"/>
  </w:num>
  <w:num w:numId="20">
    <w:abstractNumId w:val="21"/>
  </w:num>
  <w:num w:numId="21">
    <w:abstractNumId w:val="26"/>
  </w:num>
  <w:num w:numId="22">
    <w:abstractNumId w:val="13"/>
  </w:num>
  <w:num w:numId="23">
    <w:abstractNumId w:val="9"/>
  </w:num>
  <w:num w:numId="24">
    <w:abstractNumId w:val="2"/>
  </w:num>
  <w:num w:numId="25">
    <w:abstractNumId w:val="23"/>
  </w:num>
  <w:num w:numId="26">
    <w:abstractNumId w:val="25"/>
  </w:num>
  <w:num w:numId="27">
    <w:abstractNumId w:val="30"/>
  </w:num>
  <w:num w:numId="28">
    <w:abstractNumId w:val="20"/>
  </w:num>
  <w:num w:numId="29">
    <w:abstractNumId w:val="11"/>
  </w:num>
  <w:num w:numId="30">
    <w:abstractNumId w:val="4"/>
  </w:num>
  <w:num w:numId="31">
    <w:abstractNumId w:val="14"/>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TrueTypeFonts/>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19E0"/>
    <w:rsid w:val="00001318"/>
    <w:rsid w:val="00002583"/>
    <w:rsid w:val="00010E9F"/>
    <w:rsid w:val="00020112"/>
    <w:rsid w:val="000268BB"/>
    <w:rsid w:val="0003139A"/>
    <w:rsid w:val="00033973"/>
    <w:rsid w:val="00037455"/>
    <w:rsid w:val="00041200"/>
    <w:rsid w:val="000422AF"/>
    <w:rsid w:val="000439A6"/>
    <w:rsid w:val="00043DC3"/>
    <w:rsid w:val="00043F37"/>
    <w:rsid w:val="00052C79"/>
    <w:rsid w:val="0007118F"/>
    <w:rsid w:val="00071E82"/>
    <w:rsid w:val="000737F3"/>
    <w:rsid w:val="00073888"/>
    <w:rsid w:val="00075919"/>
    <w:rsid w:val="00077E4F"/>
    <w:rsid w:val="00085A2A"/>
    <w:rsid w:val="00090AD0"/>
    <w:rsid w:val="000915CB"/>
    <w:rsid w:val="00093437"/>
    <w:rsid w:val="00093E30"/>
    <w:rsid w:val="000A0474"/>
    <w:rsid w:val="000A6314"/>
    <w:rsid w:val="000A6F66"/>
    <w:rsid w:val="000A7BE2"/>
    <w:rsid w:val="000B4700"/>
    <w:rsid w:val="000C4732"/>
    <w:rsid w:val="000C4D08"/>
    <w:rsid w:val="000D0D89"/>
    <w:rsid w:val="000D134A"/>
    <w:rsid w:val="000D1DE4"/>
    <w:rsid w:val="000D2BF2"/>
    <w:rsid w:val="000D457B"/>
    <w:rsid w:val="000E45F1"/>
    <w:rsid w:val="000E69A1"/>
    <w:rsid w:val="000E70DA"/>
    <w:rsid w:val="000E7356"/>
    <w:rsid w:val="000F2BD4"/>
    <w:rsid w:val="000F3B94"/>
    <w:rsid w:val="000F4946"/>
    <w:rsid w:val="000F4EC5"/>
    <w:rsid w:val="00102DBB"/>
    <w:rsid w:val="00112CB6"/>
    <w:rsid w:val="00113C4B"/>
    <w:rsid w:val="001142EF"/>
    <w:rsid w:val="001153BB"/>
    <w:rsid w:val="0012047C"/>
    <w:rsid w:val="00122C18"/>
    <w:rsid w:val="001339A8"/>
    <w:rsid w:val="001412DD"/>
    <w:rsid w:val="00142052"/>
    <w:rsid w:val="00146C85"/>
    <w:rsid w:val="00153B85"/>
    <w:rsid w:val="00156477"/>
    <w:rsid w:val="00166D6F"/>
    <w:rsid w:val="00171763"/>
    <w:rsid w:val="00173204"/>
    <w:rsid w:val="00174410"/>
    <w:rsid w:val="00176016"/>
    <w:rsid w:val="00177FAF"/>
    <w:rsid w:val="00190176"/>
    <w:rsid w:val="001929DD"/>
    <w:rsid w:val="001933AF"/>
    <w:rsid w:val="001966E3"/>
    <w:rsid w:val="00196709"/>
    <w:rsid w:val="001A02C8"/>
    <w:rsid w:val="001A0BEC"/>
    <w:rsid w:val="001A4B72"/>
    <w:rsid w:val="001A7564"/>
    <w:rsid w:val="001B08D2"/>
    <w:rsid w:val="001B1DE3"/>
    <w:rsid w:val="001B28CA"/>
    <w:rsid w:val="001C4A7D"/>
    <w:rsid w:val="001D025D"/>
    <w:rsid w:val="001D10C4"/>
    <w:rsid w:val="001D730E"/>
    <w:rsid w:val="001E687C"/>
    <w:rsid w:val="001F1393"/>
    <w:rsid w:val="001F3AE3"/>
    <w:rsid w:val="001F6A02"/>
    <w:rsid w:val="00203A6F"/>
    <w:rsid w:val="002042EC"/>
    <w:rsid w:val="00211B70"/>
    <w:rsid w:val="00224D5B"/>
    <w:rsid w:val="00225A95"/>
    <w:rsid w:val="00230BA6"/>
    <w:rsid w:val="0023418C"/>
    <w:rsid w:val="00234B6F"/>
    <w:rsid w:val="00242D83"/>
    <w:rsid w:val="00246BE7"/>
    <w:rsid w:val="002474B2"/>
    <w:rsid w:val="0024767E"/>
    <w:rsid w:val="00247F11"/>
    <w:rsid w:val="00252D12"/>
    <w:rsid w:val="00254C88"/>
    <w:rsid w:val="00257DE8"/>
    <w:rsid w:val="002607F2"/>
    <w:rsid w:val="00261F4F"/>
    <w:rsid w:val="00262C01"/>
    <w:rsid w:val="002640E4"/>
    <w:rsid w:val="00265098"/>
    <w:rsid w:val="00266F04"/>
    <w:rsid w:val="00281D9D"/>
    <w:rsid w:val="00283A83"/>
    <w:rsid w:val="00284F7F"/>
    <w:rsid w:val="0029182D"/>
    <w:rsid w:val="00293DED"/>
    <w:rsid w:val="00293F18"/>
    <w:rsid w:val="0029757B"/>
    <w:rsid w:val="002A4377"/>
    <w:rsid w:val="002A4BAD"/>
    <w:rsid w:val="002B0978"/>
    <w:rsid w:val="002B0F16"/>
    <w:rsid w:val="002B1E35"/>
    <w:rsid w:val="002B2090"/>
    <w:rsid w:val="002C3C36"/>
    <w:rsid w:val="002C3CCF"/>
    <w:rsid w:val="002D6C2D"/>
    <w:rsid w:val="002E57B1"/>
    <w:rsid w:val="002F4091"/>
    <w:rsid w:val="002F6C17"/>
    <w:rsid w:val="0030720B"/>
    <w:rsid w:val="00316B82"/>
    <w:rsid w:val="00317008"/>
    <w:rsid w:val="00326DBA"/>
    <w:rsid w:val="003324AA"/>
    <w:rsid w:val="00335636"/>
    <w:rsid w:val="00336EBC"/>
    <w:rsid w:val="003375FA"/>
    <w:rsid w:val="003411DB"/>
    <w:rsid w:val="0034326B"/>
    <w:rsid w:val="003511E6"/>
    <w:rsid w:val="003511FB"/>
    <w:rsid w:val="00352E2A"/>
    <w:rsid w:val="0035490F"/>
    <w:rsid w:val="00356F5B"/>
    <w:rsid w:val="0035775D"/>
    <w:rsid w:val="0036533D"/>
    <w:rsid w:val="00370088"/>
    <w:rsid w:val="00370BCC"/>
    <w:rsid w:val="00375C50"/>
    <w:rsid w:val="003812CB"/>
    <w:rsid w:val="0038288B"/>
    <w:rsid w:val="00383EF6"/>
    <w:rsid w:val="003879C7"/>
    <w:rsid w:val="003929CB"/>
    <w:rsid w:val="0039577E"/>
    <w:rsid w:val="00395B6A"/>
    <w:rsid w:val="003A0024"/>
    <w:rsid w:val="003A03E8"/>
    <w:rsid w:val="003A0846"/>
    <w:rsid w:val="003A3795"/>
    <w:rsid w:val="003A6D1B"/>
    <w:rsid w:val="003B2E7D"/>
    <w:rsid w:val="003B350E"/>
    <w:rsid w:val="003C0CC7"/>
    <w:rsid w:val="003C19F6"/>
    <w:rsid w:val="003D1F8A"/>
    <w:rsid w:val="003E08D8"/>
    <w:rsid w:val="003E135A"/>
    <w:rsid w:val="003E2563"/>
    <w:rsid w:val="003E4249"/>
    <w:rsid w:val="003E70B6"/>
    <w:rsid w:val="003F01AA"/>
    <w:rsid w:val="003F3350"/>
    <w:rsid w:val="003F5C79"/>
    <w:rsid w:val="003F5F6E"/>
    <w:rsid w:val="004032A2"/>
    <w:rsid w:val="004034DA"/>
    <w:rsid w:val="00407570"/>
    <w:rsid w:val="00412B97"/>
    <w:rsid w:val="00416713"/>
    <w:rsid w:val="00420482"/>
    <w:rsid w:val="004218FF"/>
    <w:rsid w:val="00424905"/>
    <w:rsid w:val="00426804"/>
    <w:rsid w:val="004277C1"/>
    <w:rsid w:val="00432340"/>
    <w:rsid w:val="00432422"/>
    <w:rsid w:val="00435281"/>
    <w:rsid w:val="004416C3"/>
    <w:rsid w:val="00443275"/>
    <w:rsid w:val="00443FE3"/>
    <w:rsid w:val="004475AC"/>
    <w:rsid w:val="00450C5E"/>
    <w:rsid w:val="00451FCF"/>
    <w:rsid w:val="0045253A"/>
    <w:rsid w:val="004539C4"/>
    <w:rsid w:val="00456549"/>
    <w:rsid w:val="004619C3"/>
    <w:rsid w:val="00461ABD"/>
    <w:rsid w:val="00465527"/>
    <w:rsid w:val="00473D8E"/>
    <w:rsid w:val="0047456E"/>
    <w:rsid w:val="004831A7"/>
    <w:rsid w:val="004833F0"/>
    <w:rsid w:val="00483B48"/>
    <w:rsid w:val="004861C5"/>
    <w:rsid w:val="00491891"/>
    <w:rsid w:val="004919A1"/>
    <w:rsid w:val="004978B7"/>
    <w:rsid w:val="004A4644"/>
    <w:rsid w:val="004A7480"/>
    <w:rsid w:val="004A7709"/>
    <w:rsid w:val="004A7D87"/>
    <w:rsid w:val="004B0AA6"/>
    <w:rsid w:val="004B3F35"/>
    <w:rsid w:val="004B68EF"/>
    <w:rsid w:val="004C14EA"/>
    <w:rsid w:val="004C27B2"/>
    <w:rsid w:val="004C7E12"/>
    <w:rsid w:val="004D015F"/>
    <w:rsid w:val="004D0ABD"/>
    <w:rsid w:val="004D53B8"/>
    <w:rsid w:val="004D61DC"/>
    <w:rsid w:val="004D61EE"/>
    <w:rsid w:val="004D6C12"/>
    <w:rsid w:val="004E229B"/>
    <w:rsid w:val="004E5651"/>
    <w:rsid w:val="004E7FD2"/>
    <w:rsid w:val="004F4872"/>
    <w:rsid w:val="004F7DB4"/>
    <w:rsid w:val="00501747"/>
    <w:rsid w:val="00503078"/>
    <w:rsid w:val="00510E9C"/>
    <w:rsid w:val="00517B19"/>
    <w:rsid w:val="00531D8C"/>
    <w:rsid w:val="005325AE"/>
    <w:rsid w:val="0053293B"/>
    <w:rsid w:val="005535A3"/>
    <w:rsid w:val="0055441D"/>
    <w:rsid w:val="0057074B"/>
    <w:rsid w:val="005749BC"/>
    <w:rsid w:val="005750DF"/>
    <w:rsid w:val="005757FD"/>
    <w:rsid w:val="00582CD2"/>
    <w:rsid w:val="00582EBE"/>
    <w:rsid w:val="005861EB"/>
    <w:rsid w:val="005A34E0"/>
    <w:rsid w:val="005A42AF"/>
    <w:rsid w:val="005B198D"/>
    <w:rsid w:val="005B23B3"/>
    <w:rsid w:val="005B4852"/>
    <w:rsid w:val="005B5E2E"/>
    <w:rsid w:val="005B675D"/>
    <w:rsid w:val="005B7630"/>
    <w:rsid w:val="005C41FF"/>
    <w:rsid w:val="005C49C2"/>
    <w:rsid w:val="005C6F90"/>
    <w:rsid w:val="005D001A"/>
    <w:rsid w:val="005D00A0"/>
    <w:rsid w:val="005D0AD4"/>
    <w:rsid w:val="005D2039"/>
    <w:rsid w:val="005D3C49"/>
    <w:rsid w:val="005D76C6"/>
    <w:rsid w:val="005E26E6"/>
    <w:rsid w:val="005E31E1"/>
    <w:rsid w:val="005F2349"/>
    <w:rsid w:val="005F3717"/>
    <w:rsid w:val="005F7E8E"/>
    <w:rsid w:val="00602CF8"/>
    <w:rsid w:val="00603B70"/>
    <w:rsid w:val="006052B9"/>
    <w:rsid w:val="00605389"/>
    <w:rsid w:val="00606319"/>
    <w:rsid w:val="00606E57"/>
    <w:rsid w:val="006121D7"/>
    <w:rsid w:val="00613BD2"/>
    <w:rsid w:val="00614E0A"/>
    <w:rsid w:val="006160B0"/>
    <w:rsid w:val="006176BC"/>
    <w:rsid w:val="00620D1C"/>
    <w:rsid w:val="00620F63"/>
    <w:rsid w:val="006264B4"/>
    <w:rsid w:val="00627E49"/>
    <w:rsid w:val="00634845"/>
    <w:rsid w:val="00635F43"/>
    <w:rsid w:val="00640571"/>
    <w:rsid w:val="0064185A"/>
    <w:rsid w:val="00647E8D"/>
    <w:rsid w:val="0065201D"/>
    <w:rsid w:val="00653108"/>
    <w:rsid w:val="00653ACB"/>
    <w:rsid w:val="006562D0"/>
    <w:rsid w:val="00657259"/>
    <w:rsid w:val="006609D2"/>
    <w:rsid w:val="00661FE7"/>
    <w:rsid w:val="00662DEB"/>
    <w:rsid w:val="0066699A"/>
    <w:rsid w:val="00666AB2"/>
    <w:rsid w:val="00670562"/>
    <w:rsid w:val="00671F2B"/>
    <w:rsid w:val="006738EA"/>
    <w:rsid w:val="0068048C"/>
    <w:rsid w:val="006813E2"/>
    <w:rsid w:val="00684AE0"/>
    <w:rsid w:val="00685D16"/>
    <w:rsid w:val="00691F8E"/>
    <w:rsid w:val="0069296E"/>
    <w:rsid w:val="006A6F8A"/>
    <w:rsid w:val="006A7FA5"/>
    <w:rsid w:val="006B5325"/>
    <w:rsid w:val="006B72DD"/>
    <w:rsid w:val="006C0B31"/>
    <w:rsid w:val="006C2173"/>
    <w:rsid w:val="006C443C"/>
    <w:rsid w:val="006C610B"/>
    <w:rsid w:val="006C78C0"/>
    <w:rsid w:val="006D2D2D"/>
    <w:rsid w:val="006D6CC9"/>
    <w:rsid w:val="006E1284"/>
    <w:rsid w:val="006E1C8D"/>
    <w:rsid w:val="006F19FF"/>
    <w:rsid w:val="006F31F3"/>
    <w:rsid w:val="006F354C"/>
    <w:rsid w:val="007002E4"/>
    <w:rsid w:val="0070285F"/>
    <w:rsid w:val="007076D1"/>
    <w:rsid w:val="00707926"/>
    <w:rsid w:val="00716256"/>
    <w:rsid w:val="007209C8"/>
    <w:rsid w:val="007212EE"/>
    <w:rsid w:val="007241D5"/>
    <w:rsid w:val="007270A1"/>
    <w:rsid w:val="00737DF2"/>
    <w:rsid w:val="0074172A"/>
    <w:rsid w:val="00741E2E"/>
    <w:rsid w:val="0074437D"/>
    <w:rsid w:val="00747C61"/>
    <w:rsid w:val="0075394B"/>
    <w:rsid w:val="00760D60"/>
    <w:rsid w:val="00761503"/>
    <w:rsid w:val="00763377"/>
    <w:rsid w:val="00775BB4"/>
    <w:rsid w:val="0078285C"/>
    <w:rsid w:val="00782E2F"/>
    <w:rsid w:val="00790A8E"/>
    <w:rsid w:val="00793091"/>
    <w:rsid w:val="00794390"/>
    <w:rsid w:val="00797AD1"/>
    <w:rsid w:val="007A33A0"/>
    <w:rsid w:val="007A425D"/>
    <w:rsid w:val="007B4BB9"/>
    <w:rsid w:val="007C5C5D"/>
    <w:rsid w:val="007D3243"/>
    <w:rsid w:val="007D3DC0"/>
    <w:rsid w:val="007D5255"/>
    <w:rsid w:val="007D716C"/>
    <w:rsid w:val="007D7E01"/>
    <w:rsid w:val="007E2019"/>
    <w:rsid w:val="007E3A07"/>
    <w:rsid w:val="007E5439"/>
    <w:rsid w:val="007E75E8"/>
    <w:rsid w:val="007F2AEF"/>
    <w:rsid w:val="007F71B5"/>
    <w:rsid w:val="007F77A9"/>
    <w:rsid w:val="00803233"/>
    <w:rsid w:val="008117F9"/>
    <w:rsid w:val="00814DE5"/>
    <w:rsid w:val="00817F77"/>
    <w:rsid w:val="008219E0"/>
    <w:rsid w:val="00823632"/>
    <w:rsid w:val="00824598"/>
    <w:rsid w:val="008356D3"/>
    <w:rsid w:val="00837FB6"/>
    <w:rsid w:val="008403AA"/>
    <w:rsid w:val="00841CFF"/>
    <w:rsid w:val="00843EC2"/>
    <w:rsid w:val="008459EB"/>
    <w:rsid w:val="0085398E"/>
    <w:rsid w:val="00856F18"/>
    <w:rsid w:val="008675F9"/>
    <w:rsid w:val="00870FDD"/>
    <w:rsid w:val="00872568"/>
    <w:rsid w:val="0087436E"/>
    <w:rsid w:val="00874939"/>
    <w:rsid w:val="00876D12"/>
    <w:rsid w:val="0088163C"/>
    <w:rsid w:val="00882896"/>
    <w:rsid w:val="008838A9"/>
    <w:rsid w:val="00885559"/>
    <w:rsid w:val="0088725C"/>
    <w:rsid w:val="00887EA6"/>
    <w:rsid w:val="008901CA"/>
    <w:rsid w:val="008A183D"/>
    <w:rsid w:val="008A1D2B"/>
    <w:rsid w:val="008A3868"/>
    <w:rsid w:val="008B23B7"/>
    <w:rsid w:val="008C165B"/>
    <w:rsid w:val="008C1A42"/>
    <w:rsid w:val="008D0AC0"/>
    <w:rsid w:val="008D3843"/>
    <w:rsid w:val="008E01DE"/>
    <w:rsid w:val="008E2ECE"/>
    <w:rsid w:val="008E4AB2"/>
    <w:rsid w:val="008E733A"/>
    <w:rsid w:val="008F01AB"/>
    <w:rsid w:val="008F2AA5"/>
    <w:rsid w:val="008F563F"/>
    <w:rsid w:val="009031D1"/>
    <w:rsid w:val="0090323B"/>
    <w:rsid w:val="00906BAE"/>
    <w:rsid w:val="00906D0B"/>
    <w:rsid w:val="00920A10"/>
    <w:rsid w:val="00921981"/>
    <w:rsid w:val="0092215E"/>
    <w:rsid w:val="00922B14"/>
    <w:rsid w:val="00924428"/>
    <w:rsid w:val="009255AE"/>
    <w:rsid w:val="00930A7B"/>
    <w:rsid w:val="009321C2"/>
    <w:rsid w:val="00934F66"/>
    <w:rsid w:val="00936513"/>
    <w:rsid w:val="00937B60"/>
    <w:rsid w:val="009429C6"/>
    <w:rsid w:val="009440CA"/>
    <w:rsid w:val="00944C78"/>
    <w:rsid w:val="009509A5"/>
    <w:rsid w:val="009538B8"/>
    <w:rsid w:val="0095584A"/>
    <w:rsid w:val="009607E4"/>
    <w:rsid w:val="00961341"/>
    <w:rsid w:val="009650B3"/>
    <w:rsid w:val="00965CF0"/>
    <w:rsid w:val="00965E1F"/>
    <w:rsid w:val="00981747"/>
    <w:rsid w:val="00981CAE"/>
    <w:rsid w:val="0098264E"/>
    <w:rsid w:val="00986521"/>
    <w:rsid w:val="0099484F"/>
    <w:rsid w:val="00994FA8"/>
    <w:rsid w:val="009A19B6"/>
    <w:rsid w:val="009A2A92"/>
    <w:rsid w:val="009A2B62"/>
    <w:rsid w:val="009A3DCD"/>
    <w:rsid w:val="009A5700"/>
    <w:rsid w:val="009B0E57"/>
    <w:rsid w:val="009B0E71"/>
    <w:rsid w:val="009B1828"/>
    <w:rsid w:val="009B245C"/>
    <w:rsid w:val="009B2B33"/>
    <w:rsid w:val="009B7B8B"/>
    <w:rsid w:val="009D1172"/>
    <w:rsid w:val="009D7183"/>
    <w:rsid w:val="009E0CD7"/>
    <w:rsid w:val="009E778A"/>
    <w:rsid w:val="009F3561"/>
    <w:rsid w:val="009F40B9"/>
    <w:rsid w:val="00A00A88"/>
    <w:rsid w:val="00A020DA"/>
    <w:rsid w:val="00A03018"/>
    <w:rsid w:val="00A046D2"/>
    <w:rsid w:val="00A10225"/>
    <w:rsid w:val="00A10C89"/>
    <w:rsid w:val="00A12769"/>
    <w:rsid w:val="00A1323A"/>
    <w:rsid w:val="00A14D03"/>
    <w:rsid w:val="00A2082B"/>
    <w:rsid w:val="00A21B8A"/>
    <w:rsid w:val="00A21FED"/>
    <w:rsid w:val="00A23FFB"/>
    <w:rsid w:val="00A32397"/>
    <w:rsid w:val="00A32671"/>
    <w:rsid w:val="00A35ABD"/>
    <w:rsid w:val="00A414D5"/>
    <w:rsid w:val="00A4530F"/>
    <w:rsid w:val="00A4673A"/>
    <w:rsid w:val="00A4706B"/>
    <w:rsid w:val="00A4724F"/>
    <w:rsid w:val="00A516F8"/>
    <w:rsid w:val="00A665FC"/>
    <w:rsid w:val="00A75699"/>
    <w:rsid w:val="00A806A6"/>
    <w:rsid w:val="00A83E46"/>
    <w:rsid w:val="00A878FF"/>
    <w:rsid w:val="00A91A7A"/>
    <w:rsid w:val="00A9233D"/>
    <w:rsid w:val="00A92932"/>
    <w:rsid w:val="00A93020"/>
    <w:rsid w:val="00A9432F"/>
    <w:rsid w:val="00A94BA6"/>
    <w:rsid w:val="00A979D0"/>
    <w:rsid w:val="00AA2B1E"/>
    <w:rsid w:val="00AA65F7"/>
    <w:rsid w:val="00AB3B4A"/>
    <w:rsid w:val="00AB3FB1"/>
    <w:rsid w:val="00AB512D"/>
    <w:rsid w:val="00AB7BE6"/>
    <w:rsid w:val="00AB7DAB"/>
    <w:rsid w:val="00AC18F8"/>
    <w:rsid w:val="00AC586E"/>
    <w:rsid w:val="00AD6361"/>
    <w:rsid w:val="00AE0881"/>
    <w:rsid w:val="00AE0DD1"/>
    <w:rsid w:val="00AE1400"/>
    <w:rsid w:val="00AE6E34"/>
    <w:rsid w:val="00AF2CB4"/>
    <w:rsid w:val="00AF5802"/>
    <w:rsid w:val="00AF6F36"/>
    <w:rsid w:val="00B006F6"/>
    <w:rsid w:val="00B02875"/>
    <w:rsid w:val="00B02E18"/>
    <w:rsid w:val="00B062CA"/>
    <w:rsid w:val="00B108C3"/>
    <w:rsid w:val="00B11C4E"/>
    <w:rsid w:val="00B127A7"/>
    <w:rsid w:val="00B17863"/>
    <w:rsid w:val="00B23D34"/>
    <w:rsid w:val="00B343FD"/>
    <w:rsid w:val="00B358F3"/>
    <w:rsid w:val="00B359DB"/>
    <w:rsid w:val="00B37E5A"/>
    <w:rsid w:val="00B40907"/>
    <w:rsid w:val="00B4341B"/>
    <w:rsid w:val="00B44E62"/>
    <w:rsid w:val="00B51C10"/>
    <w:rsid w:val="00B5224F"/>
    <w:rsid w:val="00B53CDA"/>
    <w:rsid w:val="00B60198"/>
    <w:rsid w:val="00B63897"/>
    <w:rsid w:val="00B65BF0"/>
    <w:rsid w:val="00B66BB1"/>
    <w:rsid w:val="00B816D4"/>
    <w:rsid w:val="00B82547"/>
    <w:rsid w:val="00B865F1"/>
    <w:rsid w:val="00B93483"/>
    <w:rsid w:val="00B96250"/>
    <w:rsid w:val="00B97084"/>
    <w:rsid w:val="00BA5A4D"/>
    <w:rsid w:val="00BB7976"/>
    <w:rsid w:val="00BC09FB"/>
    <w:rsid w:val="00BC0C32"/>
    <w:rsid w:val="00BC1B52"/>
    <w:rsid w:val="00BC1DC9"/>
    <w:rsid w:val="00BC2D4A"/>
    <w:rsid w:val="00BC35D1"/>
    <w:rsid w:val="00BC54BD"/>
    <w:rsid w:val="00BC6E92"/>
    <w:rsid w:val="00BD08AC"/>
    <w:rsid w:val="00BD233F"/>
    <w:rsid w:val="00BD69E8"/>
    <w:rsid w:val="00BE1417"/>
    <w:rsid w:val="00BE3410"/>
    <w:rsid w:val="00BE6B72"/>
    <w:rsid w:val="00BF3C39"/>
    <w:rsid w:val="00BF45E4"/>
    <w:rsid w:val="00BF5321"/>
    <w:rsid w:val="00BF53BE"/>
    <w:rsid w:val="00C069F9"/>
    <w:rsid w:val="00C07D84"/>
    <w:rsid w:val="00C1254B"/>
    <w:rsid w:val="00C12EDE"/>
    <w:rsid w:val="00C13975"/>
    <w:rsid w:val="00C13BFE"/>
    <w:rsid w:val="00C16FA9"/>
    <w:rsid w:val="00C17312"/>
    <w:rsid w:val="00C17679"/>
    <w:rsid w:val="00C17A97"/>
    <w:rsid w:val="00C20440"/>
    <w:rsid w:val="00C221E8"/>
    <w:rsid w:val="00C40074"/>
    <w:rsid w:val="00C40E92"/>
    <w:rsid w:val="00C41E17"/>
    <w:rsid w:val="00C50DCC"/>
    <w:rsid w:val="00C51350"/>
    <w:rsid w:val="00C52A16"/>
    <w:rsid w:val="00C52C1B"/>
    <w:rsid w:val="00C54D7D"/>
    <w:rsid w:val="00C554F2"/>
    <w:rsid w:val="00C63197"/>
    <w:rsid w:val="00C6461D"/>
    <w:rsid w:val="00C647A4"/>
    <w:rsid w:val="00C66834"/>
    <w:rsid w:val="00C71487"/>
    <w:rsid w:val="00C717A5"/>
    <w:rsid w:val="00C8159E"/>
    <w:rsid w:val="00C81631"/>
    <w:rsid w:val="00C81997"/>
    <w:rsid w:val="00C837C5"/>
    <w:rsid w:val="00C84058"/>
    <w:rsid w:val="00C93F65"/>
    <w:rsid w:val="00C94557"/>
    <w:rsid w:val="00CA18B8"/>
    <w:rsid w:val="00CB1DBE"/>
    <w:rsid w:val="00CC020E"/>
    <w:rsid w:val="00CC2ACA"/>
    <w:rsid w:val="00CC5486"/>
    <w:rsid w:val="00CC7E06"/>
    <w:rsid w:val="00CD029D"/>
    <w:rsid w:val="00CD433F"/>
    <w:rsid w:val="00CE03E2"/>
    <w:rsid w:val="00CE0CB3"/>
    <w:rsid w:val="00CE333B"/>
    <w:rsid w:val="00CE4703"/>
    <w:rsid w:val="00CE6A4D"/>
    <w:rsid w:val="00CE70E4"/>
    <w:rsid w:val="00CF2498"/>
    <w:rsid w:val="00CF55CE"/>
    <w:rsid w:val="00CF7D2B"/>
    <w:rsid w:val="00D00455"/>
    <w:rsid w:val="00D026B1"/>
    <w:rsid w:val="00D0508A"/>
    <w:rsid w:val="00D22024"/>
    <w:rsid w:val="00D231B3"/>
    <w:rsid w:val="00D2626A"/>
    <w:rsid w:val="00D273C9"/>
    <w:rsid w:val="00D27DDE"/>
    <w:rsid w:val="00D313FE"/>
    <w:rsid w:val="00D326B3"/>
    <w:rsid w:val="00D33271"/>
    <w:rsid w:val="00D3503F"/>
    <w:rsid w:val="00D3641A"/>
    <w:rsid w:val="00D37739"/>
    <w:rsid w:val="00D3793A"/>
    <w:rsid w:val="00D37A62"/>
    <w:rsid w:val="00D4036D"/>
    <w:rsid w:val="00D4124F"/>
    <w:rsid w:val="00D4299E"/>
    <w:rsid w:val="00D436AD"/>
    <w:rsid w:val="00D6116B"/>
    <w:rsid w:val="00D62E2A"/>
    <w:rsid w:val="00D7577C"/>
    <w:rsid w:val="00D8139F"/>
    <w:rsid w:val="00D81624"/>
    <w:rsid w:val="00D8239B"/>
    <w:rsid w:val="00D838B7"/>
    <w:rsid w:val="00D841CB"/>
    <w:rsid w:val="00D927F9"/>
    <w:rsid w:val="00D95F0D"/>
    <w:rsid w:val="00D96360"/>
    <w:rsid w:val="00DA418C"/>
    <w:rsid w:val="00DA5A7A"/>
    <w:rsid w:val="00DB0363"/>
    <w:rsid w:val="00DB5F6D"/>
    <w:rsid w:val="00DC1D4B"/>
    <w:rsid w:val="00DC2440"/>
    <w:rsid w:val="00DC7945"/>
    <w:rsid w:val="00DD279A"/>
    <w:rsid w:val="00DD72CB"/>
    <w:rsid w:val="00DD731B"/>
    <w:rsid w:val="00DD74F6"/>
    <w:rsid w:val="00DE3A93"/>
    <w:rsid w:val="00DE524A"/>
    <w:rsid w:val="00DF1150"/>
    <w:rsid w:val="00DF1EAE"/>
    <w:rsid w:val="00E00635"/>
    <w:rsid w:val="00E00CCD"/>
    <w:rsid w:val="00E01BBA"/>
    <w:rsid w:val="00E03011"/>
    <w:rsid w:val="00E054C1"/>
    <w:rsid w:val="00E10F96"/>
    <w:rsid w:val="00E11622"/>
    <w:rsid w:val="00E11B7D"/>
    <w:rsid w:val="00E169E6"/>
    <w:rsid w:val="00E21182"/>
    <w:rsid w:val="00E21A14"/>
    <w:rsid w:val="00E22A56"/>
    <w:rsid w:val="00E243B6"/>
    <w:rsid w:val="00E26B04"/>
    <w:rsid w:val="00E33995"/>
    <w:rsid w:val="00E355CF"/>
    <w:rsid w:val="00E43288"/>
    <w:rsid w:val="00E5194F"/>
    <w:rsid w:val="00E54D9E"/>
    <w:rsid w:val="00E61531"/>
    <w:rsid w:val="00E6287D"/>
    <w:rsid w:val="00E67116"/>
    <w:rsid w:val="00E67F2C"/>
    <w:rsid w:val="00E70B27"/>
    <w:rsid w:val="00E764FA"/>
    <w:rsid w:val="00E800A0"/>
    <w:rsid w:val="00E804A3"/>
    <w:rsid w:val="00E81509"/>
    <w:rsid w:val="00E822FB"/>
    <w:rsid w:val="00E856F6"/>
    <w:rsid w:val="00E86272"/>
    <w:rsid w:val="00E92AEE"/>
    <w:rsid w:val="00E94051"/>
    <w:rsid w:val="00E9544E"/>
    <w:rsid w:val="00E95E07"/>
    <w:rsid w:val="00E960A5"/>
    <w:rsid w:val="00E960F1"/>
    <w:rsid w:val="00E9653E"/>
    <w:rsid w:val="00EA604F"/>
    <w:rsid w:val="00EB1019"/>
    <w:rsid w:val="00EB1A83"/>
    <w:rsid w:val="00EC1567"/>
    <w:rsid w:val="00EC6397"/>
    <w:rsid w:val="00ED2205"/>
    <w:rsid w:val="00ED2B1D"/>
    <w:rsid w:val="00ED3ABE"/>
    <w:rsid w:val="00ED5D3D"/>
    <w:rsid w:val="00ED747D"/>
    <w:rsid w:val="00EE1BC4"/>
    <w:rsid w:val="00EE6BA8"/>
    <w:rsid w:val="00EF3585"/>
    <w:rsid w:val="00EF4794"/>
    <w:rsid w:val="00EF7227"/>
    <w:rsid w:val="00EF7421"/>
    <w:rsid w:val="00F06595"/>
    <w:rsid w:val="00F12DC7"/>
    <w:rsid w:val="00F15C12"/>
    <w:rsid w:val="00F200C3"/>
    <w:rsid w:val="00F252E5"/>
    <w:rsid w:val="00F26786"/>
    <w:rsid w:val="00F26E79"/>
    <w:rsid w:val="00F40363"/>
    <w:rsid w:val="00F44A02"/>
    <w:rsid w:val="00F44EB7"/>
    <w:rsid w:val="00F46FD9"/>
    <w:rsid w:val="00F641AC"/>
    <w:rsid w:val="00F67E36"/>
    <w:rsid w:val="00F70BDC"/>
    <w:rsid w:val="00F70F3C"/>
    <w:rsid w:val="00F714BB"/>
    <w:rsid w:val="00F75A3D"/>
    <w:rsid w:val="00F75E61"/>
    <w:rsid w:val="00F82D4F"/>
    <w:rsid w:val="00F861EB"/>
    <w:rsid w:val="00F90CF5"/>
    <w:rsid w:val="00F9777B"/>
    <w:rsid w:val="00F97DDB"/>
    <w:rsid w:val="00F97DE5"/>
    <w:rsid w:val="00FB1870"/>
    <w:rsid w:val="00FC5E2F"/>
    <w:rsid w:val="00FD0481"/>
    <w:rsid w:val="00FD1DAF"/>
    <w:rsid w:val="00FD2C85"/>
    <w:rsid w:val="00FD51D1"/>
    <w:rsid w:val="00FD5FC2"/>
    <w:rsid w:val="00FD7C41"/>
    <w:rsid w:val="00FE23BB"/>
    <w:rsid w:val="00FE4F3D"/>
    <w:rsid w:val="00FE6455"/>
    <w:rsid w:val="00FE6522"/>
    <w:rsid w:val="00FE6BC2"/>
    <w:rsid w:val="00FF01DB"/>
    <w:rsid w:val="00FF2A95"/>
    <w:rsid w:val="00FF69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EE8EFC"/>
  <w15:docId w15:val="{041B66A2-0B83-487C-931C-926978C095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rPr>
      <w:sz w:val="24"/>
      <w:szCs w:val="24"/>
      <w:lang w:eastAsia="ar-SA"/>
    </w:rPr>
  </w:style>
  <w:style w:type="paragraph" w:styleId="Ttulo1">
    <w:name w:val="heading 1"/>
    <w:basedOn w:val="Normal"/>
    <w:next w:val="Normal"/>
    <w:link w:val="Ttulo1Car"/>
    <w:uiPriority w:val="1"/>
    <w:qFormat/>
    <w:rsid w:val="0038288B"/>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ar"/>
    <w:uiPriority w:val="1"/>
    <w:unhideWhenUsed/>
    <w:qFormat/>
    <w:rsid w:val="0038288B"/>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qFormat/>
    <w:pPr>
      <w:keepNext/>
      <w:tabs>
        <w:tab w:val="left" w:pos="1248"/>
      </w:tabs>
      <w:overflowPunct w:val="0"/>
      <w:autoSpaceDE w:val="0"/>
      <w:spacing w:before="60" w:after="60"/>
      <w:ind w:left="57"/>
      <w:jc w:val="center"/>
      <w:textAlignment w:val="baseline"/>
      <w:outlineLvl w:val="2"/>
    </w:pPr>
    <w:rPr>
      <w:rFonts w:ascii="Arial" w:hAnsi="Arial"/>
      <w:b/>
      <w:sz w:val="20"/>
      <w:szCs w:val="20"/>
    </w:rPr>
  </w:style>
  <w:style w:type="paragraph" w:styleId="Ttulo4">
    <w:name w:val="heading 4"/>
    <w:basedOn w:val="Normal"/>
    <w:next w:val="Normal"/>
    <w:qFormat/>
    <w:pPr>
      <w:keepNext/>
      <w:widowControl w:val="0"/>
      <w:jc w:val="both"/>
      <w:outlineLvl w:val="3"/>
    </w:pPr>
    <w:rPr>
      <w:rFonts w:ascii="Univers" w:hAnsi="Univers"/>
      <w:b/>
      <w:sz w:val="20"/>
      <w:szCs w:val="20"/>
      <w:lang w:val="es-ES_tradnl" w:eastAsia="he-IL" w:bidi="he-I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8Num1z0">
    <w:name w:val="WW8Num1z0"/>
    <w:rPr>
      <w:rFonts w:ascii="Symbol" w:hAnsi="Symbol"/>
    </w:rPr>
  </w:style>
  <w:style w:type="character" w:customStyle="1" w:styleId="WW8Num2z0">
    <w:name w:val="WW8Num2z0"/>
    <w:rPr>
      <w:rFonts w:ascii="Symbol" w:hAnsi="Symbol"/>
    </w:rPr>
  </w:style>
  <w:style w:type="character" w:customStyle="1" w:styleId="WW8Num2z1">
    <w:name w:val="WW8Num2z1"/>
    <w:rPr>
      <w:rFonts w:ascii="Arial" w:hAnsi="Arial"/>
      <w:b w:val="0"/>
      <w:i w:val="0"/>
    </w:rPr>
  </w:style>
  <w:style w:type="character" w:customStyle="1" w:styleId="WW8Num2z2">
    <w:name w:val="WW8Num2z2"/>
    <w:rPr>
      <w:rFonts w:ascii="Wingdings" w:hAnsi="Wingdings"/>
    </w:rPr>
  </w:style>
  <w:style w:type="character" w:customStyle="1" w:styleId="WW8Num3z0">
    <w:name w:val="WW8Num3z0"/>
    <w:rPr>
      <w:rFonts w:ascii="Symbol" w:hAnsi="Symbol"/>
    </w:rPr>
  </w:style>
  <w:style w:type="character" w:customStyle="1" w:styleId="WW8Num3z1">
    <w:name w:val="WW8Num3z1"/>
    <w:rPr>
      <w:rFonts w:ascii="Courier New" w:hAnsi="Courier New" w:cs="Courier New"/>
    </w:rPr>
  </w:style>
  <w:style w:type="character" w:customStyle="1" w:styleId="WW8Num3z2">
    <w:name w:val="WW8Num3z2"/>
    <w:rPr>
      <w:rFonts w:ascii="Wingdings" w:hAnsi="Wingdings"/>
    </w:rPr>
  </w:style>
  <w:style w:type="character" w:customStyle="1" w:styleId="WW8Num4z0">
    <w:name w:val="WW8Num4z0"/>
    <w:rPr>
      <w:rFonts w:ascii="Symbol" w:hAnsi="Symbol"/>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rPr>
  </w:style>
  <w:style w:type="character" w:customStyle="1" w:styleId="Fuentedeprrafopredeter2">
    <w:name w:val="Fuente de párrafo predeter.2"/>
  </w:style>
  <w:style w:type="character" w:customStyle="1" w:styleId="WW8Num1z1">
    <w:name w:val="WW8Num1z1"/>
    <w:rPr>
      <w:rFonts w:ascii="Courier New" w:hAnsi="Courier New"/>
    </w:rPr>
  </w:style>
  <w:style w:type="character" w:customStyle="1" w:styleId="WW8Num1z2">
    <w:name w:val="WW8Num1z2"/>
    <w:rPr>
      <w:rFonts w:ascii="Wingdings" w:hAnsi="Wingdings"/>
    </w:rPr>
  </w:style>
  <w:style w:type="character" w:customStyle="1" w:styleId="WW8Num6z1">
    <w:name w:val="WW8Num6z1"/>
    <w:rPr>
      <w:rFonts w:ascii="Arial" w:hAnsi="Arial"/>
      <w:b/>
      <w:i w:val="0"/>
    </w:rPr>
  </w:style>
  <w:style w:type="character" w:customStyle="1" w:styleId="WW8Num7z1">
    <w:name w:val="WW8Num7z1"/>
    <w:rPr>
      <w:b w:val="0"/>
      <w:i w:val="0"/>
    </w:rPr>
  </w:style>
  <w:style w:type="character" w:customStyle="1" w:styleId="Fuentedeprrafopredeter1">
    <w:name w:val="Fuente de párrafo predeter.1"/>
  </w:style>
  <w:style w:type="character" w:customStyle="1" w:styleId="eacep1">
    <w:name w:val="eacep1"/>
    <w:rPr>
      <w:color w:val="000000"/>
    </w:rPr>
  </w:style>
  <w:style w:type="character" w:styleId="Hipervnculo">
    <w:name w:val="Hyperlink"/>
    <w:uiPriority w:val="99"/>
    <w:rPr>
      <w:color w:val="0000FF"/>
      <w:u w:val="single"/>
    </w:rPr>
  </w:style>
  <w:style w:type="paragraph" w:customStyle="1" w:styleId="Encabezado2">
    <w:name w:val="Encabezado2"/>
    <w:basedOn w:val="Normal"/>
    <w:next w:val="Textoindependiente"/>
    <w:pPr>
      <w:keepNext/>
      <w:spacing w:before="240" w:after="120"/>
    </w:pPr>
    <w:rPr>
      <w:rFonts w:ascii="Arial" w:eastAsia="Lucida Sans Unicode" w:hAnsi="Arial" w:cs="Tahoma"/>
      <w:sz w:val="28"/>
      <w:szCs w:val="28"/>
    </w:rPr>
  </w:style>
  <w:style w:type="paragraph" w:styleId="Textoindependiente">
    <w:name w:val="Body Text"/>
    <w:basedOn w:val="Normal"/>
    <w:uiPriority w:val="1"/>
    <w:qFormat/>
    <w:pPr>
      <w:overflowPunct w:val="0"/>
      <w:autoSpaceDE w:val="0"/>
      <w:jc w:val="both"/>
      <w:textAlignment w:val="baseline"/>
    </w:pPr>
    <w:rPr>
      <w:rFonts w:ascii="Tahoma" w:hAnsi="Tahoma" w:cs="Tahoma"/>
      <w:sz w:val="20"/>
      <w:szCs w:val="20"/>
    </w:rPr>
  </w:style>
  <w:style w:type="paragraph" w:styleId="Lista">
    <w:name w:val="List"/>
    <w:basedOn w:val="Textoindependiente"/>
    <w:semiHidden/>
    <w:rPr>
      <w:rFonts w:ascii="Arial" w:hAnsi="Arial"/>
    </w:rPr>
  </w:style>
  <w:style w:type="paragraph" w:customStyle="1" w:styleId="Etiqueta">
    <w:name w:val="Etiqueta"/>
    <w:basedOn w:val="Normal"/>
    <w:pPr>
      <w:suppressLineNumbers/>
      <w:spacing w:before="120" w:after="120"/>
    </w:pPr>
    <w:rPr>
      <w:rFonts w:cs="Tahoma"/>
      <w:i/>
      <w:iCs/>
      <w:sz w:val="20"/>
      <w:szCs w:val="20"/>
    </w:rPr>
  </w:style>
  <w:style w:type="paragraph" w:customStyle="1" w:styleId="ndice">
    <w:name w:val="Índice"/>
    <w:basedOn w:val="Normal"/>
    <w:pPr>
      <w:suppressLineNumbers/>
    </w:pPr>
    <w:rPr>
      <w:rFonts w:cs="Tahoma"/>
    </w:rPr>
  </w:style>
  <w:style w:type="paragraph" w:customStyle="1" w:styleId="Encabezado1">
    <w:name w:val="Encabezado1"/>
    <w:basedOn w:val="Normal"/>
    <w:next w:val="Textoindependiente"/>
    <w:pPr>
      <w:keepNext/>
      <w:spacing w:before="240" w:after="120"/>
    </w:pPr>
    <w:rPr>
      <w:rFonts w:ascii="Arial" w:eastAsia="Lucida Sans Unicode" w:hAnsi="Arial" w:cs="Tahoma"/>
      <w:sz w:val="28"/>
      <w:szCs w:val="28"/>
    </w:rPr>
  </w:style>
  <w:style w:type="paragraph" w:customStyle="1" w:styleId="Textoindependiente31">
    <w:name w:val="Texto independiente 31"/>
    <w:basedOn w:val="Normal"/>
    <w:pPr>
      <w:overflowPunct w:val="0"/>
      <w:autoSpaceDE w:val="0"/>
      <w:spacing w:before="200"/>
      <w:jc w:val="center"/>
      <w:textAlignment w:val="baseline"/>
    </w:pPr>
    <w:rPr>
      <w:rFonts w:ascii="Arial" w:hAnsi="Arial"/>
      <w:sz w:val="12"/>
      <w:szCs w:val="20"/>
    </w:rPr>
  </w:style>
  <w:style w:type="paragraph" w:styleId="Encabezado">
    <w:name w:val="header"/>
    <w:basedOn w:val="Normal"/>
    <w:link w:val="EncabezadoCar"/>
    <w:uiPriority w:val="99"/>
    <w:pPr>
      <w:tabs>
        <w:tab w:val="center" w:pos="4419"/>
        <w:tab w:val="right" w:pos="8838"/>
      </w:tabs>
      <w:overflowPunct w:val="0"/>
      <w:autoSpaceDE w:val="0"/>
      <w:textAlignment w:val="baseline"/>
    </w:pPr>
    <w:rPr>
      <w:szCs w:val="20"/>
    </w:rPr>
  </w:style>
  <w:style w:type="paragraph" w:styleId="Piedepgina">
    <w:name w:val="footer"/>
    <w:basedOn w:val="Normal"/>
    <w:link w:val="PiedepginaCar"/>
    <w:uiPriority w:val="99"/>
    <w:pPr>
      <w:tabs>
        <w:tab w:val="center" w:pos="4419"/>
        <w:tab w:val="right" w:pos="8838"/>
      </w:tabs>
      <w:overflowPunct w:val="0"/>
      <w:autoSpaceDE w:val="0"/>
      <w:textAlignment w:val="baseline"/>
    </w:pPr>
    <w:rPr>
      <w:szCs w:val="20"/>
    </w:rPr>
  </w:style>
  <w:style w:type="paragraph" w:customStyle="1" w:styleId="Textoindependiente21">
    <w:name w:val="Texto independiente 21"/>
    <w:basedOn w:val="Normal"/>
    <w:pPr>
      <w:widowControl w:val="0"/>
      <w:tabs>
        <w:tab w:val="left" w:pos="-1440"/>
      </w:tabs>
      <w:jc w:val="both"/>
    </w:pPr>
    <w:rPr>
      <w:sz w:val="20"/>
      <w:szCs w:val="20"/>
      <w:lang w:val="es-ES_tradnl" w:eastAsia="he-IL" w:bidi="he-IL"/>
    </w:rPr>
  </w:style>
  <w:style w:type="paragraph" w:styleId="Ttulo">
    <w:name w:val="Title"/>
    <w:basedOn w:val="Normal"/>
    <w:next w:val="Subttulo"/>
    <w:qFormat/>
    <w:pPr>
      <w:jc w:val="center"/>
    </w:pPr>
    <w:rPr>
      <w:szCs w:val="20"/>
    </w:rPr>
  </w:style>
  <w:style w:type="paragraph" w:styleId="Subttulo">
    <w:name w:val="Subtitle"/>
    <w:basedOn w:val="Encabezado1"/>
    <w:next w:val="Textoindependiente"/>
    <w:qFormat/>
    <w:pPr>
      <w:jc w:val="center"/>
    </w:pPr>
    <w:rPr>
      <w:i/>
      <w:iCs/>
    </w:rPr>
  </w:style>
  <w:style w:type="paragraph" w:customStyle="1" w:styleId="Textoindependiente310">
    <w:name w:val="Texto independiente 31"/>
    <w:basedOn w:val="Normal"/>
    <w:pPr>
      <w:widowControl w:val="0"/>
      <w:tabs>
        <w:tab w:val="left" w:pos="-1440"/>
        <w:tab w:val="left" w:pos="284"/>
      </w:tabs>
      <w:jc w:val="both"/>
    </w:pPr>
    <w:rPr>
      <w:rFonts w:ascii="Arial" w:hAnsi="Arial" w:cs="Arial"/>
      <w:szCs w:val="26"/>
    </w:rPr>
  </w:style>
  <w:style w:type="paragraph" w:customStyle="1" w:styleId="Contenidodelatabla">
    <w:name w:val="Contenido de la tabla"/>
    <w:basedOn w:val="Normal"/>
    <w:pPr>
      <w:suppressLineNumbers/>
    </w:pPr>
  </w:style>
  <w:style w:type="paragraph" w:customStyle="1" w:styleId="Encabezadodelatabla">
    <w:name w:val="Encabezado de la tabla"/>
    <w:basedOn w:val="Contenidodelatabla"/>
    <w:pPr>
      <w:jc w:val="center"/>
    </w:pPr>
    <w:rPr>
      <w:b/>
      <w:bCs/>
      <w:i/>
      <w:iCs/>
    </w:rPr>
  </w:style>
  <w:style w:type="paragraph" w:customStyle="1" w:styleId="Listaconvietas1">
    <w:name w:val="Lista con viñetas1"/>
    <w:basedOn w:val="Normal"/>
  </w:style>
  <w:style w:type="paragraph" w:styleId="Textodeglobo">
    <w:name w:val="Balloon Text"/>
    <w:basedOn w:val="Normal"/>
    <w:link w:val="TextodegloboCar"/>
    <w:uiPriority w:val="99"/>
    <w:semiHidden/>
    <w:unhideWhenUsed/>
    <w:rsid w:val="00491891"/>
    <w:rPr>
      <w:rFonts w:ascii="Tahoma" w:hAnsi="Tahoma" w:cs="Tahoma"/>
      <w:sz w:val="16"/>
      <w:szCs w:val="16"/>
    </w:rPr>
  </w:style>
  <w:style w:type="character" w:customStyle="1" w:styleId="TextodegloboCar">
    <w:name w:val="Texto de globo Car"/>
    <w:basedOn w:val="Fuentedeprrafopredeter"/>
    <w:link w:val="Textodeglobo"/>
    <w:uiPriority w:val="99"/>
    <w:semiHidden/>
    <w:rsid w:val="00491891"/>
    <w:rPr>
      <w:rFonts w:ascii="Tahoma" w:hAnsi="Tahoma" w:cs="Tahoma"/>
      <w:sz w:val="16"/>
      <w:szCs w:val="16"/>
      <w:lang w:eastAsia="ar-SA"/>
    </w:rPr>
  </w:style>
  <w:style w:type="character" w:customStyle="1" w:styleId="Ttulo1Car">
    <w:name w:val="Título 1 Car"/>
    <w:basedOn w:val="Fuentedeprrafopredeter"/>
    <w:link w:val="Ttulo1"/>
    <w:uiPriority w:val="9"/>
    <w:rsid w:val="0038288B"/>
    <w:rPr>
      <w:rFonts w:asciiTheme="majorHAnsi" w:eastAsiaTheme="majorEastAsia" w:hAnsiTheme="majorHAnsi" w:cstheme="majorBidi"/>
      <w:color w:val="365F91" w:themeColor="accent1" w:themeShade="BF"/>
      <w:sz w:val="32"/>
      <w:szCs w:val="32"/>
      <w:lang w:eastAsia="ar-SA"/>
    </w:rPr>
  </w:style>
  <w:style w:type="character" w:customStyle="1" w:styleId="Ttulo2Car">
    <w:name w:val="Título 2 Car"/>
    <w:basedOn w:val="Fuentedeprrafopredeter"/>
    <w:link w:val="Ttulo2"/>
    <w:uiPriority w:val="9"/>
    <w:semiHidden/>
    <w:rsid w:val="0038288B"/>
    <w:rPr>
      <w:rFonts w:asciiTheme="majorHAnsi" w:eastAsiaTheme="majorEastAsia" w:hAnsiTheme="majorHAnsi" w:cstheme="majorBidi"/>
      <w:color w:val="365F91" w:themeColor="accent1" w:themeShade="BF"/>
      <w:sz w:val="26"/>
      <w:szCs w:val="26"/>
      <w:lang w:eastAsia="ar-SA"/>
    </w:rPr>
  </w:style>
  <w:style w:type="table" w:customStyle="1" w:styleId="TableNormal">
    <w:name w:val="Table Normal"/>
    <w:uiPriority w:val="2"/>
    <w:semiHidden/>
    <w:unhideWhenUsed/>
    <w:qFormat/>
    <w:rsid w:val="0038288B"/>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styleId="Prrafodelista">
    <w:name w:val="List Paragraph"/>
    <w:aliases w:val="Bullet List,FooterText,numbered,Paragraphe de liste1,Bulletr List Paragraph,列出段落,列出段落1,List Paragraph21,Listeafsnit1,Parágrafo da Lista1,Ha,Cita textual,Lista vistosa - Énfasis 11,Normal. Viñetas,titulo 3,List,Bullets,Fluvial1,HOJA,lp1"/>
    <w:basedOn w:val="Normal"/>
    <w:link w:val="PrrafodelistaCar"/>
    <w:uiPriority w:val="34"/>
    <w:qFormat/>
    <w:rsid w:val="0038288B"/>
    <w:pPr>
      <w:widowControl w:val="0"/>
      <w:suppressAutoHyphens w:val="0"/>
      <w:autoSpaceDE w:val="0"/>
      <w:autoSpaceDN w:val="0"/>
      <w:ind w:left="1300" w:hanging="361"/>
    </w:pPr>
    <w:rPr>
      <w:rFonts w:ascii="Microsoft Sans Serif" w:eastAsia="Microsoft Sans Serif" w:hAnsi="Microsoft Sans Serif" w:cs="Microsoft Sans Serif"/>
      <w:sz w:val="22"/>
      <w:szCs w:val="22"/>
      <w:lang w:eastAsia="en-US"/>
    </w:rPr>
  </w:style>
  <w:style w:type="paragraph" w:customStyle="1" w:styleId="TableParagraph">
    <w:name w:val="Table Paragraph"/>
    <w:basedOn w:val="Normal"/>
    <w:uiPriority w:val="1"/>
    <w:qFormat/>
    <w:rsid w:val="0038288B"/>
    <w:pPr>
      <w:widowControl w:val="0"/>
      <w:suppressAutoHyphens w:val="0"/>
      <w:autoSpaceDE w:val="0"/>
      <w:autoSpaceDN w:val="0"/>
    </w:pPr>
    <w:rPr>
      <w:rFonts w:ascii="Microsoft Sans Serif" w:eastAsia="Microsoft Sans Serif" w:hAnsi="Microsoft Sans Serif" w:cs="Microsoft Sans Serif"/>
      <w:sz w:val="22"/>
      <w:szCs w:val="22"/>
      <w:lang w:eastAsia="en-US"/>
    </w:rPr>
  </w:style>
  <w:style w:type="character" w:customStyle="1" w:styleId="PrrafodelistaCar">
    <w:name w:val="Párrafo de lista Car"/>
    <w:aliases w:val="Bullet List Car,FooterText Car,numbered Car,Paragraphe de liste1 Car,Bulletr List Paragraph Car,列出段落 Car,列出段落1 Car,List Paragraph21 Car,Listeafsnit1 Car,Parágrafo da Lista1 Car,Ha Car,Cita textual Car,Lista vistosa - Énfasis 11 Car"/>
    <w:basedOn w:val="Fuentedeprrafopredeter"/>
    <w:link w:val="Prrafodelista"/>
    <w:uiPriority w:val="34"/>
    <w:qFormat/>
    <w:rsid w:val="0038288B"/>
    <w:rPr>
      <w:rFonts w:ascii="Microsoft Sans Serif" w:eastAsia="Microsoft Sans Serif" w:hAnsi="Microsoft Sans Serif" w:cs="Microsoft Sans Serif"/>
      <w:sz w:val="22"/>
      <w:szCs w:val="22"/>
      <w:lang w:eastAsia="en-US"/>
    </w:rPr>
  </w:style>
  <w:style w:type="table" w:styleId="Tablaconcuadrcula">
    <w:name w:val="Table Grid"/>
    <w:basedOn w:val="Tablanormal"/>
    <w:uiPriority w:val="39"/>
    <w:rsid w:val="0038288B"/>
    <w:pPr>
      <w:widowControl w:val="0"/>
      <w:autoSpaceDE w:val="0"/>
      <w:autoSpaceDN w:val="0"/>
    </w:pPr>
    <w:rPr>
      <w:rFonts w:asciiTheme="minorHAnsi" w:eastAsiaTheme="minorHAnsi" w:hAnsiTheme="minorHAnsi" w:cstheme="minorBid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tuloTDC">
    <w:name w:val="TOC Heading"/>
    <w:basedOn w:val="Ttulo1"/>
    <w:next w:val="Normal"/>
    <w:uiPriority w:val="39"/>
    <w:unhideWhenUsed/>
    <w:qFormat/>
    <w:rsid w:val="0038288B"/>
    <w:pPr>
      <w:suppressAutoHyphens w:val="0"/>
      <w:spacing w:line="259" w:lineRule="auto"/>
      <w:outlineLvl w:val="9"/>
    </w:pPr>
    <w:rPr>
      <w:lang w:val="es-CO" w:eastAsia="es-CO"/>
    </w:rPr>
  </w:style>
  <w:style w:type="paragraph" w:styleId="TDC2">
    <w:name w:val="toc 2"/>
    <w:basedOn w:val="Normal"/>
    <w:next w:val="Normal"/>
    <w:autoRedefine/>
    <w:uiPriority w:val="39"/>
    <w:unhideWhenUsed/>
    <w:rsid w:val="0038288B"/>
    <w:pPr>
      <w:suppressAutoHyphens w:val="0"/>
      <w:spacing w:after="100" w:line="259" w:lineRule="auto"/>
      <w:ind w:left="220"/>
    </w:pPr>
    <w:rPr>
      <w:rFonts w:asciiTheme="minorHAnsi" w:eastAsiaTheme="minorEastAsia" w:hAnsiTheme="minorHAnsi"/>
      <w:sz w:val="22"/>
      <w:szCs w:val="22"/>
      <w:lang w:val="es-CO" w:eastAsia="es-CO"/>
    </w:rPr>
  </w:style>
  <w:style w:type="paragraph" w:styleId="TDC1">
    <w:name w:val="toc 1"/>
    <w:basedOn w:val="Normal"/>
    <w:next w:val="Normal"/>
    <w:autoRedefine/>
    <w:uiPriority w:val="39"/>
    <w:unhideWhenUsed/>
    <w:rsid w:val="0038288B"/>
    <w:pPr>
      <w:suppressAutoHyphens w:val="0"/>
      <w:spacing w:after="100" w:line="259" w:lineRule="auto"/>
    </w:pPr>
    <w:rPr>
      <w:rFonts w:asciiTheme="minorHAnsi" w:eastAsiaTheme="minorEastAsia" w:hAnsiTheme="minorHAnsi"/>
      <w:sz w:val="22"/>
      <w:szCs w:val="22"/>
      <w:lang w:val="es-CO" w:eastAsia="es-CO"/>
    </w:rPr>
  </w:style>
  <w:style w:type="paragraph" w:styleId="TDC3">
    <w:name w:val="toc 3"/>
    <w:basedOn w:val="Normal"/>
    <w:next w:val="Normal"/>
    <w:autoRedefine/>
    <w:uiPriority w:val="39"/>
    <w:unhideWhenUsed/>
    <w:rsid w:val="0038288B"/>
    <w:pPr>
      <w:suppressAutoHyphens w:val="0"/>
      <w:spacing w:after="100" w:line="259" w:lineRule="auto"/>
      <w:ind w:left="440"/>
    </w:pPr>
    <w:rPr>
      <w:rFonts w:asciiTheme="minorHAnsi" w:eastAsiaTheme="minorEastAsia" w:hAnsiTheme="minorHAnsi"/>
      <w:sz w:val="22"/>
      <w:szCs w:val="22"/>
      <w:lang w:val="es-CO" w:eastAsia="es-CO"/>
    </w:rPr>
  </w:style>
  <w:style w:type="character" w:customStyle="1" w:styleId="EncabezadoCar">
    <w:name w:val="Encabezado Car"/>
    <w:basedOn w:val="Fuentedeprrafopredeter"/>
    <w:link w:val="Encabezado"/>
    <w:uiPriority w:val="99"/>
    <w:rsid w:val="0038288B"/>
    <w:rPr>
      <w:sz w:val="24"/>
      <w:lang w:eastAsia="ar-SA"/>
    </w:rPr>
  </w:style>
  <w:style w:type="character" w:customStyle="1" w:styleId="PiedepginaCar">
    <w:name w:val="Pie de página Car"/>
    <w:basedOn w:val="Fuentedeprrafopredeter"/>
    <w:link w:val="Piedepgina"/>
    <w:uiPriority w:val="99"/>
    <w:rsid w:val="0038288B"/>
    <w:rPr>
      <w:sz w:val="24"/>
      <w:lang w:eastAsia="ar-SA"/>
    </w:rPr>
  </w:style>
  <w:style w:type="paragraph" w:styleId="Descripcin">
    <w:name w:val="caption"/>
    <w:basedOn w:val="Normal"/>
    <w:next w:val="Normal"/>
    <w:uiPriority w:val="35"/>
    <w:unhideWhenUsed/>
    <w:qFormat/>
    <w:rsid w:val="0038288B"/>
    <w:pPr>
      <w:widowControl w:val="0"/>
      <w:suppressAutoHyphens w:val="0"/>
      <w:autoSpaceDE w:val="0"/>
      <w:autoSpaceDN w:val="0"/>
      <w:spacing w:after="200"/>
    </w:pPr>
    <w:rPr>
      <w:rFonts w:ascii="Microsoft Sans Serif" w:eastAsia="Microsoft Sans Serif" w:hAnsi="Microsoft Sans Serif" w:cs="Microsoft Sans Serif"/>
      <w:i/>
      <w:iCs/>
      <w:color w:val="1F497D" w:themeColor="text2"/>
      <w:sz w:val="18"/>
      <w:szCs w:val="18"/>
      <w:lang w:eastAsia="en-US"/>
    </w:rPr>
  </w:style>
  <w:style w:type="paragraph" w:customStyle="1" w:styleId="Default">
    <w:name w:val="Default"/>
    <w:rsid w:val="0038288B"/>
    <w:pPr>
      <w:autoSpaceDE w:val="0"/>
      <w:autoSpaceDN w:val="0"/>
      <w:adjustRightInd w:val="0"/>
    </w:pPr>
    <w:rPr>
      <w:rFonts w:eastAsiaTheme="minorHAnsi"/>
      <w:color w:val="000000"/>
      <w:sz w:val="24"/>
      <w:szCs w:val="24"/>
      <w:lang w:val="es-CO" w:eastAsia="en-US"/>
    </w:rPr>
  </w:style>
  <w:style w:type="paragraph" w:styleId="NormalWeb">
    <w:name w:val="Normal (Web)"/>
    <w:basedOn w:val="Normal"/>
    <w:uiPriority w:val="99"/>
    <w:semiHidden/>
    <w:unhideWhenUsed/>
    <w:rsid w:val="0038288B"/>
    <w:pPr>
      <w:suppressAutoHyphens w:val="0"/>
      <w:spacing w:before="100" w:beforeAutospacing="1" w:after="100" w:afterAutospacing="1"/>
    </w:pPr>
    <w:rPr>
      <w:lang w:val="es-CO" w:eastAsia="es-CO"/>
    </w:rPr>
  </w:style>
  <w:style w:type="paragraph" w:customStyle="1" w:styleId="centrado">
    <w:name w:val="centrado"/>
    <w:basedOn w:val="Normal"/>
    <w:rsid w:val="0038288B"/>
    <w:pPr>
      <w:suppressAutoHyphens w:val="0"/>
      <w:spacing w:before="100" w:beforeAutospacing="1" w:after="100" w:afterAutospacing="1"/>
    </w:pPr>
    <w:rPr>
      <w:lang w:val="es-CO" w:eastAsia="es-CO"/>
    </w:rPr>
  </w:style>
  <w:style w:type="character" w:styleId="Textoennegrita">
    <w:name w:val="Strong"/>
    <w:basedOn w:val="Fuentedeprrafopredeter"/>
    <w:uiPriority w:val="22"/>
    <w:qFormat/>
    <w:rsid w:val="0038288B"/>
    <w:rPr>
      <w:b/>
      <w:bCs/>
    </w:rPr>
  </w:style>
  <w:style w:type="paragraph" w:customStyle="1" w:styleId="Pa19">
    <w:name w:val="Pa19"/>
    <w:basedOn w:val="Default"/>
    <w:next w:val="Default"/>
    <w:uiPriority w:val="99"/>
    <w:rsid w:val="0038288B"/>
    <w:pPr>
      <w:spacing w:line="221" w:lineRule="atLeast"/>
    </w:pPr>
    <w:rPr>
      <w:rFonts w:ascii="Flama Book" w:hAnsi="Flama Book" w:cstheme="minorBidi"/>
      <w:color w:val="auto"/>
    </w:rPr>
  </w:style>
  <w:style w:type="character" w:styleId="Refdecomentario">
    <w:name w:val="annotation reference"/>
    <w:basedOn w:val="Fuentedeprrafopredeter"/>
    <w:uiPriority w:val="99"/>
    <w:semiHidden/>
    <w:unhideWhenUsed/>
    <w:rsid w:val="0038288B"/>
    <w:rPr>
      <w:sz w:val="16"/>
      <w:szCs w:val="16"/>
    </w:rPr>
  </w:style>
  <w:style w:type="paragraph" w:styleId="Textocomentario">
    <w:name w:val="annotation text"/>
    <w:basedOn w:val="Normal"/>
    <w:link w:val="TextocomentarioCar"/>
    <w:uiPriority w:val="99"/>
    <w:semiHidden/>
    <w:unhideWhenUsed/>
    <w:rsid w:val="0038288B"/>
    <w:pPr>
      <w:widowControl w:val="0"/>
      <w:suppressAutoHyphens w:val="0"/>
      <w:autoSpaceDE w:val="0"/>
      <w:autoSpaceDN w:val="0"/>
    </w:pPr>
    <w:rPr>
      <w:rFonts w:ascii="Microsoft Sans Serif" w:eastAsia="Microsoft Sans Serif" w:hAnsi="Microsoft Sans Serif" w:cs="Microsoft Sans Serif"/>
      <w:sz w:val="20"/>
      <w:szCs w:val="20"/>
      <w:lang w:eastAsia="en-US"/>
    </w:rPr>
  </w:style>
  <w:style w:type="character" w:customStyle="1" w:styleId="TextocomentarioCar">
    <w:name w:val="Texto comentario Car"/>
    <w:basedOn w:val="Fuentedeprrafopredeter"/>
    <w:link w:val="Textocomentario"/>
    <w:uiPriority w:val="99"/>
    <w:semiHidden/>
    <w:rsid w:val="0038288B"/>
    <w:rPr>
      <w:rFonts w:ascii="Microsoft Sans Serif" w:eastAsia="Microsoft Sans Serif" w:hAnsi="Microsoft Sans Serif" w:cs="Microsoft Sans Serif"/>
      <w:lang w:eastAsia="en-US"/>
    </w:rPr>
  </w:style>
  <w:style w:type="paragraph" w:styleId="Asuntodelcomentario">
    <w:name w:val="annotation subject"/>
    <w:basedOn w:val="Textocomentario"/>
    <w:next w:val="Textocomentario"/>
    <w:link w:val="AsuntodelcomentarioCar"/>
    <w:uiPriority w:val="99"/>
    <w:semiHidden/>
    <w:unhideWhenUsed/>
    <w:rsid w:val="0038288B"/>
    <w:rPr>
      <w:b/>
      <w:bCs/>
    </w:rPr>
  </w:style>
  <w:style w:type="character" w:customStyle="1" w:styleId="AsuntodelcomentarioCar">
    <w:name w:val="Asunto del comentario Car"/>
    <w:basedOn w:val="TextocomentarioCar"/>
    <w:link w:val="Asuntodelcomentario"/>
    <w:uiPriority w:val="99"/>
    <w:semiHidden/>
    <w:rsid w:val="0038288B"/>
    <w:rPr>
      <w:rFonts w:ascii="Microsoft Sans Serif" w:eastAsia="Microsoft Sans Serif" w:hAnsi="Microsoft Sans Serif" w:cs="Microsoft Sans Serif"/>
      <w:b/>
      <w:bCs/>
      <w:lang w:eastAsia="en-US"/>
    </w:rPr>
  </w:style>
  <w:style w:type="character" w:customStyle="1" w:styleId="UnresolvedMention">
    <w:name w:val="Unresolved Mention"/>
    <w:basedOn w:val="Fuentedeprrafopredeter"/>
    <w:uiPriority w:val="99"/>
    <w:semiHidden/>
    <w:unhideWhenUsed/>
    <w:rsid w:val="000D134A"/>
    <w:rPr>
      <w:color w:val="605E5C"/>
      <w:shd w:val="clear" w:color="auto" w:fill="E1DFDD"/>
    </w:rPr>
  </w:style>
  <w:style w:type="paragraph" w:customStyle="1" w:styleId="paragraph">
    <w:name w:val="paragraph"/>
    <w:basedOn w:val="Normal"/>
    <w:rsid w:val="00F44A02"/>
    <w:pPr>
      <w:suppressAutoHyphens w:val="0"/>
      <w:spacing w:before="100" w:beforeAutospacing="1" w:after="100" w:afterAutospacing="1"/>
    </w:pPr>
    <w:rPr>
      <w:lang w:val="es-CO" w:eastAsia="es-CO"/>
    </w:rPr>
  </w:style>
  <w:style w:type="character" w:customStyle="1" w:styleId="normaltextrun">
    <w:name w:val="normaltextrun"/>
    <w:basedOn w:val="Fuentedeprrafopredeter"/>
    <w:rsid w:val="00F44A02"/>
  </w:style>
  <w:style w:type="character" w:customStyle="1" w:styleId="eop">
    <w:name w:val="eop"/>
    <w:basedOn w:val="Fuentedeprrafopredeter"/>
    <w:rsid w:val="00F44A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2819991">
      <w:bodyDiv w:val="1"/>
      <w:marLeft w:val="0"/>
      <w:marRight w:val="0"/>
      <w:marTop w:val="0"/>
      <w:marBottom w:val="0"/>
      <w:divBdr>
        <w:top w:val="none" w:sz="0" w:space="0" w:color="auto"/>
        <w:left w:val="none" w:sz="0" w:space="0" w:color="auto"/>
        <w:bottom w:val="none" w:sz="0" w:space="0" w:color="auto"/>
        <w:right w:val="none" w:sz="0" w:space="0" w:color="auto"/>
      </w:divBdr>
    </w:div>
    <w:div w:id="1110709499">
      <w:bodyDiv w:val="1"/>
      <w:marLeft w:val="0"/>
      <w:marRight w:val="0"/>
      <w:marTop w:val="0"/>
      <w:marBottom w:val="0"/>
      <w:divBdr>
        <w:top w:val="none" w:sz="0" w:space="0" w:color="auto"/>
        <w:left w:val="none" w:sz="0" w:space="0" w:color="auto"/>
        <w:bottom w:val="none" w:sz="0" w:space="0" w:color="auto"/>
        <w:right w:val="none" w:sz="0" w:space="0" w:color="auto"/>
      </w:divBdr>
      <w:divsChild>
        <w:div w:id="1197505517">
          <w:marLeft w:val="446"/>
          <w:marRight w:val="0"/>
          <w:marTop w:val="0"/>
          <w:marBottom w:val="0"/>
          <w:divBdr>
            <w:top w:val="none" w:sz="0" w:space="0" w:color="auto"/>
            <w:left w:val="none" w:sz="0" w:space="0" w:color="auto"/>
            <w:bottom w:val="none" w:sz="0" w:space="0" w:color="auto"/>
            <w:right w:val="none" w:sz="0" w:space="0" w:color="auto"/>
          </w:divBdr>
        </w:div>
        <w:div w:id="1989554705">
          <w:marLeft w:val="446"/>
          <w:marRight w:val="0"/>
          <w:marTop w:val="0"/>
          <w:marBottom w:val="0"/>
          <w:divBdr>
            <w:top w:val="none" w:sz="0" w:space="0" w:color="auto"/>
            <w:left w:val="none" w:sz="0" w:space="0" w:color="auto"/>
            <w:bottom w:val="none" w:sz="0" w:space="0" w:color="auto"/>
            <w:right w:val="none" w:sz="0" w:space="0" w:color="auto"/>
          </w:divBdr>
        </w:div>
      </w:divsChild>
    </w:div>
    <w:div w:id="1112287206">
      <w:bodyDiv w:val="1"/>
      <w:marLeft w:val="0"/>
      <w:marRight w:val="0"/>
      <w:marTop w:val="0"/>
      <w:marBottom w:val="0"/>
      <w:divBdr>
        <w:top w:val="none" w:sz="0" w:space="0" w:color="auto"/>
        <w:left w:val="none" w:sz="0" w:space="0" w:color="auto"/>
        <w:bottom w:val="none" w:sz="0" w:space="0" w:color="auto"/>
        <w:right w:val="none" w:sz="0" w:space="0" w:color="auto"/>
      </w:divBdr>
      <w:divsChild>
        <w:div w:id="145055956">
          <w:marLeft w:val="1166"/>
          <w:marRight w:val="0"/>
          <w:marTop w:val="0"/>
          <w:marBottom w:val="0"/>
          <w:divBdr>
            <w:top w:val="none" w:sz="0" w:space="0" w:color="auto"/>
            <w:left w:val="none" w:sz="0" w:space="0" w:color="auto"/>
            <w:bottom w:val="none" w:sz="0" w:space="0" w:color="auto"/>
            <w:right w:val="none" w:sz="0" w:space="0" w:color="auto"/>
          </w:divBdr>
        </w:div>
      </w:divsChild>
    </w:div>
    <w:div w:id="1371296778">
      <w:bodyDiv w:val="1"/>
      <w:marLeft w:val="0"/>
      <w:marRight w:val="0"/>
      <w:marTop w:val="0"/>
      <w:marBottom w:val="0"/>
      <w:divBdr>
        <w:top w:val="none" w:sz="0" w:space="0" w:color="auto"/>
        <w:left w:val="none" w:sz="0" w:space="0" w:color="auto"/>
        <w:bottom w:val="none" w:sz="0" w:space="0" w:color="auto"/>
        <w:right w:val="none" w:sz="0" w:space="0" w:color="auto"/>
      </w:divBdr>
    </w:div>
    <w:div w:id="1489593002">
      <w:bodyDiv w:val="1"/>
      <w:marLeft w:val="0"/>
      <w:marRight w:val="0"/>
      <w:marTop w:val="0"/>
      <w:marBottom w:val="0"/>
      <w:divBdr>
        <w:top w:val="none" w:sz="0" w:space="0" w:color="auto"/>
        <w:left w:val="none" w:sz="0" w:space="0" w:color="auto"/>
        <w:bottom w:val="none" w:sz="0" w:space="0" w:color="auto"/>
        <w:right w:val="none" w:sz="0" w:space="0" w:color="auto"/>
      </w:divBdr>
      <w:divsChild>
        <w:div w:id="1255019412">
          <w:marLeft w:val="0"/>
          <w:marRight w:val="0"/>
          <w:marTop w:val="0"/>
          <w:marBottom w:val="0"/>
          <w:divBdr>
            <w:top w:val="none" w:sz="0" w:space="0" w:color="auto"/>
            <w:left w:val="none" w:sz="0" w:space="0" w:color="auto"/>
            <w:bottom w:val="none" w:sz="0" w:space="0" w:color="auto"/>
            <w:right w:val="none" w:sz="0" w:space="0" w:color="auto"/>
          </w:divBdr>
        </w:div>
        <w:div w:id="757796749">
          <w:marLeft w:val="0"/>
          <w:marRight w:val="0"/>
          <w:marTop w:val="0"/>
          <w:marBottom w:val="0"/>
          <w:divBdr>
            <w:top w:val="none" w:sz="0" w:space="0" w:color="auto"/>
            <w:left w:val="none" w:sz="0" w:space="0" w:color="auto"/>
            <w:bottom w:val="none" w:sz="0" w:space="0" w:color="auto"/>
            <w:right w:val="none" w:sz="0" w:space="0" w:color="auto"/>
          </w:divBdr>
        </w:div>
        <w:div w:id="763187927">
          <w:marLeft w:val="0"/>
          <w:marRight w:val="0"/>
          <w:marTop w:val="0"/>
          <w:marBottom w:val="0"/>
          <w:divBdr>
            <w:top w:val="none" w:sz="0" w:space="0" w:color="auto"/>
            <w:left w:val="none" w:sz="0" w:space="0" w:color="auto"/>
            <w:bottom w:val="none" w:sz="0" w:space="0" w:color="auto"/>
            <w:right w:val="none" w:sz="0" w:space="0" w:color="auto"/>
          </w:divBdr>
        </w:div>
        <w:div w:id="2063015832">
          <w:marLeft w:val="0"/>
          <w:marRight w:val="0"/>
          <w:marTop w:val="0"/>
          <w:marBottom w:val="0"/>
          <w:divBdr>
            <w:top w:val="none" w:sz="0" w:space="0" w:color="auto"/>
            <w:left w:val="none" w:sz="0" w:space="0" w:color="auto"/>
            <w:bottom w:val="none" w:sz="0" w:space="0" w:color="auto"/>
            <w:right w:val="none" w:sz="0" w:space="0" w:color="auto"/>
          </w:divBdr>
        </w:div>
        <w:div w:id="13114548">
          <w:marLeft w:val="0"/>
          <w:marRight w:val="0"/>
          <w:marTop w:val="0"/>
          <w:marBottom w:val="0"/>
          <w:divBdr>
            <w:top w:val="none" w:sz="0" w:space="0" w:color="auto"/>
            <w:left w:val="none" w:sz="0" w:space="0" w:color="auto"/>
            <w:bottom w:val="none" w:sz="0" w:space="0" w:color="auto"/>
            <w:right w:val="none" w:sz="0" w:space="0" w:color="auto"/>
          </w:divBdr>
        </w:div>
        <w:div w:id="377240156">
          <w:marLeft w:val="0"/>
          <w:marRight w:val="0"/>
          <w:marTop w:val="0"/>
          <w:marBottom w:val="0"/>
          <w:divBdr>
            <w:top w:val="none" w:sz="0" w:space="0" w:color="auto"/>
            <w:left w:val="none" w:sz="0" w:space="0" w:color="auto"/>
            <w:bottom w:val="none" w:sz="0" w:space="0" w:color="auto"/>
            <w:right w:val="none" w:sz="0" w:space="0" w:color="auto"/>
          </w:divBdr>
        </w:div>
        <w:div w:id="1397514269">
          <w:marLeft w:val="0"/>
          <w:marRight w:val="0"/>
          <w:marTop w:val="0"/>
          <w:marBottom w:val="0"/>
          <w:divBdr>
            <w:top w:val="none" w:sz="0" w:space="0" w:color="auto"/>
            <w:left w:val="none" w:sz="0" w:space="0" w:color="auto"/>
            <w:bottom w:val="none" w:sz="0" w:space="0" w:color="auto"/>
            <w:right w:val="none" w:sz="0" w:space="0" w:color="auto"/>
          </w:divBdr>
        </w:div>
        <w:div w:id="508250063">
          <w:marLeft w:val="0"/>
          <w:marRight w:val="0"/>
          <w:marTop w:val="0"/>
          <w:marBottom w:val="0"/>
          <w:divBdr>
            <w:top w:val="none" w:sz="0" w:space="0" w:color="auto"/>
            <w:left w:val="none" w:sz="0" w:space="0" w:color="auto"/>
            <w:bottom w:val="none" w:sz="0" w:space="0" w:color="auto"/>
            <w:right w:val="none" w:sz="0" w:space="0" w:color="auto"/>
          </w:divBdr>
        </w:div>
        <w:div w:id="410663818">
          <w:marLeft w:val="0"/>
          <w:marRight w:val="0"/>
          <w:marTop w:val="0"/>
          <w:marBottom w:val="0"/>
          <w:divBdr>
            <w:top w:val="none" w:sz="0" w:space="0" w:color="auto"/>
            <w:left w:val="none" w:sz="0" w:space="0" w:color="auto"/>
            <w:bottom w:val="none" w:sz="0" w:space="0" w:color="auto"/>
            <w:right w:val="none" w:sz="0" w:space="0" w:color="auto"/>
          </w:divBdr>
        </w:div>
        <w:div w:id="111630044">
          <w:marLeft w:val="0"/>
          <w:marRight w:val="0"/>
          <w:marTop w:val="0"/>
          <w:marBottom w:val="0"/>
          <w:divBdr>
            <w:top w:val="none" w:sz="0" w:space="0" w:color="auto"/>
            <w:left w:val="none" w:sz="0" w:space="0" w:color="auto"/>
            <w:bottom w:val="none" w:sz="0" w:space="0" w:color="auto"/>
            <w:right w:val="none" w:sz="0" w:space="0" w:color="auto"/>
          </w:divBdr>
        </w:div>
      </w:divsChild>
    </w:div>
    <w:div w:id="1493990383">
      <w:bodyDiv w:val="1"/>
      <w:marLeft w:val="0"/>
      <w:marRight w:val="0"/>
      <w:marTop w:val="0"/>
      <w:marBottom w:val="0"/>
      <w:divBdr>
        <w:top w:val="none" w:sz="0" w:space="0" w:color="auto"/>
        <w:left w:val="none" w:sz="0" w:space="0" w:color="auto"/>
        <w:bottom w:val="none" w:sz="0" w:space="0" w:color="auto"/>
        <w:right w:val="none" w:sz="0" w:space="0" w:color="auto"/>
      </w:divBdr>
      <w:divsChild>
        <w:div w:id="888687154">
          <w:marLeft w:val="1166"/>
          <w:marRight w:val="0"/>
          <w:marTop w:val="0"/>
          <w:marBottom w:val="0"/>
          <w:divBdr>
            <w:top w:val="none" w:sz="0" w:space="0" w:color="auto"/>
            <w:left w:val="none" w:sz="0" w:space="0" w:color="auto"/>
            <w:bottom w:val="none" w:sz="0" w:space="0" w:color="auto"/>
            <w:right w:val="none" w:sz="0" w:space="0" w:color="auto"/>
          </w:divBdr>
        </w:div>
        <w:div w:id="2078091646">
          <w:marLeft w:val="1166"/>
          <w:marRight w:val="0"/>
          <w:marTop w:val="0"/>
          <w:marBottom w:val="0"/>
          <w:divBdr>
            <w:top w:val="none" w:sz="0" w:space="0" w:color="auto"/>
            <w:left w:val="none" w:sz="0" w:space="0" w:color="auto"/>
            <w:bottom w:val="none" w:sz="0" w:space="0" w:color="auto"/>
            <w:right w:val="none" w:sz="0" w:space="0" w:color="auto"/>
          </w:divBdr>
        </w:div>
      </w:divsChild>
    </w:div>
    <w:div w:id="1646158071">
      <w:bodyDiv w:val="1"/>
      <w:marLeft w:val="0"/>
      <w:marRight w:val="0"/>
      <w:marTop w:val="0"/>
      <w:marBottom w:val="0"/>
      <w:divBdr>
        <w:top w:val="none" w:sz="0" w:space="0" w:color="auto"/>
        <w:left w:val="none" w:sz="0" w:space="0" w:color="auto"/>
        <w:bottom w:val="none" w:sz="0" w:space="0" w:color="auto"/>
        <w:right w:val="none" w:sz="0" w:space="0" w:color="auto"/>
      </w:divBdr>
      <w:divsChild>
        <w:div w:id="166602357">
          <w:marLeft w:val="1166"/>
          <w:marRight w:val="0"/>
          <w:marTop w:val="0"/>
          <w:marBottom w:val="0"/>
          <w:divBdr>
            <w:top w:val="none" w:sz="0" w:space="0" w:color="auto"/>
            <w:left w:val="none" w:sz="0" w:space="0" w:color="auto"/>
            <w:bottom w:val="none" w:sz="0" w:space="0" w:color="auto"/>
            <w:right w:val="none" w:sz="0" w:space="0" w:color="auto"/>
          </w:divBdr>
        </w:div>
        <w:div w:id="386690575">
          <w:marLeft w:val="1166"/>
          <w:marRight w:val="0"/>
          <w:marTop w:val="0"/>
          <w:marBottom w:val="0"/>
          <w:divBdr>
            <w:top w:val="none" w:sz="0" w:space="0" w:color="auto"/>
            <w:left w:val="none" w:sz="0" w:space="0" w:color="auto"/>
            <w:bottom w:val="none" w:sz="0" w:space="0" w:color="auto"/>
            <w:right w:val="none" w:sz="0" w:space="0" w:color="auto"/>
          </w:divBdr>
        </w:div>
      </w:divsChild>
    </w:div>
    <w:div w:id="1648436508">
      <w:bodyDiv w:val="1"/>
      <w:marLeft w:val="0"/>
      <w:marRight w:val="0"/>
      <w:marTop w:val="0"/>
      <w:marBottom w:val="0"/>
      <w:divBdr>
        <w:top w:val="none" w:sz="0" w:space="0" w:color="auto"/>
        <w:left w:val="none" w:sz="0" w:space="0" w:color="auto"/>
        <w:bottom w:val="none" w:sz="0" w:space="0" w:color="auto"/>
        <w:right w:val="none" w:sz="0" w:space="0" w:color="auto"/>
      </w:divBdr>
      <w:divsChild>
        <w:div w:id="890380597">
          <w:marLeft w:val="1166"/>
          <w:marRight w:val="0"/>
          <w:marTop w:val="0"/>
          <w:marBottom w:val="0"/>
          <w:divBdr>
            <w:top w:val="none" w:sz="0" w:space="0" w:color="auto"/>
            <w:left w:val="none" w:sz="0" w:space="0" w:color="auto"/>
            <w:bottom w:val="none" w:sz="0" w:space="0" w:color="auto"/>
            <w:right w:val="none" w:sz="0" w:space="0" w:color="auto"/>
          </w:divBdr>
        </w:div>
        <w:div w:id="1972202644">
          <w:marLeft w:val="1166"/>
          <w:marRight w:val="0"/>
          <w:marTop w:val="0"/>
          <w:marBottom w:val="0"/>
          <w:divBdr>
            <w:top w:val="none" w:sz="0" w:space="0" w:color="auto"/>
            <w:left w:val="none" w:sz="0" w:space="0" w:color="auto"/>
            <w:bottom w:val="none" w:sz="0" w:space="0" w:color="auto"/>
            <w:right w:val="none" w:sz="0" w:space="0" w:color="auto"/>
          </w:divBdr>
        </w:div>
        <w:div w:id="872379085">
          <w:marLeft w:val="1166"/>
          <w:marRight w:val="0"/>
          <w:marTop w:val="0"/>
          <w:marBottom w:val="0"/>
          <w:divBdr>
            <w:top w:val="none" w:sz="0" w:space="0" w:color="auto"/>
            <w:left w:val="none" w:sz="0" w:space="0" w:color="auto"/>
            <w:bottom w:val="none" w:sz="0" w:space="0" w:color="auto"/>
            <w:right w:val="none" w:sz="0" w:space="0" w:color="auto"/>
          </w:divBdr>
        </w:div>
        <w:div w:id="1696543315">
          <w:marLeft w:val="1166"/>
          <w:marRight w:val="0"/>
          <w:marTop w:val="0"/>
          <w:marBottom w:val="0"/>
          <w:divBdr>
            <w:top w:val="none" w:sz="0" w:space="0" w:color="auto"/>
            <w:left w:val="none" w:sz="0" w:space="0" w:color="auto"/>
            <w:bottom w:val="none" w:sz="0" w:space="0" w:color="auto"/>
            <w:right w:val="none" w:sz="0" w:space="0" w:color="auto"/>
          </w:divBdr>
        </w:div>
        <w:div w:id="73403849">
          <w:marLeft w:val="1166"/>
          <w:marRight w:val="0"/>
          <w:marTop w:val="0"/>
          <w:marBottom w:val="0"/>
          <w:divBdr>
            <w:top w:val="none" w:sz="0" w:space="0" w:color="auto"/>
            <w:left w:val="none" w:sz="0" w:space="0" w:color="auto"/>
            <w:bottom w:val="none" w:sz="0" w:space="0" w:color="auto"/>
            <w:right w:val="none" w:sz="0" w:space="0" w:color="auto"/>
          </w:divBdr>
        </w:div>
        <w:div w:id="1001160510">
          <w:marLeft w:val="1166"/>
          <w:marRight w:val="0"/>
          <w:marTop w:val="0"/>
          <w:marBottom w:val="0"/>
          <w:divBdr>
            <w:top w:val="none" w:sz="0" w:space="0" w:color="auto"/>
            <w:left w:val="none" w:sz="0" w:space="0" w:color="auto"/>
            <w:bottom w:val="none" w:sz="0" w:space="0" w:color="auto"/>
            <w:right w:val="none" w:sz="0" w:space="0" w:color="auto"/>
          </w:divBdr>
        </w:div>
        <w:div w:id="380590466">
          <w:marLeft w:val="1166"/>
          <w:marRight w:val="0"/>
          <w:marTop w:val="0"/>
          <w:marBottom w:val="0"/>
          <w:divBdr>
            <w:top w:val="none" w:sz="0" w:space="0" w:color="auto"/>
            <w:left w:val="none" w:sz="0" w:space="0" w:color="auto"/>
            <w:bottom w:val="none" w:sz="0" w:space="0" w:color="auto"/>
            <w:right w:val="none" w:sz="0" w:space="0" w:color="auto"/>
          </w:divBdr>
        </w:div>
      </w:divsChild>
    </w:div>
    <w:div w:id="1701738437">
      <w:bodyDiv w:val="1"/>
      <w:marLeft w:val="0"/>
      <w:marRight w:val="0"/>
      <w:marTop w:val="0"/>
      <w:marBottom w:val="0"/>
      <w:divBdr>
        <w:top w:val="none" w:sz="0" w:space="0" w:color="auto"/>
        <w:left w:val="none" w:sz="0" w:space="0" w:color="auto"/>
        <w:bottom w:val="none" w:sz="0" w:space="0" w:color="auto"/>
        <w:right w:val="none" w:sz="0" w:space="0" w:color="auto"/>
      </w:divBdr>
    </w:div>
    <w:div w:id="1892885447">
      <w:bodyDiv w:val="1"/>
      <w:marLeft w:val="0"/>
      <w:marRight w:val="0"/>
      <w:marTop w:val="0"/>
      <w:marBottom w:val="0"/>
      <w:divBdr>
        <w:top w:val="none" w:sz="0" w:space="0" w:color="auto"/>
        <w:left w:val="none" w:sz="0" w:space="0" w:color="auto"/>
        <w:bottom w:val="none" w:sz="0" w:space="0" w:color="auto"/>
        <w:right w:val="none" w:sz="0" w:space="0" w:color="auto"/>
      </w:divBdr>
    </w:div>
    <w:div w:id="2034383318">
      <w:bodyDiv w:val="1"/>
      <w:marLeft w:val="0"/>
      <w:marRight w:val="0"/>
      <w:marTop w:val="0"/>
      <w:marBottom w:val="0"/>
      <w:divBdr>
        <w:top w:val="none" w:sz="0" w:space="0" w:color="auto"/>
        <w:left w:val="none" w:sz="0" w:space="0" w:color="auto"/>
        <w:bottom w:val="none" w:sz="0" w:space="0" w:color="auto"/>
        <w:right w:val="none" w:sz="0" w:space="0" w:color="auto"/>
      </w:divBdr>
      <w:divsChild>
        <w:div w:id="993724549">
          <w:marLeft w:val="446"/>
          <w:marRight w:val="0"/>
          <w:marTop w:val="0"/>
          <w:marBottom w:val="0"/>
          <w:divBdr>
            <w:top w:val="none" w:sz="0" w:space="0" w:color="auto"/>
            <w:left w:val="none" w:sz="0" w:space="0" w:color="auto"/>
            <w:bottom w:val="none" w:sz="0" w:space="0" w:color="auto"/>
            <w:right w:val="none" w:sz="0" w:space="0" w:color="auto"/>
          </w:divBdr>
        </w:div>
        <w:div w:id="1007757208">
          <w:marLeft w:val="446"/>
          <w:marRight w:val="0"/>
          <w:marTop w:val="0"/>
          <w:marBottom w:val="0"/>
          <w:divBdr>
            <w:top w:val="none" w:sz="0" w:space="0" w:color="auto"/>
            <w:left w:val="none" w:sz="0" w:space="0" w:color="auto"/>
            <w:bottom w:val="none" w:sz="0" w:space="0" w:color="auto"/>
            <w:right w:val="none" w:sz="0" w:space="0" w:color="auto"/>
          </w:divBdr>
        </w:div>
      </w:divsChild>
    </w:div>
    <w:div w:id="2056006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image" Target="media/image5.png"/><Relationship Id="rId26" Type="http://schemas.openxmlformats.org/officeDocument/2006/relationships/image" Target="media/image14.png"/><Relationship Id="rId39" Type="http://schemas.openxmlformats.org/officeDocument/2006/relationships/image" Target="media/image21.png"/><Relationship Id="rId21" Type="http://schemas.openxmlformats.org/officeDocument/2006/relationships/image" Target="media/image8.jpeg"/><Relationship Id="rId34" Type="http://schemas.openxmlformats.org/officeDocument/2006/relationships/chart" Target="charts/chart2.xml"/><Relationship Id="rId42" Type="http://schemas.openxmlformats.org/officeDocument/2006/relationships/image" Target="media/image24.png"/><Relationship Id="rId47" Type="http://schemas.openxmlformats.org/officeDocument/2006/relationships/image" Target="media/image28.png"/><Relationship Id="rId50" Type="http://schemas.openxmlformats.org/officeDocument/2006/relationships/image" Target="media/image31.png"/><Relationship Id="rId55"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igac.gov.co/transparencia-y-acceso-a-la-informacion-publica/normograma" TargetMode="External"/><Relationship Id="rId29" Type="http://schemas.openxmlformats.org/officeDocument/2006/relationships/image" Target="media/image13.png"/><Relationship Id="rId11" Type="http://schemas.openxmlformats.org/officeDocument/2006/relationships/header" Target="header2.xml"/><Relationship Id="rId24" Type="http://schemas.openxmlformats.org/officeDocument/2006/relationships/image" Target="media/image11.png"/><Relationship Id="rId32" Type="http://schemas.openxmlformats.org/officeDocument/2006/relationships/image" Target="media/image19.png"/><Relationship Id="rId37" Type="http://schemas.openxmlformats.org/officeDocument/2006/relationships/chart" Target="charts/chart5.xml"/><Relationship Id="rId40" Type="http://schemas.openxmlformats.org/officeDocument/2006/relationships/image" Target="media/image22.png"/><Relationship Id="rId45" Type="http://schemas.openxmlformats.org/officeDocument/2006/relationships/image" Target="media/image26.png"/><Relationship Id="rId53" Type="http://schemas.openxmlformats.org/officeDocument/2006/relationships/header" Target="header4.xml"/><Relationship Id="rId5" Type="http://schemas.openxmlformats.org/officeDocument/2006/relationships/webSettings" Target="webSettings.xml"/><Relationship Id="rId10" Type="http://schemas.openxmlformats.org/officeDocument/2006/relationships/header" Target="header1.xml"/><Relationship Id="rId19" Type="http://schemas.openxmlformats.org/officeDocument/2006/relationships/image" Target="media/image6.png"/><Relationship Id="rId31" Type="http://schemas.openxmlformats.org/officeDocument/2006/relationships/image" Target="media/image18.png"/><Relationship Id="rId44" Type="http://schemas.openxmlformats.org/officeDocument/2006/relationships/image" Target="media/image25.png"/><Relationship Id="rId52" Type="http://schemas.openxmlformats.org/officeDocument/2006/relationships/image" Target="media/image3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 Id="rId22" Type="http://schemas.openxmlformats.org/officeDocument/2006/relationships/image" Target="media/image9.png"/><Relationship Id="rId27" Type="http://schemas.openxmlformats.org/officeDocument/2006/relationships/image" Target="media/image15.png"/><Relationship Id="rId30" Type="http://schemas.openxmlformats.org/officeDocument/2006/relationships/image" Target="media/image17.png"/><Relationship Id="rId35" Type="http://schemas.openxmlformats.org/officeDocument/2006/relationships/chart" Target="charts/chart3.xml"/><Relationship Id="rId43" Type="http://schemas.openxmlformats.org/officeDocument/2006/relationships/chart" Target="charts/chart6.xml"/><Relationship Id="rId48" Type="http://schemas.openxmlformats.org/officeDocument/2006/relationships/image" Target="media/image29.png"/><Relationship Id="rId56"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image" Target="media/image32.png"/><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yperlink" Target="https://www.igac.gov.co/es/transparencia-y-acceso-a-la-informacion-publica/modelo-integrado-de-planeacion-y-gestion-mipg" TargetMode="External"/><Relationship Id="rId25" Type="http://schemas.openxmlformats.org/officeDocument/2006/relationships/image" Target="media/image12.png"/><Relationship Id="rId33" Type="http://schemas.openxmlformats.org/officeDocument/2006/relationships/chart" Target="charts/chart1.xml"/><Relationship Id="rId38" Type="http://schemas.openxmlformats.org/officeDocument/2006/relationships/image" Target="media/image20.png"/><Relationship Id="rId46" Type="http://schemas.openxmlformats.org/officeDocument/2006/relationships/image" Target="media/image27.png"/><Relationship Id="rId20" Type="http://schemas.openxmlformats.org/officeDocument/2006/relationships/image" Target="media/image7.png"/><Relationship Id="rId41" Type="http://schemas.openxmlformats.org/officeDocument/2006/relationships/image" Target="media/image23.png"/><Relationship Id="rId54"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3.xml"/><Relationship Id="rId23" Type="http://schemas.openxmlformats.org/officeDocument/2006/relationships/image" Target="media/image10.png"/><Relationship Id="rId28" Type="http://schemas.openxmlformats.org/officeDocument/2006/relationships/image" Target="media/image16.png"/><Relationship Id="rId36" Type="http://schemas.openxmlformats.org/officeDocument/2006/relationships/chart" Target="charts/chart4.xml"/><Relationship Id="rId49" Type="http://schemas.openxmlformats.org/officeDocument/2006/relationships/image" Target="media/image30.png"/></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21" Type="http://schemas.openxmlformats.org/officeDocument/2006/relationships/font" Target="fonts/font21.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_rels/footer4.xml.rels><?xml version="1.0" encoding="UTF-8" standalone="yes"?>
<Relationships xmlns="http://schemas.openxmlformats.org/package/2006/relationships"><Relationship Id="rId1" Type="http://schemas.openxmlformats.org/officeDocument/2006/relationships/hyperlink" Target="http://www.igac.gov.co"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4.png"/><Relationship Id="rId1" Type="http://schemas.openxmlformats.org/officeDocument/2006/relationships/image" Target="media/image3.png"/></Relationships>
</file>

<file path=word/_rels/header4.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4.png"/><Relationship Id="rId1" Type="http://schemas.openxmlformats.org/officeDocument/2006/relationships/image" Target="media/image3.png"/></Relationships>
</file>

<file path=word/charts/_rels/chart1.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package" Target="../embeddings/Hoja_de_c_lculo_de_Microsoft_Excel.xlsx"/></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package" Target="../embeddings/Hoja_de_c_lculo_de_Microsoft_Excel1.xlsx"/></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oleObject" Target="../embeddings/oleObject1.bin"/></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Hoja1!$A$1:$A$5</c:f>
              <c:strCache>
                <c:ptCount val="5"/>
                <c:pt idx="0">
                  <c:v>Doy mi mejor esfuerzo para cumplir con mi trabajo, sin importar las dificultades que existen</c:v>
                </c:pt>
                <c:pt idx="1">
                  <c:v>Estoy orgulloso del trabajo que hago.</c:v>
                </c:pt>
                <c:pt idx="2">
                  <c:v>Me siento feliz de trabajar en esta entidad.</c:v>
                </c:pt>
                <c:pt idx="3">
                  <c:v>Estoy satisfecho con mi trabajo.</c:v>
                </c:pt>
                <c:pt idx="4">
                  <c:v>Estoy dispuesto extender mi jornada para terminar un trabajo pendiente.</c:v>
                </c:pt>
              </c:strCache>
            </c:strRef>
          </c:cat>
          <c:val>
            <c:numRef>
              <c:f>Hoja1!$B$1:$B$5</c:f>
              <c:numCache>
                <c:formatCode>General</c:formatCode>
                <c:ptCount val="5"/>
                <c:pt idx="0">
                  <c:v>98.2</c:v>
                </c:pt>
                <c:pt idx="1">
                  <c:v>94.3</c:v>
                </c:pt>
                <c:pt idx="2">
                  <c:v>92.1</c:v>
                </c:pt>
                <c:pt idx="3">
                  <c:v>90.9</c:v>
                </c:pt>
                <c:pt idx="4">
                  <c:v>82.6</c:v>
                </c:pt>
              </c:numCache>
            </c:numRef>
          </c:val>
          <c:extLst>
            <c:ext xmlns:c16="http://schemas.microsoft.com/office/drawing/2014/chart" uri="{C3380CC4-5D6E-409C-BE32-E72D297353CC}">
              <c16:uniqueId val="{00000000-A31C-4396-8AC5-A153B812D96E}"/>
            </c:ext>
          </c:extLst>
        </c:ser>
        <c:dLbls>
          <c:showLegendKey val="0"/>
          <c:showVal val="0"/>
          <c:showCatName val="0"/>
          <c:showSerName val="0"/>
          <c:showPercent val="0"/>
          <c:showBubbleSize val="0"/>
        </c:dLbls>
        <c:gapWidth val="182"/>
        <c:axId val="1903418191"/>
        <c:axId val="1903418607"/>
      </c:barChart>
      <c:catAx>
        <c:axId val="1903418191"/>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s-ES"/>
          </a:p>
        </c:txPr>
        <c:crossAx val="1903418607"/>
        <c:crosses val="autoZero"/>
        <c:auto val="1"/>
        <c:lblAlgn val="ctr"/>
        <c:lblOffset val="100"/>
        <c:noMultiLvlLbl val="0"/>
      </c:catAx>
      <c:valAx>
        <c:axId val="1903418607"/>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1903418191"/>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6"/>
    </mc:Choice>
    <mc:Fallback>
      <c:style val="6"/>
    </mc:Fallback>
  </mc:AlternateContent>
  <c:chart>
    <c:autoTitleDeleted val="1"/>
    <c:plotArea>
      <c:layout/>
      <c:barChart>
        <c:barDir val="bar"/>
        <c:grouping val="clustered"/>
        <c:varyColors val="0"/>
        <c:ser>
          <c:idx val="0"/>
          <c:order val="0"/>
          <c:spPr>
            <a:solidFill>
              <a:schemeClr val="accent4"/>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Hoja1!$A$19:$A$24</c:f>
              <c:strCache>
                <c:ptCount val="6"/>
                <c:pt idx="0">
                  <c:v>Soy más productiva/o cuando teletrabajo o trabajo en casa que en la oficina (o mi lugar de trabajo habitual).</c:v>
                </c:pt>
                <c:pt idx="1">
                  <c:v>Mi entidad brinda los servicios y recursos necesarios para apoyar mi salud mental mientras teletrabajo o trabajo en casa durante la pandemia.</c:v>
                </c:pt>
                <c:pt idx="2">
                  <c:v>Cuando teletrabajo o trabajo en casa, me siento sola/o y desconectada/o de mis colegas.</c:v>
                </c:pt>
                <c:pt idx="3">
                  <c:v>Me siento más ansiosa/o teletrabajando o trabajando desde la casa que en la oficina (o mi lugar de trabajo habitual).</c:v>
                </c:pt>
                <c:pt idx="4">
                  <c:v>Mi salud física ha empeorado desde que teletrabajo o trabajo en casa.</c:v>
                </c:pt>
                <c:pt idx="5">
                  <c:v>Estoy más distraída/o de mis deberes laborales en casa que en la oficina (o mi lugar de trabajo habitual).</c:v>
                </c:pt>
              </c:strCache>
            </c:strRef>
          </c:cat>
          <c:val>
            <c:numRef>
              <c:f>Hoja1!$B$19:$B$24</c:f>
              <c:numCache>
                <c:formatCode>General</c:formatCode>
                <c:ptCount val="6"/>
                <c:pt idx="0">
                  <c:v>74.3</c:v>
                </c:pt>
                <c:pt idx="1">
                  <c:v>61.8</c:v>
                </c:pt>
                <c:pt idx="2">
                  <c:v>15.6</c:v>
                </c:pt>
                <c:pt idx="3">
                  <c:v>8.8000000000000007</c:v>
                </c:pt>
                <c:pt idx="4">
                  <c:v>8.3000000000000007</c:v>
                </c:pt>
                <c:pt idx="5">
                  <c:v>7.3</c:v>
                </c:pt>
              </c:numCache>
            </c:numRef>
          </c:val>
          <c:extLst>
            <c:ext xmlns:c16="http://schemas.microsoft.com/office/drawing/2014/chart" uri="{C3380CC4-5D6E-409C-BE32-E72D297353CC}">
              <c16:uniqueId val="{00000000-A001-44FA-B377-56CFF25F0D40}"/>
            </c:ext>
          </c:extLst>
        </c:ser>
        <c:dLbls>
          <c:showLegendKey val="0"/>
          <c:showVal val="0"/>
          <c:showCatName val="0"/>
          <c:showSerName val="0"/>
          <c:showPercent val="0"/>
          <c:showBubbleSize val="0"/>
        </c:dLbls>
        <c:gapWidth val="182"/>
        <c:axId val="1450370959"/>
        <c:axId val="1450367631"/>
      </c:barChart>
      <c:catAx>
        <c:axId val="1450370959"/>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1450367631"/>
        <c:crosses val="autoZero"/>
        <c:auto val="1"/>
        <c:lblAlgn val="ctr"/>
        <c:lblOffset val="100"/>
        <c:noMultiLvlLbl val="0"/>
      </c:catAx>
      <c:valAx>
        <c:axId val="1450367631"/>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1450370959"/>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3"/>
    </mc:Choice>
    <mc:Fallback>
      <c:style val="3"/>
    </mc:Fallback>
  </mc:AlternateContent>
  <c:chart>
    <c:autoTitleDeleted val="1"/>
    <c:plotArea>
      <c:layout/>
      <c:barChart>
        <c:barDir val="bar"/>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Hoja1!$A$29:$A$33</c:f>
              <c:strCache>
                <c:ptCount val="5"/>
                <c:pt idx="0">
                  <c:v>Formación académica</c:v>
                </c:pt>
                <c:pt idx="1">
                  <c:v>Experiencia profesional previa</c:v>
                </c:pt>
                <c:pt idx="2">
                  <c:v>Competencias laborales</c:v>
                </c:pt>
                <c:pt idx="3">
                  <c:v>Ayuda de familiares, amigos u otros contactos personales dentro del sector público</c:v>
                </c:pt>
                <c:pt idx="4">
                  <c:v>Ayuda de un político o de alguien con vínculos políticos.</c:v>
                </c:pt>
              </c:strCache>
            </c:strRef>
          </c:cat>
          <c:val>
            <c:numRef>
              <c:f>Hoja1!$B$29:$B$33</c:f>
              <c:numCache>
                <c:formatCode>General</c:formatCode>
                <c:ptCount val="5"/>
                <c:pt idx="0">
                  <c:v>63.4</c:v>
                </c:pt>
                <c:pt idx="1">
                  <c:v>59.5</c:v>
                </c:pt>
                <c:pt idx="2">
                  <c:v>59.1</c:v>
                </c:pt>
                <c:pt idx="3">
                  <c:v>26.7</c:v>
                </c:pt>
                <c:pt idx="4">
                  <c:v>23.5</c:v>
                </c:pt>
              </c:numCache>
            </c:numRef>
          </c:val>
          <c:extLst>
            <c:ext xmlns:c16="http://schemas.microsoft.com/office/drawing/2014/chart" uri="{C3380CC4-5D6E-409C-BE32-E72D297353CC}">
              <c16:uniqueId val="{00000000-E20A-4B48-92F4-5E94123C3298}"/>
            </c:ext>
          </c:extLst>
        </c:ser>
        <c:dLbls>
          <c:showLegendKey val="0"/>
          <c:showVal val="0"/>
          <c:showCatName val="0"/>
          <c:showSerName val="0"/>
          <c:showPercent val="0"/>
          <c:showBubbleSize val="0"/>
        </c:dLbls>
        <c:gapWidth val="182"/>
        <c:axId val="1917138543"/>
        <c:axId val="1917145615"/>
      </c:barChart>
      <c:catAx>
        <c:axId val="1917138543"/>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1917145615"/>
        <c:crosses val="autoZero"/>
        <c:auto val="1"/>
        <c:lblAlgn val="ctr"/>
        <c:lblOffset val="100"/>
        <c:noMultiLvlLbl val="0"/>
      </c:catAx>
      <c:valAx>
        <c:axId val="1917145615"/>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1917138543"/>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sp3d/>
            </c:spPr>
            <c:extLst>
              <c:ext xmlns:c16="http://schemas.microsoft.com/office/drawing/2014/chart" uri="{C3380CC4-5D6E-409C-BE32-E72D297353CC}">
                <c16:uniqueId val="{00000001-C191-4D08-812C-58774E6B6DAD}"/>
              </c:ext>
            </c:extLst>
          </c:dPt>
          <c:dPt>
            <c:idx val="1"/>
            <c:bubble3D val="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sp3d/>
            </c:spPr>
            <c:extLst>
              <c:ext xmlns:c16="http://schemas.microsoft.com/office/drawing/2014/chart" uri="{C3380CC4-5D6E-409C-BE32-E72D297353CC}">
                <c16:uniqueId val="{00000003-C191-4D08-812C-58774E6B6DAD}"/>
              </c:ext>
            </c:extLst>
          </c:dPt>
          <c:dPt>
            <c:idx val="2"/>
            <c:bubble3D val="0"/>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sp3d/>
            </c:spPr>
            <c:extLst>
              <c:ext xmlns:c16="http://schemas.microsoft.com/office/drawing/2014/chart" uri="{C3380CC4-5D6E-409C-BE32-E72D297353CC}">
                <c16:uniqueId val="{00000005-C191-4D08-812C-58774E6B6DAD}"/>
              </c:ext>
            </c:extLst>
          </c:dPt>
          <c:dPt>
            <c:idx val="3"/>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sp3d/>
            </c:spPr>
            <c:extLst>
              <c:ext xmlns:c16="http://schemas.microsoft.com/office/drawing/2014/chart" uri="{C3380CC4-5D6E-409C-BE32-E72D297353CC}">
                <c16:uniqueId val="{00000007-C191-4D08-812C-58774E6B6DAD}"/>
              </c:ext>
            </c:extLst>
          </c:dPt>
          <c:dPt>
            <c:idx val="4"/>
            <c:bubble3D val="0"/>
            <c:spPr>
              <a:solidFill>
                <a:srgbClr val="002060"/>
              </a:solidFill>
              <a:ln>
                <a:noFill/>
              </a:ln>
              <a:effectLst/>
              <a:sp3d/>
            </c:spPr>
            <c:extLst>
              <c:ext xmlns:c16="http://schemas.microsoft.com/office/drawing/2014/chart" uri="{C3380CC4-5D6E-409C-BE32-E72D297353CC}">
                <c16:uniqueId val="{00000009-C191-4D08-812C-58774E6B6DAD}"/>
              </c:ext>
            </c:extLst>
          </c:dPt>
          <c:dPt>
            <c:idx val="5"/>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sp3d/>
            </c:spPr>
            <c:extLst>
              <c:ext xmlns:c16="http://schemas.microsoft.com/office/drawing/2014/chart" uri="{C3380CC4-5D6E-409C-BE32-E72D297353CC}">
                <c16:uniqueId val="{0000000B-C191-4D08-812C-58774E6B6DAD}"/>
              </c:ext>
            </c:extLst>
          </c:dPt>
          <c:dPt>
            <c:idx val="6"/>
            <c:bubble3D val="0"/>
            <c:spPr>
              <a:solidFill>
                <a:srgbClr val="C00000"/>
              </a:solidFill>
              <a:ln>
                <a:noFill/>
              </a:ln>
              <a:effectLst/>
              <a:sp3d/>
            </c:spPr>
            <c:extLst>
              <c:ext xmlns:c16="http://schemas.microsoft.com/office/drawing/2014/chart" uri="{C3380CC4-5D6E-409C-BE32-E72D297353CC}">
                <c16:uniqueId val="{0000000D-C191-4D08-812C-58774E6B6DAD}"/>
              </c:ext>
            </c:extLst>
          </c:dPt>
          <c:dPt>
            <c:idx val="7"/>
            <c:bubble3D val="0"/>
            <c:spPr>
              <a:gradFill rotWithShape="1">
                <a:gsLst>
                  <a:gs pos="0">
                    <a:schemeClr val="accent2">
                      <a:lumMod val="60000"/>
                      <a:satMod val="103000"/>
                      <a:lumMod val="102000"/>
                      <a:tint val="94000"/>
                    </a:schemeClr>
                  </a:gs>
                  <a:gs pos="50000">
                    <a:schemeClr val="accent2">
                      <a:lumMod val="60000"/>
                      <a:satMod val="110000"/>
                      <a:lumMod val="100000"/>
                      <a:shade val="100000"/>
                    </a:schemeClr>
                  </a:gs>
                  <a:gs pos="100000">
                    <a:schemeClr val="accent2">
                      <a:lumMod val="60000"/>
                      <a:lumMod val="99000"/>
                      <a:satMod val="120000"/>
                      <a:shade val="78000"/>
                    </a:schemeClr>
                  </a:gs>
                </a:gsLst>
                <a:lin ang="5400000" scaled="0"/>
              </a:gradFill>
              <a:ln>
                <a:noFill/>
              </a:ln>
              <a:effectLst/>
              <a:sp3d/>
            </c:spPr>
            <c:extLst>
              <c:ext xmlns:c16="http://schemas.microsoft.com/office/drawing/2014/chart" uri="{C3380CC4-5D6E-409C-BE32-E72D297353CC}">
                <c16:uniqueId val="{0000000F-C191-4D08-812C-58774E6B6DAD}"/>
              </c:ext>
            </c:extLst>
          </c:dPt>
          <c:dLbls>
            <c:spPr>
              <a:noFill/>
              <a:ln>
                <a:noFill/>
              </a:ln>
              <a:effectLst/>
            </c:spPr>
            <c:txPr>
              <a:bodyPr rot="0" spcFirstLastPara="1" vertOverflow="ellipsis" vert="horz" wrap="square" lIns="38100" tIns="19050" rIns="38100" bIns="19050" anchor="ctr" anchorCtr="1">
                <a:spAutoFit/>
              </a:bodyPr>
              <a:lstStyle/>
              <a:p>
                <a:pPr>
                  <a:defRPr sz="1050" b="0" i="0" u="none" strike="noStrike" kern="1200" baseline="0">
                    <a:solidFill>
                      <a:sysClr val="windowText" lastClr="000000"/>
                    </a:solidFill>
                    <a:latin typeface="+mn-lt"/>
                    <a:ea typeface="+mn-ea"/>
                    <a:cs typeface="+mn-cs"/>
                  </a:defRPr>
                </a:pPr>
                <a:endParaRPr lang="es-ES"/>
              </a:p>
            </c:txPr>
            <c:dLblPos val="outEnd"/>
            <c:showLegendKey val="0"/>
            <c:showVal val="1"/>
            <c:showCatName val="0"/>
            <c:showSerName val="0"/>
            <c:showPercent val="0"/>
            <c:showBubbleSize val="0"/>
            <c:showLeaderLines val="1"/>
            <c:leaderLines>
              <c:spPr>
                <a:ln w="9525">
                  <a:solidFill>
                    <a:schemeClr val="tx2">
                      <a:lumMod val="35000"/>
                      <a:lumOff val="65000"/>
                    </a:schemeClr>
                  </a:solidFill>
                </a:ln>
                <a:effectLst/>
              </c:spPr>
            </c:leaderLines>
            <c:extLst>
              <c:ext xmlns:c15="http://schemas.microsoft.com/office/drawing/2012/chart" uri="{CE6537A1-D6FC-4f65-9D91-7224C49458BB}"/>
            </c:extLst>
          </c:dLbls>
          <c:cat>
            <c:strRef>
              <c:f>Hoja5!$D$4:$D$11</c:f>
              <c:strCache>
                <c:ptCount val="8"/>
                <c:pt idx="0">
                  <c:v>&lt; 1 año</c:v>
                </c:pt>
                <c:pt idx="1">
                  <c:v>1-4,9 años</c:v>
                </c:pt>
                <c:pt idx="2">
                  <c:v>5-9,9 años</c:v>
                </c:pt>
                <c:pt idx="3">
                  <c:v>10-14,9 años</c:v>
                </c:pt>
                <c:pt idx="4">
                  <c:v>15-19,9 años</c:v>
                </c:pt>
                <c:pt idx="5">
                  <c:v>20-29,9 años</c:v>
                </c:pt>
                <c:pt idx="6">
                  <c:v>30 a 39,9 años</c:v>
                </c:pt>
                <c:pt idx="7">
                  <c:v>&gt;40 </c:v>
                </c:pt>
              </c:strCache>
            </c:strRef>
          </c:cat>
          <c:val>
            <c:numRef>
              <c:f>Hoja5!$F$4:$F$11</c:f>
              <c:numCache>
                <c:formatCode>0%</c:formatCode>
                <c:ptCount val="8"/>
                <c:pt idx="0">
                  <c:v>0.12138728323699421</c:v>
                </c:pt>
                <c:pt idx="1">
                  <c:v>0.39190751445086708</c:v>
                </c:pt>
                <c:pt idx="2">
                  <c:v>5.086705202312139E-2</c:v>
                </c:pt>
                <c:pt idx="3">
                  <c:v>7.6300578034682084E-2</c:v>
                </c:pt>
                <c:pt idx="4">
                  <c:v>2.8901734104046242E-2</c:v>
                </c:pt>
                <c:pt idx="5">
                  <c:v>0.12485549132947976</c:v>
                </c:pt>
                <c:pt idx="6">
                  <c:v>0.1838150289017341</c:v>
                </c:pt>
                <c:pt idx="7">
                  <c:v>2.1965317919075144E-2</c:v>
                </c:pt>
              </c:numCache>
            </c:numRef>
          </c:val>
          <c:extLst>
            <c:ext xmlns:c16="http://schemas.microsoft.com/office/drawing/2014/chart" uri="{C3380CC4-5D6E-409C-BE32-E72D297353CC}">
              <c16:uniqueId val="{00000010-C191-4D08-812C-58774E6B6DAD}"/>
            </c:ext>
          </c:extLst>
        </c:ser>
        <c:dLbls>
          <c:showLegendKey val="0"/>
          <c:showVal val="0"/>
          <c:showCatName val="0"/>
          <c:showSerName val="0"/>
          <c:showPercent val="0"/>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s-E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2">
          <a:lumMod val="15000"/>
          <a:lumOff val="85000"/>
        </a:schemeClr>
      </a:solidFill>
      <a:round/>
    </a:ln>
    <a:effectLst/>
  </c:spPr>
  <c:txPr>
    <a:bodyPr/>
    <a:lstStyle/>
    <a:p>
      <a:pPr>
        <a:defRPr/>
      </a:pPr>
      <a:endParaRPr lang="es-ES"/>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sp3d/>
            </c:spPr>
            <c:extLst>
              <c:ext xmlns:c16="http://schemas.microsoft.com/office/drawing/2014/chart" uri="{C3380CC4-5D6E-409C-BE32-E72D297353CC}">
                <c16:uniqueId val="{00000001-AFCE-4BD4-A2BD-8777C3DC677E}"/>
              </c:ext>
            </c:extLst>
          </c:dPt>
          <c:dPt>
            <c:idx val="1"/>
            <c:bubble3D val="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sp3d/>
            </c:spPr>
            <c:extLst>
              <c:ext xmlns:c16="http://schemas.microsoft.com/office/drawing/2014/chart" uri="{C3380CC4-5D6E-409C-BE32-E72D297353CC}">
                <c16:uniqueId val="{00000003-AFCE-4BD4-A2BD-8777C3DC677E}"/>
              </c:ext>
            </c:extLst>
          </c:dPt>
          <c:dPt>
            <c:idx val="2"/>
            <c:bubble3D val="0"/>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sp3d/>
            </c:spPr>
            <c:extLst>
              <c:ext xmlns:c16="http://schemas.microsoft.com/office/drawing/2014/chart" uri="{C3380CC4-5D6E-409C-BE32-E72D297353CC}">
                <c16:uniqueId val="{00000005-AFCE-4BD4-A2BD-8777C3DC677E}"/>
              </c:ext>
            </c:extLst>
          </c:dPt>
          <c:dPt>
            <c:idx val="3"/>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sp3d/>
            </c:spPr>
            <c:extLst>
              <c:ext xmlns:c16="http://schemas.microsoft.com/office/drawing/2014/chart" uri="{C3380CC4-5D6E-409C-BE32-E72D297353CC}">
                <c16:uniqueId val="{00000007-AFCE-4BD4-A2BD-8777C3DC677E}"/>
              </c:ext>
            </c:extLst>
          </c:dPt>
          <c:dPt>
            <c:idx val="4"/>
            <c:bubble3D val="0"/>
            <c:spPr>
              <a:solidFill>
                <a:srgbClr val="002060"/>
              </a:solidFill>
              <a:ln>
                <a:noFill/>
              </a:ln>
              <a:effectLst/>
              <a:sp3d/>
            </c:spPr>
            <c:extLst>
              <c:ext xmlns:c16="http://schemas.microsoft.com/office/drawing/2014/chart" uri="{C3380CC4-5D6E-409C-BE32-E72D297353CC}">
                <c16:uniqueId val="{00000009-AFCE-4BD4-A2BD-8777C3DC677E}"/>
              </c:ext>
            </c:extLst>
          </c:dPt>
          <c:dPt>
            <c:idx val="5"/>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sp3d/>
            </c:spPr>
            <c:extLst>
              <c:ext xmlns:c16="http://schemas.microsoft.com/office/drawing/2014/chart" uri="{C3380CC4-5D6E-409C-BE32-E72D297353CC}">
                <c16:uniqueId val="{0000000B-AFCE-4BD4-A2BD-8777C3DC677E}"/>
              </c:ext>
            </c:extLst>
          </c:dPt>
          <c:dPt>
            <c:idx val="6"/>
            <c:bubble3D val="0"/>
            <c:spPr>
              <a:solidFill>
                <a:srgbClr val="C00000"/>
              </a:solidFill>
              <a:ln>
                <a:noFill/>
              </a:ln>
              <a:effectLst/>
              <a:sp3d/>
            </c:spPr>
            <c:extLst>
              <c:ext xmlns:c16="http://schemas.microsoft.com/office/drawing/2014/chart" uri="{C3380CC4-5D6E-409C-BE32-E72D297353CC}">
                <c16:uniqueId val="{0000000D-AFCE-4BD4-A2BD-8777C3DC677E}"/>
              </c:ext>
            </c:extLst>
          </c:dPt>
          <c:dPt>
            <c:idx val="7"/>
            <c:bubble3D val="0"/>
            <c:spPr>
              <a:gradFill rotWithShape="1">
                <a:gsLst>
                  <a:gs pos="0">
                    <a:schemeClr val="accent2">
                      <a:lumMod val="60000"/>
                      <a:satMod val="103000"/>
                      <a:lumMod val="102000"/>
                      <a:tint val="94000"/>
                    </a:schemeClr>
                  </a:gs>
                  <a:gs pos="50000">
                    <a:schemeClr val="accent2">
                      <a:lumMod val="60000"/>
                      <a:satMod val="110000"/>
                      <a:lumMod val="100000"/>
                      <a:shade val="100000"/>
                    </a:schemeClr>
                  </a:gs>
                  <a:gs pos="100000">
                    <a:schemeClr val="accent2">
                      <a:lumMod val="60000"/>
                      <a:lumMod val="99000"/>
                      <a:satMod val="120000"/>
                      <a:shade val="78000"/>
                    </a:schemeClr>
                  </a:gs>
                </a:gsLst>
                <a:lin ang="5400000" scaled="0"/>
              </a:gradFill>
              <a:ln>
                <a:noFill/>
              </a:ln>
              <a:effectLst/>
              <a:sp3d/>
            </c:spPr>
            <c:extLst>
              <c:ext xmlns:c16="http://schemas.microsoft.com/office/drawing/2014/chart" uri="{C3380CC4-5D6E-409C-BE32-E72D297353CC}">
                <c16:uniqueId val="{0000000F-AFCE-4BD4-A2BD-8777C3DC677E}"/>
              </c:ext>
            </c:extLst>
          </c:dPt>
          <c:dPt>
            <c:idx val="8"/>
            <c:bubble3D val="0"/>
            <c:spPr>
              <a:gradFill rotWithShape="1">
                <a:gsLst>
                  <a:gs pos="0">
                    <a:schemeClr val="accent3">
                      <a:lumMod val="60000"/>
                      <a:satMod val="103000"/>
                      <a:lumMod val="102000"/>
                      <a:tint val="94000"/>
                    </a:schemeClr>
                  </a:gs>
                  <a:gs pos="50000">
                    <a:schemeClr val="accent3">
                      <a:lumMod val="60000"/>
                      <a:satMod val="110000"/>
                      <a:lumMod val="100000"/>
                      <a:shade val="100000"/>
                    </a:schemeClr>
                  </a:gs>
                  <a:gs pos="100000">
                    <a:schemeClr val="accent3">
                      <a:lumMod val="60000"/>
                      <a:lumMod val="99000"/>
                      <a:satMod val="120000"/>
                      <a:shade val="78000"/>
                    </a:schemeClr>
                  </a:gs>
                </a:gsLst>
                <a:lin ang="5400000" scaled="0"/>
              </a:gradFill>
              <a:ln>
                <a:noFill/>
              </a:ln>
              <a:effectLst/>
              <a:sp3d/>
            </c:spPr>
            <c:extLst>
              <c:ext xmlns:c16="http://schemas.microsoft.com/office/drawing/2014/chart" uri="{C3380CC4-5D6E-409C-BE32-E72D297353CC}">
                <c16:uniqueId val="{00000011-AFCE-4BD4-A2BD-8777C3DC677E}"/>
              </c:ext>
            </c:extLst>
          </c:dPt>
          <c:dPt>
            <c:idx val="9"/>
            <c:bubble3D val="0"/>
            <c:spPr>
              <a:gradFill rotWithShape="1">
                <a:gsLst>
                  <a:gs pos="0">
                    <a:schemeClr val="accent4">
                      <a:lumMod val="60000"/>
                      <a:satMod val="103000"/>
                      <a:lumMod val="102000"/>
                      <a:tint val="94000"/>
                    </a:schemeClr>
                  </a:gs>
                  <a:gs pos="50000">
                    <a:schemeClr val="accent4">
                      <a:lumMod val="60000"/>
                      <a:satMod val="110000"/>
                      <a:lumMod val="100000"/>
                      <a:shade val="100000"/>
                    </a:schemeClr>
                  </a:gs>
                  <a:gs pos="100000">
                    <a:schemeClr val="accent4">
                      <a:lumMod val="60000"/>
                      <a:lumMod val="99000"/>
                      <a:satMod val="120000"/>
                      <a:shade val="78000"/>
                    </a:schemeClr>
                  </a:gs>
                </a:gsLst>
                <a:lin ang="5400000" scaled="0"/>
              </a:gradFill>
              <a:ln>
                <a:noFill/>
              </a:ln>
              <a:effectLst/>
              <a:sp3d/>
            </c:spPr>
            <c:extLst>
              <c:ext xmlns:c16="http://schemas.microsoft.com/office/drawing/2014/chart" uri="{C3380CC4-5D6E-409C-BE32-E72D297353CC}">
                <c16:uniqueId val="{00000013-AFCE-4BD4-A2BD-8777C3DC677E}"/>
              </c:ext>
            </c:extLst>
          </c:dPt>
          <c:dPt>
            <c:idx val="10"/>
            <c:bubble3D val="0"/>
            <c:spPr>
              <a:gradFill rotWithShape="1">
                <a:gsLst>
                  <a:gs pos="0">
                    <a:schemeClr val="accent5">
                      <a:lumMod val="60000"/>
                      <a:satMod val="103000"/>
                      <a:lumMod val="102000"/>
                      <a:tint val="94000"/>
                    </a:schemeClr>
                  </a:gs>
                  <a:gs pos="50000">
                    <a:schemeClr val="accent5">
                      <a:lumMod val="60000"/>
                      <a:satMod val="110000"/>
                      <a:lumMod val="100000"/>
                      <a:shade val="100000"/>
                    </a:schemeClr>
                  </a:gs>
                  <a:gs pos="100000">
                    <a:schemeClr val="accent5">
                      <a:lumMod val="60000"/>
                      <a:lumMod val="99000"/>
                      <a:satMod val="120000"/>
                      <a:shade val="78000"/>
                    </a:schemeClr>
                  </a:gs>
                </a:gsLst>
                <a:lin ang="5400000" scaled="0"/>
              </a:gradFill>
              <a:ln>
                <a:noFill/>
              </a:ln>
              <a:effectLst/>
              <a:sp3d/>
            </c:spPr>
            <c:extLst>
              <c:ext xmlns:c16="http://schemas.microsoft.com/office/drawing/2014/chart" uri="{C3380CC4-5D6E-409C-BE32-E72D297353CC}">
                <c16:uniqueId val="{00000015-AFCE-4BD4-A2BD-8777C3DC677E}"/>
              </c:ext>
            </c:extLst>
          </c:dPt>
          <c:dLbls>
            <c:dLbl>
              <c:idx val="0"/>
              <c:layout>
                <c:manualLayout>
                  <c:x val="9.1480846197827329E-3"/>
                  <c:y val="-1.0582010582010581E-2"/>
                </c:manualLayout>
              </c:layout>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AFCE-4BD4-A2BD-8777C3DC677E}"/>
                </c:ext>
              </c:extLst>
            </c:dLbl>
            <c:dLbl>
              <c:idx val="10"/>
              <c:layout>
                <c:manualLayout>
                  <c:x val="-9.1480846197828161E-3"/>
                  <c:y val="-3.1746031746031744E-2"/>
                </c:manualLayout>
              </c:layout>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5-AFCE-4BD4-A2BD-8777C3DC677E}"/>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s-ES"/>
              </a:p>
            </c:txPr>
            <c:dLblPos val="outEnd"/>
            <c:showLegendKey val="0"/>
            <c:showVal val="1"/>
            <c:showCatName val="0"/>
            <c:showSerName val="0"/>
            <c:showPercent val="0"/>
            <c:showBubbleSize val="0"/>
            <c:showLeaderLines val="1"/>
            <c:leaderLines>
              <c:spPr>
                <a:ln w="9525">
                  <a:solidFill>
                    <a:schemeClr val="tx2">
                      <a:lumMod val="35000"/>
                      <a:lumOff val="65000"/>
                    </a:schemeClr>
                  </a:solidFill>
                </a:ln>
                <a:effectLst/>
              </c:spPr>
            </c:leaderLines>
            <c:extLst>
              <c:ext xmlns:c15="http://schemas.microsoft.com/office/drawing/2012/chart" uri="{CE6537A1-D6FC-4f65-9D91-7224C49458BB}"/>
            </c:extLst>
          </c:dLbls>
          <c:cat>
            <c:strRef>
              <c:f>Edad!$D$4:$D$14</c:f>
              <c:strCache>
                <c:ptCount val="11"/>
                <c:pt idx="0">
                  <c:v>18-25</c:v>
                </c:pt>
                <c:pt idx="1">
                  <c:v>26-30</c:v>
                </c:pt>
                <c:pt idx="2">
                  <c:v>31-35</c:v>
                </c:pt>
                <c:pt idx="3">
                  <c:v>36-40</c:v>
                </c:pt>
                <c:pt idx="4">
                  <c:v>41-45</c:v>
                </c:pt>
                <c:pt idx="5">
                  <c:v>46-50</c:v>
                </c:pt>
                <c:pt idx="6">
                  <c:v>51-55</c:v>
                </c:pt>
                <c:pt idx="7">
                  <c:v>56-60</c:v>
                </c:pt>
                <c:pt idx="8">
                  <c:v>61-65</c:v>
                </c:pt>
                <c:pt idx="9">
                  <c:v>66-69</c:v>
                </c:pt>
                <c:pt idx="10">
                  <c:v>70 o más</c:v>
                </c:pt>
              </c:strCache>
            </c:strRef>
          </c:cat>
          <c:val>
            <c:numRef>
              <c:f>Edad!$F$4:$F$14</c:f>
              <c:numCache>
                <c:formatCode>0%</c:formatCode>
                <c:ptCount val="11"/>
                <c:pt idx="0">
                  <c:v>1.1560693641618497E-2</c:v>
                </c:pt>
                <c:pt idx="1">
                  <c:v>5.086705202312139E-2</c:v>
                </c:pt>
                <c:pt idx="2">
                  <c:v>0.11791907514450867</c:v>
                </c:pt>
                <c:pt idx="3">
                  <c:v>0.10520231213872833</c:v>
                </c:pt>
                <c:pt idx="4">
                  <c:v>0.11445086705202312</c:v>
                </c:pt>
                <c:pt idx="5">
                  <c:v>8.7861271676300576E-2</c:v>
                </c:pt>
                <c:pt idx="6">
                  <c:v>0.10867052023121387</c:v>
                </c:pt>
                <c:pt idx="7">
                  <c:v>0.1722543352601156</c:v>
                </c:pt>
                <c:pt idx="8">
                  <c:v>0.16994219653179191</c:v>
                </c:pt>
                <c:pt idx="9">
                  <c:v>5.3179190751445088E-2</c:v>
                </c:pt>
                <c:pt idx="10">
                  <c:v>8.0924855491329474E-3</c:v>
                </c:pt>
              </c:numCache>
            </c:numRef>
          </c:val>
          <c:extLst>
            <c:ext xmlns:c16="http://schemas.microsoft.com/office/drawing/2014/chart" uri="{C3380CC4-5D6E-409C-BE32-E72D297353CC}">
              <c16:uniqueId val="{00000016-AFCE-4BD4-A2BD-8777C3DC677E}"/>
            </c:ext>
          </c:extLst>
        </c:ser>
        <c:dLbls>
          <c:showLegendKey val="0"/>
          <c:showVal val="0"/>
          <c:showCatName val="0"/>
          <c:showSerName val="0"/>
          <c:showPercent val="0"/>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s-E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2">
          <a:lumMod val="15000"/>
          <a:lumOff val="85000"/>
        </a:schemeClr>
      </a:solidFill>
      <a:round/>
    </a:ln>
    <a:effectLst/>
  </c:spPr>
  <c:txPr>
    <a:bodyPr/>
    <a:lstStyle/>
    <a:p>
      <a:pPr>
        <a:defRPr/>
      </a:pPr>
      <a:endParaRPr lang="es-ES"/>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4"/>
    </mc:Choice>
    <mc:Fallback>
      <c:style val="4"/>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'[Propuesta Autodiagnóstico Gestión del Talento Humano 11012023.xlsx]Resultados Rutas'!$D$11:$D$27</c:f>
              <c:strCache>
                <c:ptCount val="17"/>
                <c:pt idx="0">
                  <c:v>RUTA DE LA FELICIDAD
La felicidad nos hace productivos</c:v>
                </c:pt>
                <c:pt idx="5">
                  <c:v>RUTA DEL CRECIMIENTO
Liderando talento
 </c:v>
                </c:pt>
                <c:pt idx="10">
                  <c:v>RUTA DEL SERVICIO
Al servicio de los ciudadanos </c:v>
                </c:pt>
                <c:pt idx="13">
                  <c:v>RUTA DE LA CALIDAD
La cultura de hacer las cosas bien</c:v>
                </c:pt>
                <c:pt idx="16">
                  <c:v>RUTA DEL
ANÁLISIS DE DATOS
Conociendo el talento</c:v>
                </c:pt>
              </c:strCache>
            </c:strRef>
          </c:cat>
          <c:val>
            <c:numRef>
              <c:f>'[Propuesta Autodiagnóstico Gestión del Talento Humano 11012023.xlsx]Resultados Rutas'!$E$11:$E$27</c:f>
              <c:numCache>
                <c:formatCode>General</c:formatCode>
                <c:ptCount val="17"/>
                <c:pt idx="0" formatCode="0">
                  <c:v>71.782596801346799</c:v>
                </c:pt>
                <c:pt idx="5" formatCode="0">
                  <c:v>67.855308634489461</c:v>
                </c:pt>
                <c:pt idx="10" formatCode="0">
                  <c:v>69.242647058823536</c:v>
                </c:pt>
                <c:pt idx="13" formatCode="0">
                  <c:v>63.103603603603602</c:v>
                </c:pt>
                <c:pt idx="16" formatCode="0">
                  <c:v>65.21875</c:v>
                </c:pt>
              </c:numCache>
            </c:numRef>
          </c:val>
          <c:extLst>
            <c:ext xmlns:c16="http://schemas.microsoft.com/office/drawing/2014/chart" uri="{C3380CC4-5D6E-409C-BE32-E72D297353CC}">
              <c16:uniqueId val="{00000000-66E5-40A5-A476-21A9E8E0CF6D}"/>
            </c:ext>
          </c:extLst>
        </c:ser>
        <c:dLbls>
          <c:showLegendKey val="0"/>
          <c:showVal val="0"/>
          <c:showCatName val="0"/>
          <c:showSerName val="0"/>
          <c:showPercent val="0"/>
          <c:showBubbleSize val="0"/>
        </c:dLbls>
        <c:gapWidth val="182"/>
        <c:axId val="270480160"/>
        <c:axId val="270478080"/>
      </c:barChart>
      <c:catAx>
        <c:axId val="27048016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700" b="0" i="0" u="none" strike="noStrike" kern="1200" baseline="0">
                <a:solidFill>
                  <a:schemeClr val="tx1">
                    <a:lumMod val="65000"/>
                    <a:lumOff val="35000"/>
                  </a:schemeClr>
                </a:solidFill>
                <a:latin typeface="+mn-lt"/>
                <a:ea typeface="+mn-ea"/>
                <a:cs typeface="+mn-cs"/>
              </a:defRPr>
            </a:pPr>
            <a:endParaRPr lang="es-ES"/>
          </a:p>
        </c:txPr>
        <c:crossAx val="270478080"/>
        <c:crosses val="autoZero"/>
        <c:auto val="1"/>
        <c:lblAlgn val="ctr"/>
        <c:lblOffset val="100"/>
        <c:noMultiLvlLbl val="0"/>
      </c:catAx>
      <c:valAx>
        <c:axId val="270478080"/>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ES"/>
          </a:p>
        </c:txPr>
        <c:crossAx val="270480160"/>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s-ES"/>
    </a:p>
  </c:txPr>
  <c:externalData r:id="rId4">
    <c:autoUpdate val="0"/>
  </c:externalData>
</c:chartSpace>
</file>

<file path=word/charts/colors1.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withinLinear" id="17">
  <a:schemeClr val="accent4"/>
</cs:colorStyle>
</file>

<file path=word/charts/colors3.xml><?xml version="1.0" encoding="utf-8"?>
<cs:colorStyle xmlns:cs="http://schemas.microsoft.com/office/drawing/2012/chartStyle" xmlns:a="http://schemas.openxmlformats.org/drawingml/2006/main" meth="withinLinear" id="14">
  <a:schemeClr val="accent1"/>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withinLinear" id="15">
  <a:schemeClr val="accent2"/>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66">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5.xml><?xml version="1.0" encoding="utf-8"?>
<cs:chartStyle xmlns:cs="http://schemas.microsoft.com/office/drawing/2012/chartStyle" xmlns:a="http://schemas.openxmlformats.org/drawingml/2006/main" id="266">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6.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41E5AB-E6FB-4237-9C1E-4C66EC9726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44</Pages>
  <Words>10833</Words>
  <Characters>59586</Characters>
  <Application>Microsoft Office Word</Application>
  <DocSecurity>0</DocSecurity>
  <Lines>496</Lines>
  <Paragraphs>140</Paragraphs>
  <ScaleCrop>false</ScaleCrop>
  <HeadingPairs>
    <vt:vector size="2" baseType="variant">
      <vt:variant>
        <vt:lpstr>Título</vt:lpstr>
      </vt:variant>
      <vt:variant>
        <vt:i4>1</vt:i4>
      </vt:variant>
    </vt:vector>
  </HeadingPairs>
  <TitlesOfParts>
    <vt:vector size="1" baseType="lpstr">
      <vt:lpstr>ÁREA DE GRAPA</vt:lpstr>
    </vt:vector>
  </TitlesOfParts>
  <Company/>
  <LinksUpToDate>false</LinksUpToDate>
  <CharactersWithSpaces>70279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ÁREA DE GRAPA</dc:title>
  <dc:creator>IGAC</dc:creator>
  <cp:lastModifiedBy>Gloria Marlen Bravo Guaqueta</cp:lastModifiedBy>
  <cp:revision>5</cp:revision>
  <cp:lastPrinted>2019-02-21T19:09:00Z</cp:lastPrinted>
  <dcterms:created xsi:type="dcterms:W3CDTF">2023-01-25T18:55:00Z</dcterms:created>
  <dcterms:modified xsi:type="dcterms:W3CDTF">2023-01-25T19:23:00Z</dcterms:modified>
</cp:coreProperties>
</file>