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F33D3" w14:textId="48A8B423" w:rsidR="00586AB6" w:rsidRPr="00586AB6" w:rsidRDefault="00586AB6" w:rsidP="00586AB6">
      <w:pPr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val="es-CO" w:eastAsia="en-US"/>
        </w:rPr>
      </w:pPr>
      <w:r w:rsidRPr="00586AB6">
        <w:rPr>
          <w:rFonts w:ascii="Arial" w:eastAsiaTheme="minorHAnsi" w:hAnsi="Arial" w:cs="Arial"/>
          <w:b/>
          <w:sz w:val="22"/>
          <w:szCs w:val="22"/>
          <w:lang w:val="es-CO" w:eastAsia="en-US"/>
        </w:rPr>
        <w:t>Anexo 1.</w:t>
      </w:r>
      <w:r w:rsidRPr="00586AB6">
        <w:rPr>
          <w:rFonts w:ascii="Arial" w:eastAsiaTheme="minorHAnsi" w:hAnsi="Arial" w:cs="Arial"/>
          <w:b/>
          <w:sz w:val="22"/>
          <w:szCs w:val="22"/>
          <w:lang w:val="es-CO" w:eastAsia="en-US"/>
        </w:rPr>
        <w:t xml:space="preserve"> Contratos de ingreso tramitados</w:t>
      </w:r>
    </w:p>
    <w:p w14:paraId="4CF3D0F6" w14:textId="77777777" w:rsidR="00586AB6" w:rsidRDefault="00586AB6" w:rsidP="00586AB6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Style w:val="Listaclara-nfasis1"/>
        <w:tblW w:w="949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4678"/>
        <w:gridCol w:w="1417"/>
      </w:tblGrid>
      <w:tr w:rsidR="00586AB6" w:rsidRPr="00586AB6" w14:paraId="507697B3" w14:textId="77777777" w:rsidTr="0058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46C2" w14:textId="77777777" w:rsidR="00586AB6" w:rsidRPr="00674615" w:rsidRDefault="00586AB6" w:rsidP="00586AB6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74615">
              <w:rPr>
                <w:rFonts w:ascii="Arial" w:hAnsi="Arial" w:cs="Arial"/>
                <w:sz w:val="18"/>
                <w:szCs w:val="18"/>
                <w:lang w:val="es-ES"/>
              </w:rPr>
              <w:t>Entidad contratante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4EB3" w14:textId="75F55967" w:rsidR="00586AB6" w:rsidRPr="00674615" w:rsidRDefault="00586AB6" w:rsidP="00586AB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74615">
              <w:rPr>
                <w:rFonts w:ascii="Arial" w:hAnsi="Arial" w:cs="Arial"/>
                <w:sz w:val="18"/>
                <w:szCs w:val="18"/>
              </w:rPr>
              <w:t>No. Contrato entidad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1B24" w14:textId="77777777" w:rsidR="00586AB6" w:rsidRPr="00674615" w:rsidRDefault="00586AB6" w:rsidP="00586AB6">
            <w:pPr>
              <w:pStyle w:val="Prrafodelista"/>
              <w:spacing w:line="276" w:lineRule="auto"/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74615">
              <w:rPr>
                <w:rFonts w:ascii="Arial" w:hAnsi="Arial" w:cs="Arial"/>
                <w:sz w:val="18"/>
                <w:szCs w:val="18"/>
                <w:lang w:val="es-ES"/>
              </w:rPr>
              <w:t>Objeto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267F" w14:textId="77777777" w:rsidR="00586AB6" w:rsidRPr="00674615" w:rsidRDefault="00586AB6" w:rsidP="00586AB6">
            <w:pPr>
              <w:pStyle w:val="Prrafodelista"/>
              <w:spacing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74615">
              <w:rPr>
                <w:rFonts w:ascii="Arial" w:hAnsi="Arial" w:cs="Arial"/>
                <w:sz w:val="18"/>
                <w:szCs w:val="18"/>
                <w:lang w:val="es-ES"/>
              </w:rPr>
              <w:t>Estado del contrato</w:t>
            </w:r>
          </w:p>
        </w:tc>
      </w:tr>
      <w:tr w:rsidR="00586AB6" w14:paraId="673E33A7" w14:textId="77777777" w:rsidTr="0058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8564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 xml:space="preserve">Alcaldía municipal de </w:t>
            </w: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chinacota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84597" w14:textId="77777777" w:rsidR="00586AB6" w:rsidRDefault="00586AB6" w:rsidP="00586AB6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095-2021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79DD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 orientadas a mantener vigente la base catastral de los predios acordados por las partes en el municipio de Chinácota norte de Santander.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DC1E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66DECD4F" w14:textId="77777777" w:rsidTr="00586AB6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75D1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TGI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4BF33" w14:textId="77777777" w:rsidR="00586AB6" w:rsidRDefault="00586AB6" w:rsidP="00586AB6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6500 003176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CD10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Suministrar, para los predios intervenidos por la infraestructura de TGI o para proyectos nuevos, la información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catastral en medio magnético o impreso, registros catastrales uno y dos, certificados catastrales y copias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digitales o físicas de fichas prediales análogas de predios ubicados en los municipios de Colombia que sean de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la jurisdicción del instituto geográfico Agustín Codazzi (IGAC).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A7DE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51E99E1B" w14:textId="77777777" w:rsidTr="0058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2B7D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Ricaurte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C2171" w14:textId="77777777" w:rsidR="00586AB6" w:rsidRDefault="00586AB6" w:rsidP="00586AB6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005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CD61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Realización de la actualización catastral con enfoque multipropósito y conservación catastral de la zona urbana del municipio de Ricaurte Cundinamarca.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0091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6484D73B" w14:textId="77777777" w:rsidTr="00586AB6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4D13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Contraloría General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08E86" w14:textId="77FC4A17" w:rsidR="00586AB6" w:rsidRDefault="00DF4E45" w:rsidP="00586AB6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5C22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a solicitud de la contraloría general de la república, los avalúos comerciales de bienes inmuebles o lotes, para el funcionamiento de las sedes de las gerencias departamentales colegiadas y el archivo central de la entidad.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59B1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5EB8B080" w14:textId="77777777" w:rsidTr="0058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DD0E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mundial para la</w:t>
            </w: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br/>
              <w:t>naturaleza Colombia - WWF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4E23" w14:textId="6AEE7406" w:rsidR="00586AB6" w:rsidRDefault="00DF4E45" w:rsidP="00586AB6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4558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"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atn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>/cm-17200-co. Restauración y conservación de los ecosistemas transformados del PNN serranía de la macarena no objeción proceso de comparación de precios, análisis de laboratorio muestras de suelos, componente 1, ítem 4"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1662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2F8B3880" w14:textId="77777777" w:rsidTr="00586AB6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04ED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Ministerio de vivienda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1DD8D" w14:textId="77777777" w:rsidR="00586AB6" w:rsidRDefault="00586AB6" w:rsidP="00586AB6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845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41F7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"la entrega por parte del instituto geográfico Agustín Codazzi - IGAC al ministerio de vivienda, ciudad y territorio - MVCT, de los productos catastrales que permitan fortalecer el desarrollo de los procesos de saneamiento y cesión a título gratuito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6F1B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34E0C8F3" w14:textId="77777777" w:rsidTr="0058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34A3D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Panamera S.A.S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3C16E" w14:textId="714D0E5F" w:rsidR="00586AB6" w:rsidRDefault="00DF4E45" w:rsidP="00586AB6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0666F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Avalúo comercial del predio referencia catastral 13-430-01-04-0018-0010- 000 ubicado en el municipio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Magangue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Bolívar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A97B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4A18698F" w14:textId="77777777" w:rsidTr="00586AB6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D005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Gobernación de Cundinamarca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E1D10" w14:textId="77777777" w:rsidR="00586AB6" w:rsidRDefault="00586AB6" w:rsidP="00586AB6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Sadr-cdcvi-010-2021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F96D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“Aunar esfuerzos técnicos, administrativos y financieros para elaborar el mapa de coberturas de la tierra y usos del suelo a escala 1:25.000 provincias de almeadas y Ubaté del departamento de Cundinamarca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CC4D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24A3695B" w14:textId="77777777" w:rsidTr="0058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666A5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Pereira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C9DAA" w14:textId="77777777" w:rsidR="00586AB6" w:rsidRDefault="00586AB6" w:rsidP="00586AB6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3204-2021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2E71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levantamiento de suelos para la actualización de las clases agrologicas de 60.824 hectáreas, 45.193 hectáreas a escala 1:10.000 y 15.631hectáreas a escala 1:25.000, en el área rural del municipio de Pereira, departamento de Risaralda.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7AEC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1AEFE454" w14:textId="77777777" w:rsidTr="00586AB6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95B0" w14:textId="0134EB8A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Hospital general de Medellín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43B4F" w14:textId="77777777" w:rsidR="00586AB6" w:rsidRDefault="00586AB6" w:rsidP="00586AB6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No.8000004151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F1229A" w14:textId="77777777" w:rsidR="00272D25" w:rsidRDefault="00272D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ECDA4EE" w14:textId="77777777" w:rsidR="00272D25" w:rsidRDefault="00272D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ED40C49" w14:textId="58C954F8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Prestación servicios avaluó muebles y enseres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hgm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040A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0D61A0E7" w14:textId="77777777" w:rsidTr="0058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72530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Corpamag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A5E88" w14:textId="77777777" w:rsidR="00586AB6" w:rsidRDefault="00586AB6" w:rsidP="00586AB6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459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54CF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la caracterización de 171 filtros con muestras de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material particulado en aire ambiente tomadas por el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 xml:space="preserve">sistema de vigilancia de la calidad del aire –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svca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de la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corporación.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62AF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66096669" w14:textId="77777777" w:rsidTr="00586AB6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6682C6" w14:textId="77777777" w:rsidR="00586AB6" w:rsidRDefault="00586AB6" w:rsidP="00DF4E45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 xml:space="preserve">Municipio de </w:t>
            </w: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Villamaria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3E35B" w14:textId="77777777" w:rsidR="00586AB6" w:rsidRDefault="00586AB6" w:rsidP="00586AB6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439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1CF6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 orientadas a mantener vigente la base catastral de los predios acordados por las partes en el municipio de Villamaría – caldas.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C96E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4CF4134A" w14:textId="77777777" w:rsidTr="007D2A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AC81A" w14:textId="77777777" w:rsidR="00586AB6" w:rsidRDefault="00586AB6" w:rsidP="007D2A97">
            <w:pPr>
              <w:pStyle w:val="Prrafodelista"/>
              <w:spacing w:line="276" w:lineRule="auto"/>
              <w:ind w:left="0" w:firstLine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lastRenderedPageBreak/>
              <w:t xml:space="preserve">Municipio de </w:t>
            </w: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Guatape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B4DE2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037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B909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Realizar por parte del instituto el avalúo comercial del bien inmueble con matrícula inmobiliaria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nº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001-833877 que se identifica a continuación: localización: municipio de Medellín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5142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14:paraId="487903DF" w14:textId="77777777" w:rsidTr="007D2A97">
        <w:trPr>
          <w:trHeight w:val="9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CE35" w14:textId="77777777" w:rsidR="00586AB6" w:rsidRDefault="00586AB6" w:rsidP="007D2A97">
            <w:pPr>
              <w:pStyle w:val="Prrafodelista"/>
              <w:spacing w:line="276" w:lineRule="auto"/>
              <w:ind w:left="22" w:hanging="22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I.D.C. Inversiones sociedad por acciones</w:t>
            </w: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br/>
              <w:t xml:space="preserve"> simplificada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7964E" w14:textId="5397EF3C" w:rsidR="00586AB6" w:rsidRDefault="00BD7A56" w:rsidP="00DF4E45">
            <w:pPr>
              <w:pStyle w:val="Prrafodelista"/>
              <w:spacing w:line="276" w:lineRule="auto"/>
              <w:ind w:left="36" w:hanging="36"/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5303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FA04" w14:textId="77777777" w:rsidR="00586AB6" w:rsidRDefault="00586AB6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Realizar por parte del instituto el avalúo comercial del bien inmueble con matrícula inmobiliaria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nº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001-833877 que se identifica a continuación: localización: municipio de Medellín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área del lote: el área del lote es de 146.686 m2, de los cuales 12.053 m2 se encuentran en suelo urbano y 134.634 m2 en suelo rural.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Área construida: el área construida es de 849 m2 y corresponden a dos unidades de vivienda.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Dirección del predio: calle 5 sur no. 13-130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número predial: 050010009900400000909000000000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no existe ningún tipo de actividad agropecuaria y existen solamente pastos y vegetación.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3076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14:paraId="6F8A11A1" w14:textId="77777777" w:rsidTr="0090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65627" w14:textId="77777777" w:rsidR="00586AB6" w:rsidRDefault="00586AB6" w:rsidP="007D2A9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envigado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415B2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Env-07-09-1014-21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2D59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Prestación de servicios para la realización de avalúo comercial al predio ubicado en la carrera 49 no. 25 a sur 21, envigado - Antioquia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8773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14:paraId="50488A65" w14:textId="77777777" w:rsidTr="0090798B">
        <w:trPr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38F0" w14:textId="77777777" w:rsidR="00586AB6" w:rsidRDefault="00586AB6" w:rsidP="007D2A9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Corvivienda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C14F3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Cd-004-2021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65E0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Realización de actividades de conservación dinámica en 500 predios localizados por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Corvivienda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en el distrito de Cartagena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13AD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19ACE803" w14:textId="77777777" w:rsidTr="0090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22787" w14:textId="77777777" w:rsidR="00586AB6" w:rsidRDefault="00586AB6" w:rsidP="007D2A9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 xml:space="preserve">CONCAY </w:t>
            </w:r>
            <w:proofErr w:type="gram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S.A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0990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226-2021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908A" w14:textId="5254D112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Realizar por parte del instituto, el avalúo comercial de los bienes que se identifican </w:t>
            </w:r>
            <w:r w:rsidR="00A832CB">
              <w:rPr>
                <w:rFonts w:ascii="Arial" w:hAnsi="Arial" w:cs="Arial"/>
                <w:bCs/>
                <w:sz w:val="16"/>
                <w:szCs w:val="16"/>
              </w:rPr>
              <w:t>en detalle dentro del documento del contrato.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AC97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1857D622" w14:textId="77777777" w:rsidTr="0090798B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D75B0" w14:textId="77777777" w:rsidR="00586AB6" w:rsidRDefault="00586AB6" w:rsidP="007D2A9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San Carlos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89610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03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B556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Actualización catastral con enfoque multipropósito para el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municipio de San Carlos, departamento córdoba.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6FB1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30EDCD29" w14:textId="77777777" w:rsidTr="0090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A180" w14:textId="77777777" w:rsidR="00586AB6" w:rsidRDefault="00586AB6" w:rsidP="007D2A9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Oleoducto bicentenario de</w:t>
            </w: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br/>
              <w:t>Colombia S.A.S.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6B2D2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4100403-4100404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FDEE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los avalúos comerciales de los predios de interés de los contratantes, los cuales son requeridos para los procesos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judiciales de imposición de servidumbre o negociaciones directas con propietarios donde se localiza la infraestructura de los contratantes, los cuales son requeridos para los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procesos judiciales de imposición de servidumbres o negociaciones directas con propietarios donde se localiza la infraestructura de los contratantes.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84C8F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11894158" w14:textId="77777777" w:rsidTr="0090798B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4751D" w14:textId="77777777" w:rsidR="00586AB6" w:rsidRDefault="00586AB6" w:rsidP="007D2A9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de pasivo social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D9D7F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317-2021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E14F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para la prestación de servicio para la práctica de avalúos técnicos de bienes inmuebles de propiedad del fondo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7B2D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6D31B9BD" w14:textId="77777777" w:rsidTr="0090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C9832" w14:textId="77777777" w:rsidR="00586AB6" w:rsidRDefault="00586AB6" w:rsidP="007D2A97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Alcaldía mayor de Cartagena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79E16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AFB8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El proceso de conservación dinámica de los predios del distrito de Cartagena (diagnostico catastral conservación dinámica) contempladas dentro del proyecto denominado saneamiento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inadelantar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tegral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del patrimonio inmobiliario del distrito de Cartagena 2020-2023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A1E1B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14:paraId="02AB3F54" w14:textId="77777777" w:rsidTr="0090798B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6FE3" w14:textId="77777777" w:rsidR="00586AB6" w:rsidRDefault="00586AB6" w:rsidP="007D2A9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de pasivo social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4246B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359-2021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E540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de prestación de servicios para realizar los levantamientos topográficos geo referenciados de bienes inmuebles de propiedad del fondo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B3EC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05327099" w14:textId="77777777" w:rsidTr="0090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91DC7" w14:textId="77777777" w:rsidR="00586AB6" w:rsidRDefault="00586AB6" w:rsidP="007D2A9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Zaragoza - Antioquia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85834" w14:textId="77777777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No.001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8580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Contrato interadministrativo para realizar los avalúos comerciales de bienes requeridos para la ejecución de diferentes proyectos en el municipio de Zaragoza.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6BB2" w14:textId="77777777" w:rsidR="00586AB6" w:rsidRDefault="00586AB6" w:rsidP="005B4AEC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37A1C17A" w14:textId="77777777" w:rsidTr="0090798B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64464" w14:textId="77777777" w:rsidR="00586AB6" w:rsidRDefault="00586AB6" w:rsidP="007D2A97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Gobernación de San Andrés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AB3FB" w14:textId="478F01E3" w:rsidR="00586AB6" w:rsidRDefault="00586AB6" w:rsidP="00DF4E45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Co1.pccntr.2801833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5D34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El/la contratista se compromete para con el departamento a prestar sus servicios de entregar a el departamento archipiélago la información cartográfica relativa a la ubicación de los predios que se van a estratificar en el departamento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 xml:space="preserve">requerida por el DANE para la revisión general de la estratificación. 18 de agosto: ingresa el proceso con los ajustes de la gobernación.19 de agosto: el proceso fue enviado a la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Gobernación de San Andrés con el visto bueno para continuar con los trámites.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7680" w14:textId="77777777" w:rsidR="00586AB6" w:rsidRDefault="00586AB6" w:rsidP="005B4AEC">
            <w:pPr>
              <w:pStyle w:val="Prrafodelista"/>
              <w:spacing w:line="276" w:lineRule="auto"/>
              <w:ind w:lef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lastRenderedPageBreak/>
              <w:t>Ejecución</w:t>
            </w:r>
          </w:p>
        </w:tc>
      </w:tr>
      <w:tr w:rsidR="00586AB6" w14:paraId="3983AFD5" w14:textId="77777777" w:rsidTr="00DF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828E8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IDEBOY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636FB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No.005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07D7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interadministrativo entre el instituto de fomento y desarrollo de Boyacá y el Instituto Geográfico Agustín Codazzi para la realización de avalúos a seis predios de propiedad del IDEBOY.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6F9D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23F224B7" w14:textId="77777777" w:rsidTr="00DF4E45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D4809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La Tebaida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149F4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ED076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interadministrativo para la realización de la actualización catastral urbana con enfoque multipropósito para el municipio de la tebaida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08E6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20272155" w14:textId="77777777" w:rsidTr="00DF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74D0F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IDU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4045A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Idu-1557-2021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CA9C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Elaboración de avalúos comerciales y tasar indemnizaciones que llegaren a corresponder de los predios identificados con el chip AAA0100HYFT, AAA0100EEFZ YAAA0100EEHK de propiedad del Country club de Bogotá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49B50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0B169E71" w14:textId="77777777" w:rsidTr="00DF4E45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887B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de programas especiales para la paz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9EE9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Aprobación de servicios fp-297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54BE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Contratar el servicio de avalúo comercial, a realizarse en el municipio de Santander de Quilichao - cauca; entre el 29 de junio 2021 y el 10 de julio 2021 de acuerdo a la solicitud realizada por la oficina de alto comisionado para la paz.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DFDA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7BACA65C" w14:textId="77777777" w:rsidTr="00DF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90C45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Corporación Autónoma Regional del Canal del Dique-CARDIQUE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8AE40" w14:textId="4DCE9754" w:rsidR="00586AB6" w:rsidRDefault="00BD7A5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5330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9868" w14:textId="77777777" w:rsidR="00586AB6" w:rsidRDefault="00586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Adquisición de cartas catastrales rurales y registros 1 y 2 al Instituto Geográfico Agustín Codazzi IGAC correspondiente a los predios que forman parte de la jurisdicción de la corporación autónoma regional del canal del dique CARDIQUE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8860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14:paraId="4952965D" w14:textId="77777777" w:rsidTr="00DF4E45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70F4F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Gachancipá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31527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207-2021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4FA3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Actualización catastral rural del municipio de Gachancipá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EEB38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75061C32" w14:textId="77777777" w:rsidTr="00DF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F5185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Baranoa.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705B9" w14:textId="5DED94A0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Ci-002-2021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8311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 orientadas a mantener vigente la base catastral de los predios acordados por las partes en el municipio de Baranoa, del departamento de atlántico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0AE1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2E897A9E" w14:textId="77777777" w:rsidTr="00DF4E45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4AECA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Pitalito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24257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321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7DDF8" w14:textId="77777777" w:rsidR="00586AB6" w:rsidRDefault="00586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orientadas a mantener vigente la base catastral de los predios acordados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por las partes en el municipio de Pitalito – Huila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4F2F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71B8F3DE" w14:textId="77777777" w:rsidTr="00DF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1D03E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Universidad del Tolima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EDA59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 577-2021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8409" w14:textId="673DF2D2" w:rsidR="00586AB6" w:rsidRDefault="00586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Prestar servicios para realizar los análisis de </w:t>
            </w:r>
            <w:r w:rsidR="00962E6D">
              <w:rPr>
                <w:rFonts w:ascii="Arial" w:hAnsi="Arial" w:cs="Arial"/>
                <w:bCs/>
                <w:sz w:val="16"/>
                <w:szCs w:val="16"/>
              </w:rPr>
              <w:t>carbono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orgánico y mineralogía de arcillas por difracción de rayos x para las muestras de suelo extraídas en el marco del proyecto de tesis doctoral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4947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3C49309E" w14:textId="77777777" w:rsidTr="00DF4E45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08C00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Yebrail</w:t>
            </w:r>
            <w:proofErr w:type="spellEnd"/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 xml:space="preserve"> Rincón Pacheco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7BBAE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5316-2021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00B0" w14:textId="77777777" w:rsidR="00586AB6" w:rsidRDefault="00586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el avalúo comercial del bien inmueble municipio salgar referencia catastral 056420100000100330016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5128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6B0E8CDE" w14:textId="77777777" w:rsidTr="00DF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AE301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Departamento de Nariño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393C1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No. 1588-2021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064A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avalúos comerciales de predios ofertados para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compra con fines de conservación de recurso hídrico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6210B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52629D2D" w14:textId="77777777" w:rsidTr="00DF4E45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F13BD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San José de Cúcuta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51381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2260-2021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E72B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los servicios de mesa de soporte especializado y mesa de ayuda temática del sistema nacional catastral – SNC, y sistema de captura – cica, disponiendo de las funcionalidades del sistema para desarrollar las actividades de gestión catastral enmarcadas en los procesos de conservación y actualización”.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5C5F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331A0212" w14:textId="77777777" w:rsidTr="00DF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49A25" w14:textId="77777777" w:rsidR="00586AB6" w:rsidRDefault="00586AB6" w:rsidP="00ED6C19">
            <w:pPr>
              <w:pStyle w:val="Prrafodelista"/>
              <w:spacing w:line="276" w:lineRule="auto"/>
              <w:ind w:left="22" w:hanging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San José de Cúcuta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A4C43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2261-2021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A9D7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Aunar esfuerzos técnicos, operativos y financieros entre el IGAC y el municipio de San José de Cúcuta para el fortalecimiento de la gestión catastral con enfoque multipropósito.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6E8E" w14:textId="77777777" w:rsidR="00586AB6" w:rsidRDefault="00586AB6" w:rsidP="00DF4E45">
            <w:pPr>
              <w:pStyle w:val="Prrafodelista"/>
              <w:spacing w:line="276" w:lineRule="auto"/>
              <w:ind w:left="0" w:firstLine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54F534BA" w14:textId="77777777" w:rsidTr="008B6A1A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4722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lastRenderedPageBreak/>
              <w:t>Corporación autónoma regional del valle del cauca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B879F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0100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8EF0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Aunar esfuerzos y recursos técnicos, económicos y humanos para el levantamiento, homologación, extrapolación y correlación semidetallada de suelos a escala 1:25.000 en cuentas priorizadas en el plan de acción 2020-2023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8586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56EDCC9B" w14:textId="77777777" w:rsidTr="008B6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B59C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Gobernación de Cundinamarca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80D0C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Sp-cdcti-060-2021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4400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Prestación de servicios en la generación de productos cartográficos básicos para la zona urbana, cabecera municipal y centros poblados de 33 municipios priorizados del departamento de Cundinamarca, de conformidad con las especificaciones técnicas establecidas por el Instituto Geográfico Agustín Codazzi y de acuerdo con el alcance del objeto contractual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8826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3D9B8681" w14:textId="77777777" w:rsidTr="008B6A1A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F35FD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Gobierno departamental del Tolima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72963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1803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AC2E" w14:textId="77777777" w:rsidR="00586AB6" w:rsidRDefault="00586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la actualización catastral con enfoque multipropósito y conservación catastral urbana del municipio de Villarrica-Tolima.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4C29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37F9B463" w14:textId="77777777" w:rsidTr="008B6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D2E4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Unidad administrativa especial junta central de contadores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E2801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225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8A86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Contratar el servicio de avaluó comercial del inmueble ubicado en la calle 96 no. 9 a – 21 compuesto por las matrículas inmobiliarias 050c00477127 y 050c00477128 de propiedad de la UAE junta central de contadores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208D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14:paraId="0AEDD562" w14:textId="77777777" w:rsidTr="008B6A1A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A1AC7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Paipa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1EB7B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501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A773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Realización del proceso de conservación catastral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para el municipio de Paipa, departamento de Boyacá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BBCFB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74A3F1A2" w14:textId="77777777" w:rsidTr="008B6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FCF2A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Chíquiza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B71CD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Mc-ci-05-2021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7C64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el avalúo del bien inmueble denominado “el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recuerdo” con numero predial 15-232-00-00-0001-0030-000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ubicado en la vereda patiecitos del municipio de Chíquiza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Boyacá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0E01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1DE927C6" w14:textId="77777777" w:rsidTr="008B6A1A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9D9AD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Chía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09098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587-2021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13C0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el desarrollo e implementación del módulo geo estadístico para las temáticas relacionadas con demografía, educación y estratificación, módulo de seguimiento al ordenamiento territorial en el visor geográfico, así como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 xml:space="preserve">el soporte y mantenimiento al sistema de información geográfico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sigeo_Chia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actualizando información geográfica, alfanumérica y ajustando los formularios de gestión de datos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A8264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3410B437" w14:textId="77777777" w:rsidTr="008B6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78A8F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Supía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B4931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15092021-0258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D44F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catastral para realizar las acciones orientadas a mantener vigente la base catastral de los predios acordados por las partes en el municipio de Supía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4D01D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695F028F" w14:textId="77777777" w:rsidTr="008B6A1A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66FC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Parques Nacionales Naturales de Colombia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1DCEB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Cia-001-2021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D127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los avalúos comerciales de los predios que se requieran en las áreas protegidas de parques nacionales naturales de Colombia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89E54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3EBF255E" w14:textId="77777777" w:rsidTr="008B6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22680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de Dibulla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BF4AF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Cto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. 005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C4E6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Prestar el servicio público de gestión catastral para realizar la conservación catastral en la zona urbana del municipio de Dibulla – la Guajira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97FB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2CB78852" w14:textId="77777777" w:rsidTr="008B6A1A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94EEE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Ministerio de minas y energía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5DABF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Ggc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No. 626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CCDE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Realizar por parte del Instituto Agustín Codazzi -IGAC- el avalúo comercial de los bienes inmuebles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47AD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14:paraId="6DFC69A2" w14:textId="77777777" w:rsidTr="008B6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58EC7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Fondo pasivo de ferrocarriles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32BBB" w14:textId="77777777" w:rsidR="00586AB6" w:rsidRDefault="00586AB6" w:rsidP="00ED6C19">
            <w:pPr>
              <w:pStyle w:val="Prrafodelista"/>
              <w:spacing w:line="276" w:lineRule="auto"/>
              <w:ind w:left="36" w:hanging="3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388-2021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6AB1" w14:textId="77777777" w:rsidR="00586AB6" w:rsidRDefault="00586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Contrato para la prestación de servicio para la práctica de avalúos técnicos de bienes inmuebles de propiedad del fondo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E643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  <w:tr w:rsidR="00586AB6" w14:paraId="1FA5A643" w14:textId="77777777" w:rsidTr="00A832CB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D6F21" w14:textId="77777777" w:rsidR="00586AB6" w:rsidRDefault="00586AB6" w:rsidP="00ED6C19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Municipio paz de Ariporo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D0175" w14:textId="77777777" w:rsidR="00586AB6" w:rsidRDefault="00586AB6" w:rsidP="00A832CB">
            <w:pPr>
              <w:pStyle w:val="Prrafodelista"/>
              <w:spacing w:line="276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301.17.7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DAF63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Realización de la actualización catastral con enfoque multipropósito para el municipio de paz de Ariporo departamento de Casanare zona urbana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2030" w14:textId="77777777" w:rsidR="00586AB6" w:rsidRDefault="00586AB6" w:rsidP="00586AB6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14:paraId="4822DE89" w14:textId="77777777" w:rsidTr="008B6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80898" w14:textId="77777777" w:rsidR="00586AB6" w:rsidRDefault="00586AB6" w:rsidP="008B6A1A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lastRenderedPageBreak/>
              <w:t>IDEAM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E8828" w14:textId="723BF50D" w:rsidR="00586AB6" w:rsidRPr="00DF4E45" w:rsidRDefault="00DF4E45" w:rsidP="00DF4E4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="00586AB6" w:rsidRPr="00DF4E45">
              <w:rPr>
                <w:rFonts w:ascii="Arial" w:hAnsi="Arial" w:cs="Arial"/>
                <w:bCs/>
                <w:sz w:val="16"/>
                <w:szCs w:val="16"/>
              </w:rPr>
              <w:t>450 de 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57AC" w14:textId="6D843CCA" w:rsidR="00586AB6" w:rsidRDefault="008B6A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Determinaciones analíticas</w:t>
            </w:r>
            <w:r w:rsidR="00586AB6">
              <w:rPr>
                <w:rFonts w:ascii="Arial" w:hAnsi="Arial" w:cs="Arial"/>
                <w:bCs/>
                <w:sz w:val="16"/>
                <w:szCs w:val="16"/>
              </w:rPr>
              <w:t xml:space="preserve"> de laboratorios de muestras de suelos y aguas requeridos para el inicio del establecimiento de la línea base de la degradación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45F7" w14:textId="77777777" w:rsidR="00586AB6" w:rsidRDefault="00586AB6" w:rsidP="008B6A1A">
            <w:pPr>
              <w:pStyle w:val="Prrafodelista"/>
              <w:spacing w:line="276" w:lineRule="auto"/>
              <w:ind w:lef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Firmado</w:t>
            </w:r>
          </w:p>
        </w:tc>
      </w:tr>
      <w:tr w:rsidR="00586AB6" w14:paraId="6EEF65F3" w14:textId="77777777" w:rsidTr="008B6A1A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00462" w14:textId="77777777" w:rsidR="00586AB6" w:rsidRDefault="00586AB6" w:rsidP="008B6A1A">
            <w:pPr>
              <w:pStyle w:val="Prrafodelista"/>
              <w:spacing w:line="276" w:lineRule="auto"/>
              <w:ind w:left="22"/>
              <w:jc w:val="center"/>
              <w:rPr>
                <w:rFonts w:ascii="Arial" w:hAnsi="Arial" w:cs="Arial"/>
                <w:bCs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 w:val="0"/>
                <w:sz w:val="16"/>
                <w:szCs w:val="16"/>
                <w:lang w:val="es-ES"/>
              </w:rPr>
              <w:t>SIG_IDE_MINMINAS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522E7" w14:textId="77777777" w:rsidR="00586AB6" w:rsidRDefault="00586AB6">
            <w:pPr>
              <w:pStyle w:val="Prrafodelista"/>
              <w:spacing w:line="276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710-2021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E923" w14:textId="77777777" w:rsidR="00586AB6" w:rsidRDefault="00586A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Aunar esfuerzos técnicos, administrativos, económicos y financieros para la ejecución del proyecto ide-me fase i – ministerio de minas y energía, realizando la planificación, análisis, diagnóstico de información geográfica, desarrollo e implementación del plan piloto de la infraestructura de datos espaciales del sector minero-energético, entre el IGAC y el min energía.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A8DF" w14:textId="77777777" w:rsidR="00586AB6" w:rsidRDefault="00586AB6" w:rsidP="008B6A1A">
            <w:pPr>
              <w:pStyle w:val="Prrafodelista"/>
              <w:spacing w:line="276" w:lineRule="auto"/>
              <w:ind w:lef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s-ES"/>
              </w:rPr>
              <w:t>Ejecución</w:t>
            </w:r>
          </w:p>
        </w:tc>
      </w:tr>
    </w:tbl>
    <w:p w14:paraId="71270D8A" w14:textId="77777777" w:rsidR="00586AB6" w:rsidRDefault="00586AB6" w:rsidP="00586AB6">
      <w:pPr>
        <w:pStyle w:val="Prrafodelista"/>
        <w:spacing w:line="276" w:lineRule="auto"/>
        <w:ind w:left="360"/>
        <w:jc w:val="both"/>
        <w:rPr>
          <w:rFonts w:ascii="Arial" w:hAnsi="Arial" w:cs="Arial"/>
          <w:bCs/>
        </w:rPr>
      </w:pPr>
    </w:p>
    <w:p w14:paraId="15930EE1" w14:textId="77777777" w:rsidR="00CD1862" w:rsidRPr="00586AB6" w:rsidRDefault="00CD1862" w:rsidP="00586AB6"/>
    <w:sectPr w:rsidR="00CD1862" w:rsidRPr="00586AB6" w:rsidSect="007D2A97">
      <w:pgSz w:w="12240" w:h="15840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AB6"/>
    <w:rsid w:val="00003579"/>
    <w:rsid w:val="00272D25"/>
    <w:rsid w:val="00586AB6"/>
    <w:rsid w:val="005B4AEC"/>
    <w:rsid w:val="00674615"/>
    <w:rsid w:val="007D2A97"/>
    <w:rsid w:val="00822567"/>
    <w:rsid w:val="008B6A1A"/>
    <w:rsid w:val="0090798B"/>
    <w:rsid w:val="00962E6D"/>
    <w:rsid w:val="00A832CB"/>
    <w:rsid w:val="00BD7A56"/>
    <w:rsid w:val="00CD1862"/>
    <w:rsid w:val="00DF4E45"/>
    <w:rsid w:val="00ED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4A315"/>
  <w15:chartTrackingRefBased/>
  <w15:docId w15:val="{7043AF1B-5436-425E-98A0-37DFA540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A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6AB6"/>
    <w:pPr>
      <w:suppressAutoHyphens w:val="0"/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table" w:styleId="Listaclara-nfasis1">
    <w:name w:val="Light List Accent 1"/>
    <w:basedOn w:val="Tablanormal"/>
    <w:uiPriority w:val="61"/>
    <w:semiHidden/>
    <w:unhideWhenUsed/>
    <w:rsid w:val="00586A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2040</Words>
  <Characters>11225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Sierra Mendez</dc:creator>
  <cp:keywords/>
  <dc:description/>
  <cp:lastModifiedBy>Ximena Sierra Mendez</cp:lastModifiedBy>
  <cp:revision>13</cp:revision>
  <dcterms:created xsi:type="dcterms:W3CDTF">2021-11-23T13:26:00Z</dcterms:created>
  <dcterms:modified xsi:type="dcterms:W3CDTF">2021-11-23T15:23:00Z</dcterms:modified>
</cp:coreProperties>
</file>